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7F" w:rsidRDefault="0057677F" w:rsidP="007729EF">
      <w:pPr>
        <w:pStyle w:val="NoSpacing"/>
        <w:jc w:val="center"/>
        <w:rPr>
          <w:rFonts w:ascii="Arial" w:hAnsi="Arial" w:cs="Arial"/>
          <w:b/>
          <w:sz w:val="24"/>
          <w:szCs w:val="24"/>
        </w:rPr>
      </w:pPr>
    </w:p>
    <w:p w:rsidR="00E15BA4" w:rsidRDefault="00E15BA4" w:rsidP="007729EF">
      <w:pPr>
        <w:pStyle w:val="NoSpacing"/>
        <w:jc w:val="center"/>
        <w:rPr>
          <w:rFonts w:ascii="Arial" w:hAnsi="Arial" w:cs="Arial"/>
          <w:b/>
          <w:sz w:val="24"/>
          <w:szCs w:val="24"/>
        </w:rPr>
      </w:pPr>
    </w:p>
    <w:p w:rsidR="00C7700E" w:rsidRPr="0057677F" w:rsidRDefault="0057677F" w:rsidP="007729EF">
      <w:pPr>
        <w:pStyle w:val="NoSpacing"/>
        <w:jc w:val="center"/>
        <w:rPr>
          <w:rFonts w:ascii="Arial" w:hAnsi="Arial" w:cs="Arial"/>
          <w:b/>
          <w:sz w:val="24"/>
          <w:szCs w:val="24"/>
          <w:lang w:val="mn-MN"/>
        </w:rPr>
      </w:pPr>
      <w:r w:rsidRPr="0057677F">
        <w:rPr>
          <w:rFonts w:ascii="Arial" w:hAnsi="Arial" w:cs="Arial"/>
          <w:b/>
          <w:sz w:val="24"/>
          <w:szCs w:val="24"/>
          <w:lang w:val="mn-MN"/>
        </w:rPr>
        <w:t>ТОГТООЛЫН ТӨСЛИЙН ҮР НӨЛӨӨНИЙ СУДАЛГАА</w:t>
      </w:r>
    </w:p>
    <w:p w:rsidR="007729EF" w:rsidRPr="007729EF" w:rsidRDefault="007729EF" w:rsidP="007729EF">
      <w:pPr>
        <w:pStyle w:val="NoSpacing"/>
        <w:jc w:val="both"/>
        <w:rPr>
          <w:rFonts w:ascii="Arial" w:hAnsi="Arial" w:cs="Arial"/>
          <w:sz w:val="24"/>
          <w:szCs w:val="24"/>
          <w:lang w:val="mn-MN"/>
        </w:rPr>
      </w:pPr>
    </w:p>
    <w:p w:rsidR="00C7700E" w:rsidRPr="007729EF" w:rsidRDefault="007729EF" w:rsidP="007729EF">
      <w:pPr>
        <w:pStyle w:val="NoSpacing"/>
        <w:jc w:val="center"/>
        <w:rPr>
          <w:rFonts w:ascii="Arial" w:hAnsi="Arial" w:cs="Arial"/>
          <w:b/>
          <w:sz w:val="24"/>
          <w:szCs w:val="24"/>
          <w:lang w:val="mn-MN"/>
        </w:rPr>
      </w:pPr>
      <w:r>
        <w:rPr>
          <w:rFonts w:ascii="Arial" w:hAnsi="Arial" w:cs="Arial"/>
          <w:b/>
          <w:sz w:val="24"/>
          <w:szCs w:val="24"/>
          <w:lang w:val="mn-MN"/>
        </w:rPr>
        <w:t xml:space="preserve">Нэг. </w:t>
      </w:r>
      <w:r w:rsidRPr="007729EF">
        <w:rPr>
          <w:rFonts w:ascii="Arial" w:hAnsi="Arial" w:cs="Arial"/>
          <w:b/>
          <w:sz w:val="24"/>
          <w:szCs w:val="24"/>
          <w:lang w:val="mn-MN"/>
        </w:rPr>
        <w:t>Судалгааны зорилго</w:t>
      </w:r>
    </w:p>
    <w:p w:rsidR="007729EF" w:rsidRPr="007729EF" w:rsidRDefault="007729EF" w:rsidP="007729EF">
      <w:pPr>
        <w:pStyle w:val="NoSpacing"/>
        <w:jc w:val="both"/>
        <w:rPr>
          <w:rFonts w:ascii="Arial" w:hAnsi="Arial" w:cs="Arial"/>
          <w:sz w:val="24"/>
          <w:szCs w:val="24"/>
          <w:lang w:val="mn-MN"/>
        </w:rPr>
      </w:pPr>
    </w:p>
    <w:p w:rsidR="00C7700E" w:rsidRDefault="00C7700E"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Монгол Улсын хүүхэд бүрт хүүхдийн мөнгөн тэтгэмж буюу Хүүхдийн мөнгө олгох тухай Улсын Их Хурлын тогтоолын төсөлд Хууль тогтоомжийн тухай хуульд заасны дагуу  үр нөлөөг үнэлж, тогтоолын төслийн давхардал, хийдэл, зөрчлийг арилгаж, Улсын Их Хурлын тогтоолыг хэрэглэхэд ойлгомжтой, хэрэгжих боломжтой байдлаар боловсруулах, улмаар тогтоолын төслийн хэрэгжих боломж, зардлыг тооцоход чиглэсэн зөвлөмж өгөх зорилготой.</w:t>
      </w:r>
    </w:p>
    <w:p w:rsidR="007729EF" w:rsidRPr="007729EF" w:rsidRDefault="007729EF" w:rsidP="007729EF">
      <w:pPr>
        <w:pStyle w:val="NoSpacing"/>
        <w:ind w:firstLine="720"/>
        <w:jc w:val="both"/>
        <w:rPr>
          <w:rFonts w:ascii="Arial" w:hAnsi="Arial" w:cs="Arial"/>
          <w:sz w:val="24"/>
          <w:szCs w:val="24"/>
          <w:lang w:val="mn-MN"/>
        </w:rPr>
      </w:pPr>
    </w:p>
    <w:p w:rsidR="00C7700E" w:rsidRDefault="00C7700E" w:rsidP="007729EF">
      <w:pPr>
        <w:pStyle w:val="NoSpacing"/>
        <w:ind w:firstLine="720"/>
        <w:jc w:val="both"/>
        <w:rPr>
          <w:rFonts w:ascii="Arial" w:hAnsi="Arial" w:cs="Arial"/>
          <w:sz w:val="24"/>
          <w:szCs w:val="24"/>
          <w:lang w:val="mn-MN"/>
        </w:rPr>
      </w:pPr>
      <w:r w:rsidRPr="007729EF">
        <w:rPr>
          <w:rFonts w:ascii="Arial" w:hAnsi="Arial" w:cs="Arial"/>
          <w:bCs/>
          <w:iCs/>
          <w:sz w:val="24"/>
          <w:szCs w:val="24"/>
          <w:lang w:val="mn-MN"/>
        </w:rPr>
        <w:t xml:space="preserve">Судалгааг бие даасан байдлаар Засгийн газрын 2016 оны </w:t>
      </w:r>
      <w:r w:rsidRPr="007729EF">
        <w:rPr>
          <w:rFonts w:ascii="Arial" w:hAnsi="Arial" w:cs="Arial"/>
          <w:sz w:val="24"/>
          <w:szCs w:val="24"/>
          <w:lang w:val="mn-MN"/>
        </w:rPr>
        <w:t xml:space="preserve"> 59 дүгээр тогтоолын 3 ду</w:t>
      </w:r>
      <w:r w:rsidR="00784F07" w:rsidRPr="007729EF">
        <w:rPr>
          <w:rFonts w:ascii="Arial" w:hAnsi="Arial" w:cs="Arial"/>
          <w:sz w:val="24"/>
          <w:szCs w:val="24"/>
          <w:lang w:val="mn-MN"/>
        </w:rPr>
        <w:t>гаар хавсралтаар баталсан “Хууль</w:t>
      </w:r>
      <w:r w:rsidRPr="007729EF">
        <w:rPr>
          <w:rFonts w:ascii="Arial" w:hAnsi="Arial" w:cs="Arial"/>
          <w:sz w:val="24"/>
          <w:szCs w:val="24"/>
          <w:lang w:val="mn-MN"/>
        </w:rPr>
        <w:t xml:space="preserve"> тогтоомжийн төслийн үр нөлөөг үнэлэх аргачлал”-ын</w:t>
      </w:r>
      <w:r w:rsidR="00784F07" w:rsidRPr="007729EF">
        <w:rPr>
          <w:rFonts w:ascii="Arial" w:hAnsi="Arial" w:cs="Arial"/>
          <w:sz w:val="24"/>
          <w:szCs w:val="24"/>
          <w:lang w:val="mn-MN"/>
        </w:rPr>
        <w:t xml:space="preserve"> дагуу хийж гүйцэтгэлээ.</w:t>
      </w:r>
    </w:p>
    <w:p w:rsidR="007729EF" w:rsidRPr="007729EF" w:rsidRDefault="007729EF" w:rsidP="007729EF">
      <w:pPr>
        <w:pStyle w:val="NoSpacing"/>
        <w:ind w:firstLine="720"/>
        <w:jc w:val="both"/>
        <w:rPr>
          <w:rFonts w:ascii="Arial" w:hAnsi="Arial" w:cs="Arial"/>
          <w:bCs/>
          <w:iCs/>
          <w:sz w:val="24"/>
          <w:szCs w:val="24"/>
          <w:lang w:val="mn-MN"/>
        </w:rPr>
      </w:pPr>
    </w:p>
    <w:p w:rsidR="00C7700E" w:rsidRPr="007729EF" w:rsidRDefault="007729EF" w:rsidP="007729EF">
      <w:pPr>
        <w:pStyle w:val="NoSpacing"/>
        <w:ind w:firstLine="720"/>
        <w:jc w:val="center"/>
        <w:rPr>
          <w:rFonts w:ascii="Arial" w:hAnsi="Arial" w:cs="Arial"/>
          <w:b/>
          <w:sz w:val="24"/>
          <w:szCs w:val="24"/>
          <w:lang w:val="mn-MN"/>
        </w:rPr>
      </w:pPr>
      <w:r>
        <w:rPr>
          <w:rFonts w:ascii="Arial" w:hAnsi="Arial" w:cs="Arial"/>
          <w:b/>
          <w:sz w:val="24"/>
          <w:szCs w:val="24"/>
          <w:lang w:val="mn-MN"/>
        </w:rPr>
        <w:t xml:space="preserve">Хоёр. </w:t>
      </w:r>
      <w:r w:rsidRPr="007729EF">
        <w:rPr>
          <w:rFonts w:ascii="Arial" w:hAnsi="Arial" w:cs="Arial"/>
          <w:b/>
          <w:sz w:val="24"/>
          <w:szCs w:val="24"/>
          <w:lang w:val="mn-MN"/>
        </w:rPr>
        <w:t>Судалгааны үе шат</w:t>
      </w:r>
    </w:p>
    <w:p w:rsidR="007729EF" w:rsidRPr="007729EF" w:rsidRDefault="007729EF" w:rsidP="007729EF">
      <w:pPr>
        <w:pStyle w:val="NoSpacing"/>
        <w:ind w:firstLine="720"/>
        <w:jc w:val="both"/>
        <w:rPr>
          <w:rFonts w:ascii="Arial" w:hAnsi="Arial" w:cs="Arial"/>
          <w:sz w:val="24"/>
          <w:szCs w:val="24"/>
          <w:lang w:val="mn-MN"/>
        </w:rPr>
      </w:pPr>
    </w:p>
    <w:p w:rsidR="00C7700E" w:rsidRDefault="00C7700E" w:rsidP="007729EF">
      <w:pPr>
        <w:pStyle w:val="NoSpacing"/>
        <w:ind w:firstLine="720"/>
        <w:jc w:val="both"/>
        <w:rPr>
          <w:rFonts w:ascii="Arial" w:hAnsi="Arial" w:cs="Arial"/>
          <w:bCs/>
          <w:iCs/>
          <w:sz w:val="24"/>
          <w:szCs w:val="24"/>
          <w:lang w:val="mn-MN"/>
        </w:rPr>
      </w:pPr>
      <w:r w:rsidRPr="007729EF">
        <w:rPr>
          <w:rFonts w:ascii="Arial" w:hAnsi="Arial" w:cs="Arial"/>
          <w:bCs/>
          <w:i/>
          <w:iCs/>
          <w:sz w:val="24"/>
          <w:szCs w:val="24"/>
          <w:u w:val="single"/>
          <w:lang w:val="mn-MN"/>
        </w:rPr>
        <w:t>Үр нөлөөг үнэлэх ажлын үе шат</w:t>
      </w:r>
      <w:r w:rsidRPr="007729EF">
        <w:rPr>
          <w:rFonts w:ascii="Arial" w:hAnsi="Arial" w:cs="Arial"/>
          <w:bCs/>
          <w:iCs/>
          <w:sz w:val="24"/>
          <w:szCs w:val="24"/>
          <w:u w:val="single"/>
          <w:lang w:val="mn-MN"/>
        </w:rPr>
        <w:t>:</w:t>
      </w:r>
      <w:r w:rsidRPr="007729EF">
        <w:rPr>
          <w:rFonts w:ascii="Arial" w:hAnsi="Arial" w:cs="Arial"/>
          <w:bCs/>
          <w:iCs/>
          <w:sz w:val="24"/>
          <w:szCs w:val="24"/>
          <w:lang w:val="mn-MN"/>
        </w:rPr>
        <w:t xml:space="preserve"> </w:t>
      </w:r>
    </w:p>
    <w:p w:rsidR="007729EF" w:rsidRPr="007729EF" w:rsidRDefault="007729EF" w:rsidP="007729EF">
      <w:pPr>
        <w:pStyle w:val="NoSpacing"/>
        <w:jc w:val="both"/>
        <w:rPr>
          <w:rFonts w:ascii="Arial" w:hAnsi="Arial" w:cs="Arial"/>
          <w:bCs/>
          <w:iCs/>
          <w:sz w:val="24"/>
          <w:szCs w:val="24"/>
          <w:lang w:val="mn-MN"/>
        </w:rPr>
      </w:pPr>
    </w:p>
    <w:p w:rsidR="00C7700E" w:rsidRPr="007729EF" w:rsidRDefault="00C7700E" w:rsidP="007729EF">
      <w:pPr>
        <w:pStyle w:val="NoSpacing"/>
        <w:numPr>
          <w:ilvl w:val="0"/>
          <w:numId w:val="6"/>
        </w:numPr>
        <w:jc w:val="both"/>
        <w:rPr>
          <w:rFonts w:ascii="Arial" w:hAnsi="Arial" w:cs="Arial"/>
          <w:bCs/>
          <w:iCs/>
          <w:sz w:val="24"/>
          <w:szCs w:val="24"/>
          <w:lang w:val="mn-MN"/>
        </w:rPr>
      </w:pPr>
      <w:r w:rsidRPr="007729EF">
        <w:rPr>
          <w:rFonts w:ascii="Arial" w:hAnsi="Arial" w:cs="Arial"/>
          <w:bCs/>
          <w:iCs/>
          <w:sz w:val="24"/>
          <w:szCs w:val="24"/>
          <w:lang w:val="mn-MN"/>
        </w:rPr>
        <w:t>Шалгуур үзүүлэлтийг сонгох</w:t>
      </w:r>
    </w:p>
    <w:p w:rsidR="00C7700E" w:rsidRPr="007729EF" w:rsidRDefault="00C16DE7" w:rsidP="007729EF">
      <w:pPr>
        <w:pStyle w:val="NoSpacing"/>
        <w:numPr>
          <w:ilvl w:val="0"/>
          <w:numId w:val="6"/>
        </w:numPr>
        <w:jc w:val="both"/>
        <w:rPr>
          <w:rFonts w:ascii="Arial" w:hAnsi="Arial" w:cs="Arial"/>
          <w:bCs/>
          <w:iCs/>
          <w:sz w:val="24"/>
          <w:szCs w:val="24"/>
          <w:lang w:val="mn-MN"/>
        </w:rPr>
      </w:pPr>
      <w:r w:rsidRPr="007729EF">
        <w:rPr>
          <w:rFonts w:ascii="Arial" w:hAnsi="Arial" w:cs="Arial"/>
          <w:bCs/>
          <w:iCs/>
          <w:sz w:val="24"/>
          <w:szCs w:val="24"/>
          <w:lang w:val="mn-MN"/>
        </w:rPr>
        <w:t>УИХ-ын тогтоолын төслөөс</w:t>
      </w:r>
      <w:r w:rsidR="00C7700E" w:rsidRPr="007729EF">
        <w:rPr>
          <w:rFonts w:ascii="Arial" w:hAnsi="Arial" w:cs="Arial"/>
          <w:bCs/>
          <w:iCs/>
          <w:sz w:val="24"/>
          <w:szCs w:val="24"/>
          <w:lang w:val="mn-MN"/>
        </w:rPr>
        <w:t xml:space="preserve"> үр нөлөөг нь тооцох хэсгээ тогтоох</w:t>
      </w:r>
    </w:p>
    <w:p w:rsidR="00C7700E" w:rsidRPr="007729EF" w:rsidRDefault="00C7700E" w:rsidP="007729EF">
      <w:pPr>
        <w:pStyle w:val="NoSpacing"/>
        <w:numPr>
          <w:ilvl w:val="0"/>
          <w:numId w:val="6"/>
        </w:numPr>
        <w:jc w:val="both"/>
        <w:rPr>
          <w:rFonts w:ascii="Arial" w:hAnsi="Arial" w:cs="Arial"/>
          <w:bCs/>
          <w:iCs/>
          <w:sz w:val="24"/>
          <w:szCs w:val="24"/>
          <w:lang w:val="mn-MN"/>
        </w:rPr>
      </w:pPr>
      <w:r w:rsidRPr="007729EF">
        <w:rPr>
          <w:rFonts w:ascii="Arial" w:hAnsi="Arial" w:cs="Arial"/>
          <w:bCs/>
          <w:iCs/>
          <w:sz w:val="24"/>
          <w:szCs w:val="24"/>
          <w:lang w:val="mn-MN"/>
        </w:rPr>
        <w:t>Шалгуур үзүүлэлтэд тохирох шалгах хэрэгслийн дагуу үр нөлөөг тооцох</w:t>
      </w:r>
    </w:p>
    <w:p w:rsidR="00C7700E" w:rsidRDefault="00C7700E" w:rsidP="007729EF">
      <w:pPr>
        <w:pStyle w:val="NoSpacing"/>
        <w:numPr>
          <w:ilvl w:val="0"/>
          <w:numId w:val="6"/>
        </w:numPr>
        <w:jc w:val="both"/>
        <w:rPr>
          <w:rFonts w:ascii="Arial" w:hAnsi="Arial" w:cs="Arial"/>
          <w:bCs/>
          <w:iCs/>
          <w:sz w:val="24"/>
          <w:szCs w:val="24"/>
          <w:lang w:val="mn-MN"/>
        </w:rPr>
      </w:pPr>
      <w:r w:rsidRPr="007729EF">
        <w:rPr>
          <w:rFonts w:ascii="Arial" w:hAnsi="Arial" w:cs="Arial"/>
          <w:bCs/>
          <w:iCs/>
          <w:sz w:val="24"/>
          <w:szCs w:val="24"/>
          <w:lang w:val="mn-MN"/>
        </w:rPr>
        <w:t xml:space="preserve">Үр дүнг үнэлэх, зөвлөмж өгөх </w:t>
      </w:r>
    </w:p>
    <w:p w:rsidR="007729EF" w:rsidRPr="007729EF" w:rsidRDefault="007729EF" w:rsidP="007729EF">
      <w:pPr>
        <w:pStyle w:val="NoSpacing"/>
        <w:jc w:val="both"/>
        <w:rPr>
          <w:rFonts w:ascii="Arial" w:hAnsi="Arial" w:cs="Arial"/>
          <w:bCs/>
          <w:iCs/>
          <w:sz w:val="24"/>
          <w:szCs w:val="24"/>
          <w:lang w:val="mn-MN"/>
        </w:rPr>
      </w:pPr>
    </w:p>
    <w:p w:rsidR="00C7700E" w:rsidRDefault="00C7700E" w:rsidP="007729EF">
      <w:pPr>
        <w:pStyle w:val="NoSpacing"/>
        <w:ind w:firstLine="720"/>
        <w:jc w:val="both"/>
        <w:rPr>
          <w:rFonts w:ascii="Arial" w:hAnsi="Arial" w:cs="Arial"/>
          <w:bCs/>
          <w:iCs/>
          <w:sz w:val="24"/>
          <w:szCs w:val="24"/>
          <w:u w:val="single"/>
          <w:lang w:val="mn-MN"/>
        </w:rPr>
      </w:pPr>
      <w:r w:rsidRPr="007729EF">
        <w:rPr>
          <w:rFonts w:ascii="Arial" w:hAnsi="Arial" w:cs="Arial"/>
          <w:bCs/>
          <w:i/>
          <w:iCs/>
          <w:sz w:val="24"/>
          <w:szCs w:val="24"/>
          <w:u w:val="single"/>
          <w:lang w:val="mn-MN"/>
        </w:rPr>
        <w:t>Шалгуур үзүүлэлтийг сонгох үе шат</w:t>
      </w:r>
      <w:r w:rsidRPr="007729EF">
        <w:rPr>
          <w:rFonts w:ascii="Arial" w:hAnsi="Arial" w:cs="Arial"/>
          <w:bCs/>
          <w:iCs/>
          <w:sz w:val="24"/>
          <w:szCs w:val="24"/>
          <w:u w:val="single"/>
          <w:lang w:val="mn-MN"/>
        </w:rPr>
        <w:t>:</w:t>
      </w:r>
    </w:p>
    <w:p w:rsidR="007729EF" w:rsidRPr="007729EF" w:rsidRDefault="007729EF" w:rsidP="007729EF">
      <w:pPr>
        <w:pStyle w:val="NoSpacing"/>
        <w:jc w:val="both"/>
        <w:rPr>
          <w:rFonts w:ascii="Arial" w:hAnsi="Arial" w:cs="Arial"/>
          <w:bCs/>
          <w:iCs/>
          <w:sz w:val="24"/>
          <w:szCs w:val="24"/>
          <w:u w:val="single"/>
          <w:lang w:val="mn-MN"/>
        </w:rPr>
      </w:pPr>
    </w:p>
    <w:p w:rsidR="00C7700E" w:rsidRDefault="00C16DE7" w:rsidP="007729EF">
      <w:pPr>
        <w:pStyle w:val="NoSpacing"/>
        <w:ind w:firstLine="360"/>
        <w:jc w:val="both"/>
        <w:rPr>
          <w:rFonts w:ascii="Arial" w:hAnsi="Arial" w:cs="Arial"/>
          <w:bCs/>
          <w:iCs/>
          <w:sz w:val="24"/>
          <w:szCs w:val="24"/>
          <w:lang w:val="mn-MN"/>
        </w:rPr>
      </w:pPr>
      <w:r w:rsidRPr="007729EF">
        <w:rPr>
          <w:rFonts w:ascii="Arial" w:hAnsi="Arial" w:cs="Arial"/>
          <w:bCs/>
          <w:iCs/>
          <w:sz w:val="24"/>
          <w:szCs w:val="24"/>
          <w:lang w:val="mn-MN"/>
        </w:rPr>
        <w:t>Энэхүү үе шатанд тогтоолын</w:t>
      </w:r>
      <w:r w:rsidR="00C7700E" w:rsidRPr="007729EF">
        <w:rPr>
          <w:rFonts w:ascii="Arial" w:hAnsi="Arial" w:cs="Arial"/>
          <w:bCs/>
          <w:iCs/>
          <w:sz w:val="24"/>
          <w:szCs w:val="24"/>
          <w:lang w:val="mn-MN"/>
        </w:rPr>
        <w:t xml:space="preserve"> төслийн, тодорхой хэсгийн үр нөлөөг үнэлэх шалгуур үзүүлэлтийг сонгоно. Үүнд дараах шалгуур үзүүлэлтүүд байна:</w:t>
      </w:r>
    </w:p>
    <w:p w:rsidR="007729EF" w:rsidRPr="007729EF" w:rsidRDefault="007729EF" w:rsidP="007729EF">
      <w:pPr>
        <w:pStyle w:val="NoSpacing"/>
        <w:ind w:firstLine="360"/>
        <w:jc w:val="both"/>
        <w:rPr>
          <w:rFonts w:ascii="Arial" w:hAnsi="Arial" w:cs="Arial"/>
          <w:bCs/>
          <w:iCs/>
          <w:sz w:val="24"/>
          <w:szCs w:val="24"/>
          <w:lang w:val="mn-MN"/>
        </w:rPr>
      </w:pPr>
    </w:p>
    <w:p w:rsidR="00C7700E" w:rsidRPr="007729EF" w:rsidRDefault="00C7700E" w:rsidP="007729EF">
      <w:pPr>
        <w:pStyle w:val="NoSpacing"/>
        <w:numPr>
          <w:ilvl w:val="0"/>
          <w:numId w:val="7"/>
        </w:numPr>
        <w:jc w:val="both"/>
        <w:rPr>
          <w:rFonts w:ascii="Arial" w:hAnsi="Arial" w:cs="Arial"/>
          <w:bCs/>
          <w:iCs/>
          <w:sz w:val="24"/>
          <w:szCs w:val="24"/>
          <w:lang w:val="mn-MN"/>
        </w:rPr>
      </w:pPr>
      <w:r w:rsidRPr="007729EF">
        <w:rPr>
          <w:rFonts w:ascii="Arial" w:hAnsi="Arial" w:cs="Arial"/>
          <w:bCs/>
          <w:iCs/>
          <w:sz w:val="24"/>
          <w:szCs w:val="24"/>
          <w:lang w:val="mn-MN"/>
        </w:rPr>
        <w:t>Зорилгод хүрэх байдал</w:t>
      </w:r>
    </w:p>
    <w:p w:rsidR="00C7700E" w:rsidRPr="007729EF" w:rsidRDefault="00C7700E" w:rsidP="007729EF">
      <w:pPr>
        <w:pStyle w:val="NoSpacing"/>
        <w:numPr>
          <w:ilvl w:val="0"/>
          <w:numId w:val="7"/>
        </w:numPr>
        <w:jc w:val="both"/>
        <w:rPr>
          <w:rFonts w:ascii="Arial" w:hAnsi="Arial" w:cs="Arial"/>
          <w:bCs/>
          <w:iCs/>
          <w:sz w:val="24"/>
          <w:szCs w:val="24"/>
          <w:lang w:val="mn-MN"/>
        </w:rPr>
      </w:pPr>
      <w:r w:rsidRPr="007729EF">
        <w:rPr>
          <w:rFonts w:ascii="Arial" w:hAnsi="Arial" w:cs="Arial"/>
          <w:bCs/>
          <w:iCs/>
          <w:sz w:val="24"/>
          <w:szCs w:val="24"/>
          <w:lang w:val="mn-MN"/>
        </w:rPr>
        <w:t>Практикт хэрэгжих боломж</w:t>
      </w:r>
    </w:p>
    <w:p w:rsidR="00C7700E" w:rsidRPr="007729EF" w:rsidRDefault="00C7700E" w:rsidP="007729EF">
      <w:pPr>
        <w:pStyle w:val="NoSpacing"/>
        <w:numPr>
          <w:ilvl w:val="0"/>
          <w:numId w:val="7"/>
        </w:numPr>
        <w:jc w:val="both"/>
        <w:rPr>
          <w:rFonts w:ascii="Arial" w:hAnsi="Arial" w:cs="Arial"/>
          <w:bCs/>
          <w:iCs/>
          <w:sz w:val="24"/>
          <w:szCs w:val="24"/>
          <w:lang w:val="mn-MN"/>
        </w:rPr>
      </w:pPr>
      <w:r w:rsidRPr="007729EF">
        <w:rPr>
          <w:rFonts w:ascii="Arial" w:hAnsi="Arial" w:cs="Arial"/>
          <w:bCs/>
          <w:iCs/>
          <w:sz w:val="24"/>
          <w:szCs w:val="24"/>
          <w:lang w:val="mn-MN"/>
        </w:rPr>
        <w:t>Ойлгомжтой байдал</w:t>
      </w:r>
    </w:p>
    <w:p w:rsidR="00C7700E" w:rsidRPr="007729EF" w:rsidRDefault="00C7700E" w:rsidP="007729EF">
      <w:pPr>
        <w:pStyle w:val="NoSpacing"/>
        <w:numPr>
          <w:ilvl w:val="0"/>
          <w:numId w:val="7"/>
        </w:numPr>
        <w:jc w:val="both"/>
        <w:rPr>
          <w:rFonts w:ascii="Arial" w:hAnsi="Arial" w:cs="Arial"/>
          <w:bCs/>
          <w:iCs/>
          <w:sz w:val="24"/>
          <w:szCs w:val="24"/>
          <w:lang w:val="mn-MN"/>
        </w:rPr>
      </w:pPr>
      <w:r w:rsidRPr="007729EF">
        <w:rPr>
          <w:rFonts w:ascii="Arial" w:hAnsi="Arial" w:cs="Arial"/>
          <w:bCs/>
          <w:iCs/>
          <w:sz w:val="24"/>
          <w:szCs w:val="24"/>
          <w:lang w:val="mn-MN"/>
        </w:rPr>
        <w:t>Хүлээн зөвшөөрөгдөх байдал</w:t>
      </w:r>
    </w:p>
    <w:p w:rsidR="00C7700E" w:rsidRPr="007729EF" w:rsidRDefault="00C7700E" w:rsidP="007729EF">
      <w:pPr>
        <w:pStyle w:val="NoSpacing"/>
        <w:numPr>
          <w:ilvl w:val="0"/>
          <w:numId w:val="7"/>
        </w:numPr>
        <w:jc w:val="both"/>
        <w:rPr>
          <w:rFonts w:ascii="Arial" w:hAnsi="Arial" w:cs="Arial"/>
          <w:bCs/>
          <w:iCs/>
          <w:sz w:val="24"/>
          <w:szCs w:val="24"/>
          <w:lang w:val="mn-MN"/>
        </w:rPr>
      </w:pPr>
      <w:r w:rsidRPr="007729EF">
        <w:rPr>
          <w:rFonts w:ascii="Arial" w:hAnsi="Arial" w:cs="Arial"/>
          <w:bCs/>
          <w:iCs/>
          <w:sz w:val="24"/>
          <w:szCs w:val="24"/>
          <w:lang w:val="mn-MN"/>
        </w:rPr>
        <w:t>Зардал</w:t>
      </w:r>
    </w:p>
    <w:p w:rsidR="00EB063A" w:rsidRDefault="00C7700E" w:rsidP="007729EF">
      <w:pPr>
        <w:pStyle w:val="NoSpacing"/>
        <w:numPr>
          <w:ilvl w:val="0"/>
          <w:numId w:val="7"/>
        </w:numPr>
        <w:jc w:val="both"/>
        <w:rPr>
          <w:rFonts w:ascii="Arial" w:hAnsi="Arial" w:cs="Arial"/>
          <w:bCs/>
          <w:iCs/>
          <w:sz w:val="24"/>
          <w:szCs w:val="24"/>
          <w:lang w:val="mn-MN"/>
        </w:rPr>
      </w:pPr>
      <w:r w:rsidRPr="007729EF">
        <w:rPr>
          <w:rFonts w:ascii="Arial" w:hAnsi="Arial" w:cs="Arial"/>
          <w:bCs/>
          <w:iCs/>
          <w:sz w:val="24"/>
          <w:szCs w:val="24"/>
          <w:lang w:val="mn-MN"/>
        </w:rPr>
        <w:t>Харилцан Уялдаа</w:t>
      </w:r>
    </w:p>
    <w:p w:rsidR="007729EF" w:rsidRPr="007729EF" w:rsidRDefault="007729EF" w:rsidP="007729EF">
      <w:pPr>
        <w:pStyle w:val="NoSpacing"/>
        <w:ind w:left="720"/>
        <w:jc w:val="both"/>
        <w:rPr>
          <w:rFonts w:ascii="Arial" w:hAnsi="Arial" w:cs="Arial"/>
          <w:bCs/>
          <w:iCs/>
          <w:sz w:val="24"/>
          <w:szCs w:val="24"/>
          <w:lang w:val="mn-MN"/>
        </w:rPr>
      </w:pPr>
    </w:p>
    <w:p w:rsidR="00EB063A" w:rsidRPr="007729EF" w:rsidRDefault="00EB063A"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“Зорилгод хүрэх байдал” гэсэн шалгуур үзүүлэлтийн хүрээнд тогтоолын төслийн зорилго нь үзэл баримтлалд тусгасан тогтоолын төслийг боловсруулах болсон үндэслэл, шаардлагад нийцсэн эсэх /бүрэн илэрхийлж чадсан эсэх/, тогтоолын төслийн үндсэн зорилго  нь хүүхдийн мөнгийг хүүхэд бүрт сар болгон  өгөх төслийн зорилгод хүрэх боломжтой байна уу гэдгийг үнэллээ. Энэхүү үнэлгээг хийхийн тулд тогтоолын төслийн үзэл баримтлалтай танилцаж, тогтоолын төсөл боловсруулах болсон үндэслэл, шаардлага, тогтоолын төслийн зорилго болон зорилгод хүрэхэд чиглэгдсэн, мөн түүнийг тодорхой илэрхийлж чадахуйц арга хэмжээ, зохицуулалтыг сонгож авав.</w:t>
      </w:r>
    </w:p>
    <w:p w:rsidR="007729EF" w:rsidRPr="007729EF" w:rsidRDefault="007729EF" w:rsidP="007729EF">
      <w:pPr>
        <w:pStyle w:val="NoSpacing"/>
        <w:jc w:val="both"/>
        <w:rPr>
          <w:rFonts w:ascii="Arial" w:hAnsi="Arial" w:cs="Arial"/>
          <w:sz w:val="24"/>
          <w:szCs w:val="24"/>
          <w:lang w:val="mn-MN"/>
        </w:rPr>
      </w:pPr>
    </w:p>
    <w:p w:rsidR="00EB063A" w:rsidRPr="007729EF" w:rsidRDefault="00EB063A"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“Практикт хэрэгжих боломж” шалгуур үзүүлэлтийн хүрээнд тогтоолын төслийн зохицуулалтыг дагаж мөрдөх буюу хэрэгжүүлэх боломж байгаа эсэхийг, мөн хэрэгжүүлэх субъект, байгууллага нь хэн байх вэ гэдэг өмнө нь практикт амжилттай хэрэгжиж байсан тул сонгон авсан болно.</w:t>
      </w:r>
    </w:p>
    <w:p w:rsidR="007729EF" w:rsidRPr="007729EF" w:rsidRDefault="007729EF" w:rsidP="007729EF">
      <w:pPr>
        <w:pStyle w:val="NoSpacing"/>
        <w:jc w:val="both"/>
        <w:rPr>
          <w:rFonts w:ascii="Arial" w:hAnsi="Arial" w:cs="Arial"/>
          <w:sz w:val="24"/>
          <w:szCs w:val="24"/>
          <w:lang w:val="mn-MN"/>
        </w:rPr>
      </w:pPr>
    </w:p>
    <w:p w:rsidR="00EB063A" w:rsidRPr="007729EF" w:rsidRDefault="00EB063A"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 xml:space="preserve">“Хүлээн зөвшөөрөгдөх байдал” шалгуур үзүүлэлтийн хүрээнд тухайн зохицуулалтад шууд хамаарах иргэн, хуулийн этгээд зохицуулалтыг шууд хүлээн зөвшөөрөх үү, үгүй юу гэдгийг шалгахын тулд сонгон авч дүгнэлт хийсэн болно. </w:t>
      </w:r>
    </w:p>
    <w:p w:rsidR="007729EF" w:rsidRPr="007729EF" w:rsidRDefault="007729EF" w:rsidP="007729EF">
      <w:pPr>
        <w:pStyle w:val="NoSpacing"/>
        <w:jc w:val="both"/>
        <w:rPr>
          <w:rFonts w:ascii="Arial" w:hAnsi="Arial" w:cs="Arial"/>
          <w:sz w:val="24"/>
          <w:szCs w:val="24"/>
          <w:lang w:val="mn-MN"/>
        </w:rPr>
      </w:pPr>
    </w:p>
    <w:p w:rsidR="00EB063A" w:rsidRPr="007729EF" w:rsidRDefault="00EB063A"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 xml:space="preserve">“Ойлгомжтой байдал” гэсэн шалгуур үзүүлэлтийг тогтоолын төсөл нь түүнийг хэрэглэх, хэрэгжүүлэх этгээдүүдийн хувьд ойлгомжтой, логик дараалалтай томьёологдсон эсэхийг  шалгах үүднээс хамаарах этгээдүүдээс санал авах,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rsidR="007729EF" w:rsidRPr="007729EF" w:rsidRDefault="007729EF" w:rsidP="007729EF">
      <w:pPr>
        <w:pStyle w:val="NoSpacing"/>
        <w:jc w:val="both"/>
        <w:rPr>
          <w:rFonts w:ascii="Arial" w:hAnsi="Arial" w:cs="Arial"/>
          <w:sz w:val="24"/>
          <w:szCs w:val="24"/>
          <w:lang w:val="mn-MN"/>
        </w:rPr>
      </w:pPr>
    </w:p>
    <w:p w:rsidR="007729EF" w:rsidRPr="007729EF" w:rsidRDefault="00EB063A"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“Зардал” гэсэн шалгуур үзүүлэлтийн хүрээнд хуулийн төсөл нь төрийн байгууллага, хуулийн этгээдэд холбогдох зардал үүсгэхээр зохицуулсан байх тул уг хоёр субъектэд үүсэх зардлыг “Хууль тогтоомжийг хэрэгжүүлэхтэй холбогдон гарах зардлын тооцоог хийх аргачлал”-</w:t>
      </w:r>
      <w:r w:rsidRPr="007729EF">
        <w:rPr>
          <w:rFonts w:ascii="Arial" w:hAnsi="Arial" w:cs="Arial"/>
          <w:sz w:val="24"/>
          <w:szCs w:val="24"/>
          <w:u w:val="wave"/>
          <w:lang w:val="mn-MN"/>
        </w:rPr>
        <w:t>ын</w:t>
      </w:r>
      <w:r w:rsidRPr="007729EF">
        <w:rPr>
          <w:rFonts w:ascii="Arial" w:hAnsi="Arial" w:cs="Arial"/>
          <w:sz w:val="24"/>
          <w:szCs w:val="24"/>
          <w:lang w:val="mn-MN"/>
        </w:rPr>
        <w:t xml:space="preserve"> дагуу тооцохоор энэхүү шалгуур үзүүлэлтийг сонгов.</w:t>
      </w:r>
    </w:p>
    <w:p w:rsidR="00EB063A" w:rsidRPr="007729EF" w:rsidRDefault="00EB063A" w:rsidP="007729EF">
      <w:pPr>
        <w:pStyle w:val="NoSpacing"/>
        <w:jc w:val="both"/>
        <w:rPr>
          <w:rFonts w:ascii="Arial" w:hAnsi="Arial" w:cs="Arial"/>
          <w:sz w:val="24"/>
          <w:szCs w:val="24"/>
          <w:lang w:val="mn-MN"/>
        </w:rPr>
      </w:pPr>
    </w:p>
    <w:p w:rsidR="00EB063A" w:rsidRPr="007729EF" w:rsidRDefault="00EB063A"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 xml:space="preserve">“Харилцан уялдаа” гэсэн шалгуур үзүүлэлтийн хүрээнд тогтоолын төслийг бүхэлд нь Нийгмийн халамжийн тухай хууль, Төсвийн тухай хууль, холбогдох бусад хуульд нийцсэн эсэхийг аргачлалд заасан асуултад хариулах байдлаар үнэлгээг хийхээр  тооцов. </w:t>
      </w:r>
    </w:p>
    <w:p w:rsidR="00EB063A" w:rsidRPr="007729EF" w:rsidRDefault="00EB063A" w:rsidP="007729EF">
      <w:pPr>
        <w:pStyle w:val="NoSpacing"/>
        <w:jc w:val="both"/>
        <w:rPr>
          <w:rFonts w:ascii="Arial" w:hAnsi="Arial" w:cs="Arial"/>
          <w:bCs/>
          <w:iCs/>
          <w:sz w:val="24"/>
          <w:szCs w:val="24"/>
          <w:lang w:val="mn-MN"/>
        </w:rPr>
      </w:pPr>
    </w:p>
    <w:p w:rsidR="00C7700E" w:rsidRDefault="00C7700E" w:rsidP="007729EF">
      <w:pPr>
        <w:pStyle w:val="NoSpacing"/>
        <w:jc w:val="both"/>
        <w:rPr>
          <w:rFonts w:ascii="Arial" w:hAnsi="Arial" w:cs="Arial"/>
          <w:bCs/>
          <w:iCs/>
          <w:sz w:val="24"/>
          <w:szCs w:val="24"/>
          <w:lang w:val="mn-MN"/>
        </w:rPr>
      </w:pPr>
      <w:r w:rsidRPr="007729EF">
        <w:rPr>
          <w:rFonts w:ascii="Arial" w:hAnsi="Arial" w:cs="Arial"/>
          <w:bCs/>
          <w:iCs/>
          <w:sz w:val="24"/>
          <w:szCs w:val="24"/>
          <w:lang w:val="mn-MN"/>
        </w:rPr>
        <w:t xml:space="preserve"> </w:t>
      </w:r>
      <w:r w:rsidR="007729EF" w:rsidRPr="007729EF">
        <w:rPr>
          <w:rFonts w:ascii="Arial" w:hAnsi="Arial" w:cs="Arial"/>
          <w:bCs/>
          <w:iCs/>
          <w:sz w:val="24"/>
          <w:szCs w:val="24"/>
          <w:lang w:val="mn-MN"/>
        </w:rPr>
        <w:tab/>
      </w:r>
      <w:r w:rsidR="00C16DE7" w:rsidRPr="007729EF">
        <w:rPr>
          <w:rFonts w:ascii="Arial" w:hAnsi="Arial" w:cs="Arial"/>
          <w:bCs/>
          <w:i/>
          <w:iCs/>
          <w:sz w:val="24"/>
          <w:szCs w:val="24"/>
          <w:u w:val="single"/>
          <w:lang w:val="mn-MN"/>
        </w:rPr>
        <w:t>Тогтоолын</w:t>
      </w:r>
      <w:r w:rsidRPr="007729EF">
        <w:rPr>
          <w:rFonts w:ascii="Arial" w:hAnsi="Arial" w:cs="Arial"/>
          <w:bCs/>
          <w:i/>
          <w:iCs/>
          <w:sz w:val="24"/>
          <w:szCs w:val="24"/>
          <w:u w:val="single"/>
          <w:lang w:val="mn-MN"/>
        </w:rPr>
        <w:t xml:space="preserve"> төслөөс үр нөлөөг үнэлэх хэсгийг тогтоох үе шат</w:t>
      </w:r>
      <w:r w:rsidRPr="007729EF">
        <w:rPr>
          <w:rFonts w:ascii="Arial" w:hAnsi="Arial" w:cs="Arial"/>
          <w:bCs/>
          <w:iCs/>
          <w:sz w:val="24"/>
          <w:szCs w:val="24"/>
          <w:u w:val="single"/>
          <w:lang w:val="mn-MN"/>
        </w:rPr>
        <w:t>:</w:t>
      </w:r>
      <w:r w:rsidRPr="007729EF">
        <w:rPr>
          <w:rFonts w:ascii="Arial" w:hAnsi="Arial" w:cs="Arial"/>
          <w:bCs/>
          <w:iCs/>
          <w:sz w:val="24"/>
          <w:szCs w:val="24"/>
          <w:lang w:val="mn-MN"/>
        </w:rPr>
        <w:t xml:space="preserve"> </w:t>
      </w:r>
    </w:p>
    <w:p w:rsidR="007729EF" w:rsidRPr="007729EF" w:rsidRDefault="007729EF" w:rsidP="007729EF">
      <w:pPr>
        <w:pStyle w:val="NoSpacing"/>
        <w:jc w:val="both"/>
        <w:rPr>
          <w:rFonts w:ascii="Arial" w:hAnsi="Arial" w:cs="Arial"/>
          <w:bCs/>
          <w:iCs/>
          <w:sz w:val="24"/>
          <w:szCs w:val="24"/>
          <w:lang w:val="mn-MN"/>
        </w:rPr>
      </w:pPr>
    </w:p>
    <w:p w:rsidR="00C7700E" w:rsidRDefault="00C16DE7"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Тогтоолын</w:t>
      </w:r>
      <w:r w:rsidR="00C7700E" w:rsidRPr="007729EF">
        <w:rPr>
          <w:rFonts w:ascii="Arial" w:hAnsi="Arial" w:cs="Arial"/>
          <w:sz w:val="24"/>
          <w:szCs w:val="24"/>
          <w:lang w:val="mn-MN"/>
        </w:rPr>
        <w:t xml:space="preserve"> төслийн тодорхой зохицуулалтыг сонгон </w:t>
      </w:r>
      <w:r w:rsidRPr="007729EF">
        <w:rPr>
          <w:rFonts w:ascii="Arial" w:hAnsi="Arial" w:cs="Arial"/>
          <w:sz w:val="24"/>
          <w:szCs w:val="24"/>
          <w:lang w:val="mn-MN"/>
        </w:rPr>
        <w:t>авч үр нөлөөг нь үнэлнэ. Тогтоолын</w:t>
      </w:r>
      <w:r w:rsidR="00C7700E" w:rsidRPr="007729EF">
        <w:rPr>
          <w:rFonts w:ascii="Arial" w:hAnsi="Arial" w:cs="Arial"/>
          <w:sz w:val="24"/>
          <w:szCs w:val="24"/>
          <w:lang w:val="mn-MN"/>
        </w:rPr>
        <w:t xml:space="preserve"> төслөөс үр нөлөөг үнэлэх хэсгийг тогтоохдоо шууд үр дагавар үүсгэж байгаа ач холбогдо</w:t>
      </w:r>
      <w:r w:rsidRPr="007729EF">
        <w:rPr>
          <w:rFonts w:ascii="Arial" w:hAnsi="Arial" w:cs="Arial"/>
          <w:sz w:val="24"/>
          <w:szCs w:val="24"/>
          <w:lang w:val="mn-MN"/>
        </w:rPr>
        <w:t>лтой зохицуулалтыг олж тогтоодог.</w:t>
      </w:r>
    </w:p>
    <w:p w:rsidR="007729EF" w:rsidRPr="007729EF" w:rsidRDefault="007729EF" w:rsidP="007729EF">
      <w:pPr>
        <w:pStyle w:val="NoSpacing"/>
        <w:ind w:firstLine="720"/>
        <w:jc w:val="both"/>
        <w:rPr>
          <w:rFonts w:ascii="Arial" w:hAnsi="Arial" w:cs="Arial"/>
          <w:sz w:val="24"/>
          <w:szCs w:val="24"/>
          <w:lang w:val="mn-MN"/>
        </w:rPr>
      </w:pPr>
    </w:p>
    <w:p w:rsidR="00C16DE7" w:rsidRDefault="00C16DE7"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Улсын Их Хурлын тогтоолын төсөл нь 4 зүйлтэй байх бөгөөд үүнээс “Хүн ам, өрхийн шинэчилсэн бүртгэлд бүртгэгдсэн, иргэний харьяаллын зөрчилгүй 0-18 хүртэлх насны Монгол Улсын Иргэн Бүрт 2018 онд сар бүр 20000 төгрөгийн хүүхдийн мөнгөн тэтгэмж олгохоор тогтоосугай” гэсэн хэсэг нь гол ач холбогдол бүхий заалт байна.  Ий</w:t>
      </w:r>
      <w:r w:rsidR="007729EF">
        <w:rPr>
          <w:rFonts w:ascii="Arial" w:hAnsi="Arial" w:cs="Arial"/>
          <w:sz w:val="24"/>
          <w:szCs w:val="24"/>
          <w:lang w:val="mn-MN"/>
        </w:rPr>
        <w:t>мд тогтоолын төслийн энэ заалтыг</w:t>
      </w:r>
      <w:r w:rsidRPr="007729EF">
        <w:rPr>
          <w:rFonts w:ascii="Arial" w:hAnsi="Arial" w:cs="Arial"/>
          <w:sz w:val="24"/>
          <w:szCs w:val="24"/>
          <w:lang w:val="mn-MN"/>
        </w:rPr>
        <w:t xml:space="preserve"> сонгон авч төсл</w:t>
      </w:r>
      <w:r w:rsidR="00784F07" w:rsidRPr="007729EF">
        <w:rPr>
          <w:rFonts w:ascii="Arial" w:hAnsi="Arial" w:cs="Arial"/>
          <w:sz w:val="24"/>
          <w:szCs w:val="24"/>
          <w:lang w:val="mn-MN"/>
        </w:rPr>
        <w:t>ийн үр нөлөөний судалгаа хийлээ</w:t>
      </w:r>
      <w:r w:rsidRPr="007729EF">
        <w:rPr>
          <w:rFonts w:ascii="Arial" w:hAnsi="Arial" w:cs="Arial"/>
          <w:sz w:val="24"/>
          <w:szCs w:val="24"/>
          <w:lang w:val="mn-MN"/>
        </w:rPr>
        <w:t>.</w:t>
      </w:r>
    </w:p>
    <w:p w:rsidR="007729EF" w:rsidRPr="007729EF" w:rsidRDefault="007729EF" w:rsidP="007729EF">
      <w:pPr>
        <w:pStyle w:val="NoSpacing"/>
        <w:ind w:firstLine="720"/>
        <w:jc w:val="both"/>
        <w:rPr>
          <w:rFonts w:ascii="Arial" w:hAnsi="Arial" w:cs="Arial"/>
          <w:sz w:val="24"/>
          <w:szCs w:val="24"/>
          <w:lang w:val="mn-MN"/>
        </w:rPr>
      </w:pPr>
    </w:p>
    <w:p w:rsidR="00C7700E" w:rsidRPr="007729EF" w:rsidRDefault="00C7700E" w:rsidP="007729EF">
      <w:pPr>
        <w:pStyle w:val="NoSpacing"/>
        <w:ind w:firstLine="720"/>
        <w:jc w:val="both"/>
        <w:rPr>
          <w:rFonts w:ascii="Arial" w:hAnsi="Arial" w:cs="Arial"/>
          <w:i/>
          <w:sz w:val="24"/>
          <w:szCs w:val="24"/>
          <w:u w:val="single"/>
          <w:lang w:val="mn-MN"/>
        </w:rPr>
      </w:pPr>
      <w:r w:rsidRPr="007729EF">
        <w:rPr>
          <w:rFonts w:ascii="Arial" w:hAnsi="Arial" w:cs="Arial"/>
          <w:i/>
          <w:sz w:val="24"/>
          <w:szCs w:val="24"/>
          <w:u w:val="single"/>
          <w:lang w:val="mn-MN"/>
        </w:rPr>
        <w:t>Шалгуур үзүүлэлтэд тохирох</w:t>
      </w:r>
      <w:r w:rsidR="00C16DE7" w:rsidRPr="007729EF">
        <w:rPr>
          <w:rFonts w:ascii="Arial" w:hAnsi="Arial" w:cs="Arial"/>
          <w:i/>
          <w:sz w:val="24"/>
          <w:szCs w:val="24"/>
          <w:u w:val="single"/>
          <w:lang w:val="mn-MN"/>
        </w:rPr>
        <w:t xml:space="preserve"> шалгах хэрэгслийн дагуу тогтоолын</w:t>
      </w:r>
      <w:r w:rsidRPr="007729EF">
        <w:rPr>
          <w:rFonts w:ascii="Arial" w:hAnsi="Arial" w:cs="Arial"/>
          <w:i/>
          <w:sz w:val="24"/>
          <w:szCs w:val="24"/>
          <w:u w:val="single"/>
          <w:lang w:val="mn-MN"/>
        </w:rPr>
        <w:t xml:space="preserve"> төслийн үр нөлөөг үнэлэх үе шат:</w:t>
      </w:r>
    </w:p>
    <w:p w:rsidR="00C7700E" w:rsidRDefault="00C7700E"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Энэ үе шатанд шалгуур үзүүлэлтэд тохирох</w:t>
      </w:r>
      <w:r w:rsidR="00C16DE7" w:rsidRPr="007729EF">
        <w:rPr>
          <w:rFonts w:ascii="Arial" w:hAnsi="Arial" w:cs="Arial"/>
          <w:sz w:val="24"/>
          <w:szCs w:val="24"/>
          <w:lang w:val="mn-MN"/>
        </w:rPr>
        <w:t xml:space="preserve"> шалгах хэрэгслийн дагуу тогтоолын</w:t>
      </w:r>
      <w:r w:rsidRPr="007729EF">
        <w:rPr>
          <w:rFonts w:ascii="Arial" w:hAnsi="Arial" w:cs="Arial"/>
          <w:sz w:val="24"/>
          <w:szCs w:val="24"/>
          <w:lang w:val="mn-MN"/>
        </w:rPr>
        <w:t xml:space="preserve"> төслийн үр нөлөөг үнэлнэ. Үүнд:</w:t>
      </w:r>
    </w:p>
    <w:p w:rsidR="007729EF" w:rsidRPr="007729EF" w:rsidRDefault="007729EF" w:rsidP="007729EF">
      <w:pPr>
        <w:pStyle w:val="No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817"/>
        <w:gridCol w:w="3686"/>
        <w:gridCol w:w="5073"/>
      </w:tblGrid>
      <w:tr w:rsidR="00C7700E" w:rsidRPr="007729EF" w:rsidTr="00E724E6">
        <w:tc>
          <w:tcPr>
            <w:tcW w:w="817"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w:t>
            </w:r>
          </w:p>
        </w:tc>
        <w:tc>
          <w:tcPr>
            <w:tcW w:w="3686"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Шалгуур үзүүлэлт</w:t>
            </w:r>
          </w:p>
        </w:tc>
        <w:tc>
          <w:tcPr>
            <w:tcW w:w="5073"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Тохирох шалгах хэрэгсэл</w:t>
            </w:r>
          </w:p>
        </w:tc>
      </w:tr>
      <w:tr w:rsidR="00C7700E" w:rsidRPr="007729EF" w:rsidTr="00E724E6">
        <w:tc>
          <w:tcPr>
            <w:tcW w:w="817"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1</w:t>
            </w:r>
          </w:p>
        </w:tc>
        <w:tc>
          <w:tcPr>
            <w:tcW w:w="3686"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Зорилгод хүрэх байдал</w:t>
            </w:r>
          </w:p>
        </w:tc>
        <w:tc>
          <w:tcPr>
            <w:tcW w:w="5073"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Зорилгод дүн шинжилгээ хийх</w:t>
            </w:r>
          </w:p>
        </w:tc>
      </w:tr>
      <w:tr w:rsidR="00C7700E" w:rsidRPr="007729EF" w:rsidTr="00E724E6">
        <w:tc>
          <w:tcPr>
            <w:tcW w:w="817"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lastRenderedPageBreak/>
              <w:t>2</w:t>
            </w:r>
          </w:p>
        </w:tc>
        <w:tc>
          <w:tcPr>
            <w:tcW w:w="3686"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Практикт хэрэгжих боломж</w:t>
            </w:r>
          </w:p>
        </w:tc>
        <w:tc>
          <w:tcPr>
            <w:tcW w:w="5073"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Практикт турших</w:t>
            </w:r>
          </w:p>
        </w:tc>
      </w:tr>
      <w:tr w:rsidR="00C7700E" w:rsidRPr="007729EF" w:rsidTr="00E724E6">
        <w:tc>
          <w:tcPr>
            <w:tcW w:w="817"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3</w:t>
            </w:r>
          </w:p>
        </w:tc>
        <w:tc>
          <w:tcPr>
            <w:tcW w:w="3686"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Ойлгомжтой байдал</w:t>
            </w:r>
          </w:p>
        </w:tc>
        <w:tc>
          <w:tcPr>
            <w:tcW w:w="5073"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Ойлгомжтой байдлыг шалгах</w:t>
            </w:r>
          </w:p>
        </w:tc>
      </w:tr>
      <w:tr w:rsidR="00C7700E" w:rsidRPr="007729EF" w:rsidTr="00E724E6">
        <w:tc>
          <w:tcPr>
            <w:tcW w:w="817"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4</w:t>
            </w:r>
          </w:p>
        </w:tc>
        <w:tc>
          <w:tcPr>
            <w:tcW w:w="3686"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Хүлээн зөвшөөрөгдөх байдал</w:t>
            </w:r>
          </w:p>
        </w:tc>
        <w:tc>
          <w:tcPr>
            <w:tcW w:w="5073"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Хүлээн зөвшөөрөгдөх байдлын судалгаа хийх</w:t>
            </w:r>
          </w:p>
        </w:tc>
      </w:tr>
      <w:tr w:rsidR="00C7700E" w:rsidRPr="007729EF" w:rsidTr="00E724E6">
        <w:tc>
          <w:tcPr>
            <w:tcW w:w="817"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5</w:t>
            </w:r>
          </w:p>
        </w:tc>
        <w:tc>
          <w:tcPr>
            <w:tcW w:w="3686"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Зардал</w:t>
            </w:r>
          </w:p>
        </w:tc>
        <w:tc>
          <w:tcPr>
            <w:tcW w:w="5073"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Зардлын тооцоо хийх</w:t>
            </w:r>
          </w:p>
        </w:tc>
      </w:tr>
      <w:tr w:rsidR="00C7700E" w:rsidRPr="007729EF" w:rsidTr="00BE7095">
        <w:trPr>
          <w:trHeight w:val="274"/>
        </w:trPr>
        <w:tc>
          <w:tcPr>
            <w:tcW w:w="817"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6</w:t>
            </w:r>
          </w:p>
        </w:tc>
        <w:tc>
          <w:tcPr>
            <w:tcW w:w="3686"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Харилцан уялдаа</w:t>
            </w:r>
          </w:p>
        </w:tc>
        <w:tc>
          <w:tcPr>
            <w:tcW w:w="5073" w:type="dxa"/>
          </w:tcPr>
          <w:p w:rsidR="00C7700E" w:rsidRPr="007729EF" w:rsidRDefault="00C7700E"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төслийн уялдаа холбоог шалгах</w:t>
            </w:r>
          </w:p>
        </w:tc>
      </w:tr>
    </w:tbl>
    <w:p w:rsidR="00BE7095" w:rsidRPr="007729EF" w:rsidRDefault="00BE7095" w:rsidP="007729EF">
      <w:pPr>
        <w:pStyle w:val="NoSpacing"/>
        <w:jc w:val="both"/>
        <w:rPr>
          <w:rFonts w:ascii="Arial" w:hAnsi="Arial" w:cs="Arial"/>
          <w:sz w:val="24"/>
          <w:szCs w:val="24"/>
          <w:lang w:val="mn-MN"/>
        </w:rPr>
      </w:pPr>
    </w:p>
    <w:p w:rsidR="00BE7095" w:rsidRPr="007729EF" w:rsidRDefault="00BE7095" w:rsidP="007729EF">
      <w:pPr>
        <w:pStyle w:val="NoSpacing"/>
        <w:ind w:firstLine="720"/>
        <w:jc w:val="center"/>
        <w:rPr>
          <w:rFonts w:ascii="Arial" w:hAnsi="Arial" w:cs="Arial"/>
          <w:b/>
          <w:sz w:val="24"/>
          <w:szCs w:val="24"/>
          <w:lang w:val="mn-MN"/>
        </w:rPr>
      </w:pPr>
      <w:r w:rsidRPr="007729EF">
        <w:rPr>
          <w:rFonts w:ascii="Arial" w:hAnsi="Arial" w:cs="Arial"/>
          <w:b/>
          <w:sz w:val="24"/>
          <w:szCs w:val="24"/>
          <w:lang w:val="mn-MN"/>
        </w:rPr>
        <w:t>Шалгуур үзүүлэлти</w:t>
      </w:r>
      <w:r w:rsidR="007729EF" w:rsidRPr="007729EF">
        <w:rPr>
          <w:rFonts w:ascii="Arial" w:hAnsi="Arial" w:cs="Arial"/>
          <w:b/>
          <w:sz w:val="24"/>
          <w:szCs w:val="24"/>
          <w:lang w:val="mn-MN"/>
        </w:rPr>
        <w:t>йн дагуу шалган судалсан байдал</w:t>
      </w:r>
    </w:p>
    <w:p w:rsidR="007729EF" w:rsidRPr="007729EF" w:rsidRDefault="007729EF" w:rsidP="007729EF">
      <w:pPr>
        <w:pStyle w:val="NoSpacing"/>
        <w:ind w:firstLine="720"/>
        <w:jc w:val="both"/>
        <w:rPr>
          <w:rFonts w:ascii="Arial" w:hAnsi="Arial" w:cs="Arial"/>
          <w:sz w:val="24"/>
          <w:szCs w:val="24"/>
          <w:lang w:val="mn-MN"/>
        </w:rPr>
      </w:pPr>
    </w:p>
    <w:p w:rsidR="00BE7095" w:rsidRDefault="00BE7095" w:rsidP="007729EF">
      <w:pPr>
        <w:pStyle w:val="NoSpacing"/>
        <w:ind w:firstLine="720"/>
        <w:jc w:val="both"/>
        <w:rPr>
          <w:rFonts w:ascii="Arial" w:hAnsi="Arial" w:cs="Arial"/>
          <w:i/>
          <w:sz w:val="24"/>
          <w:szCs w:val="24"/>
          <w:lang w:val="mn-MN"/>
        </w:rPr>
      </w:pPr>
      <w:r w:rsidRPr="007729EF">
        <w:rPr>
          <w:rFonts w:ascii="Arial" w:hAnsi="Arial" w:cs="Arial"/>
          <w:i/>
          <w:sz w:val="24"/>
          <w:szCs w:val="24"/>
          <w:lang w:val="mn-MN"/>
        </w:rPr>
        <w:t>Зорилгод хүрэх байдал</w:t>
      </w:r>
      <w:r w:rsidR="007729EF">
        <w:rPr>
          <w:rFonts w:ascii="Arial" w:hAnsi="Arial" w:cs="Arial"/>
          <w:i/>
          <w:sz w:val="24"/>
          <w:szCs w:val="24"/>
          <w:lang w:val="mn-MN"/>
        </w:rPr>
        <w:t xml:space="preserve">: </w:t>
      </w:r>
    </w:p>
    <w:p w:rsidR="007729EF" w:rsidRPr="007729EF" w:rsidRDefault="007729EF" w:rsidP="007729EF">
      <w:pPr>
        <w:pStyle w:val="NoSpacing"/>
        <w:ind w:firstLine="720"/>
        <w:jc w:val="both"/>
        <w:rPr>
          <w:rFonts w:ascii="Arial" w:hAnsi="Arial" w:cs="Arial"/>
          <w:i/>
          <w:sz w:val="24"/>
          <w:szCs w:val="24"/>
          <w:lang w:val="mn-MN"/>
        </w:rPr>
      </w:pPr>
    </w:p>
    <w:p w:rsidR="00333CF4" w:rsidRPr="007729EF" w:rsidRDefault="00BE7095"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 xml:space="preserve">Зорилгод хүрэх байдал нь тухай тогтоолын төслөөр тавьж байгаа зорилгодоо хүрч чадах эсэхийг тооцон судалдаг шалгуур үзүүлэлт юм. Монгол Улсын 0-18 хүртэлх насны </w:t>
      </w:r>
      <w:r w:rsidR="00333CF4" w:rsidRPr="007729EF">
        <w:rPr>
          <w:rFonts w:ascii="Arial" w:hAnsi="Arial" w:cs="Arial"/>
          <w:sz w:val="24"/>
          <w:szCs w:val="24"/>
          <w:lang w:val="mn-MN"/>
        </w:rPr>
        <w:t>хүүхэд бүрт сар бүр 20 мянган төгрөг олгох нь ямар зорилготой вэ? Тогтоолын төлсийн үзэл баримтлалаас үзвэл хүүхдэд олгох буй энэхүү мөнгийг Монгол Улсын халамж, тэтгэмжийн бодлого гэхээсээ илүү хүүхэд бүрийг эрх тэгш, нөхцөлөөр хангах, боловсрох, хүмүүжих, хөгжих нөхцөл боломжийг бий болгох агуулгатай, хүүхэд бүрт чиглэсэн Монгол төрийн хүн амын бодлого гэж үзсэн байна. Аливаа арга хэмжээ, бодлогыг хэрэгжүүлэх нэг хөшүүрэг нь эдий</w:t>
      </w:r>
      <w:r w:rsidR="00AF69E7" w:rsidRPr="007729EF">
        <w:rPr>
          <w:rFonts w:ascii="Arial" w:hAnsi="Arial" w:cs="Arial"/>
          <w:sz w:val="24"/>
          <w:szCs w:val="24"/>
          <w:lang w:val="mn-MN"/>
        </w:rPr>
        <w:t>н засгийн хувьд дэмжих арга мөн бөгөөд</w:t>
      </w:r>
      <w:r w:rsidR="00333CF4" w:rsidRPr="007729EF">
        <w:rPr>
          <w:rFonts w:ascii="Arial" w:hAnsi="Arial" w:cs="Arial"/>
          <w:sz w:val="24"/>
          <w:szCs w:val="24"/>
          <w:lang w:val="mn-MN"/>
        </w:rPr>
        <w:t xml:space="preserve"> тухайлбал өмнө нь шинээр гэр бүл болсон а</w:t>
      </w:r>
      <w:r w:rsidR="001A30F5" w:rsidRPr="007729EF">
        <w:rPr>
          <w:rFonts w:ascii="Arial" w:hAnsi="Arial" w:cs="Arial"/>
          <w:sz w:val="24"/>
          <w:szCs w:val="24"/>
          <w:lang w:val="mn-MN"/>
        </w:rPr>
        <w:t>йл өрхөд 500 мянган төгрөг өгдөг</w:t>
      </w:r>
      <w:r w:rsidR="00AF69E7" w:rsidRPr="007729EF">
        <w:rPr>
          <w:rFonts w:ascii="Arial" w:hAnsi="Arial" w:cs="Arial"/>
          <w:sz w:val="24"/>
          <w:szCs w:val="24"/>
          <w:lang w:val="mn-MN"/>
        </w:rPr>
        <w:t xml:space="preserve"> байсан нь 1 жилд 50,000 хос гэрлэлтээ бүртгүүлэх хөшүүрэг болсон байна. </w:t>
      </w:r>
      <w:r w:rsidR="00333CF4" w:rsidRPr="007729EF">
        <w:rPr>
          <w:rFonts w:ascii="Arial" w:hAnsi="Arial" w:cs="Arial"/>
          <w:sz w:val="24"/>
          <w:szCs w:val="24"/>
          <w:lang w:val="mn-MN"/>
        </w:rPr>
        <w:t>Эхийн төрөлтийг дэмжих нэг хөшүүрэг нь эд</w:t>
      </w:r>
      <w:r w:rsidR="00AF69E7" w:rsidRPr="007729EF">
        <w:rPr>
          <w:rFonts w:ascii="Arial" w:hAnsi="Arial" w:cs="Arial"/>
          <w:sz w:val="24"/>
          <w:szCs w:val="24"/>
          <w:lang w:val="mn-MN"/>
        </w:rPr>
        <w:t>ийн засгийн хөшүүрэг байх нь гарцаагүй ч хүүхэд бүрт 20 мянган төгрөг өгөх нь эдийн засгийн хувьд хэр зэрэг зорилгодоо хүрсэн хөшүүрэг болох талаар</w:t>
      </w:r>
      <w:r w:rsidR="00333CF4" w:rsidRPr="007729EF">
        <w:rPr>
          <w:rFonts w:ascii="Arial" w:hAnsi="Arial" w:cs="Arial"/>
          <w:sz w:val="24"/>
          <w:szCs w:val="24"/>
          <w:lang w:val="mn-MN"/>
        </w:rPr>
        <w:t xml:space="preserve"> Статистикийн ерөнхий газраас хүүхэд бүрт 20 мянган төгрөг олгож эхэлсэн 2009 оноос хойшхи эхийн төрөлтийн статистик тоон</w:t>
      </w:r>
      <w:r w:rsidR="00AF69E7" w:rsidRPr="007729EF">
        <w:rPr>
          <w:rFonts w:ascii="Arial" w:hAnsi="Arial" w:cs="Arial"/>
          <w:sz w:val="24"/>
          <w:szCs w:val="24"/>
          <w:lang w:val="mn-MN"/>
        </w:rPr>
        <w:t xml:space="preserve"> мэдээг авч судлах шаардлагатай байна.</w:t>
      </w:r>
    </w:p>
    <w:p w:rsidR="00AF69E7" w:rsidRPr="007729EF" w:rsidRDefault="00AF69E7" w:rsidP="007729EF">
      <w:pPr>
        <w:pStyle w:val="NoSpacing"/>
        <w:jc w:val="both"/>
        <w:rPr>
          <w:rFonts w:ascii="Arial" w:hAnsi="Arial" w:cs="Arial"/>
          <w:sz w:val="24"/>
          <w:szCs w:val="24"/>
          <w:lang w:val="mn-MN"/>
        </w:rPr>
      </w:pPr>
    </w:p>
    <w:p w:rsidR="00AF69E7" w:rsidRPr="007729EF" w:rsidRDefault="00AF69E7" w:rsidP="007729EF">
      <w:pPr>
        <w:pStyle w:val="NoSpacing"/>
        <w:ind w:firstLine="720"/>
        <w:jc w:val="both"/>
        <w:rPr>
          <w:rFonts w:ascii="Arial" w:hAnsi="Arial" w:cs="Arial"/>
          <w:i/>
          <w:sz w:val="24"/>
          <w:szCs w:val="24"/>
          <w:lang w:val="mn-MN"/>
        </w:rPr>
      </w:pPr>
      <w:r w:rsidRPr="007729EF">
        <w:rPr>
          <w:rFonts w:ascii="Arial" w:hAnsi="Arial" w:cs="Arial"/>
          <w:i/>
          <w:sz w:val="24"/>
          <w:szCs w:val="24"/>
          <w:lang w:val="mn-MN"/>
        </w:rPr>
        <w:t>Практикт турших</w:t>
      </w:r>
    </w:p>
    <w:p w:rsidR="007729EF" w:rsidRPr="007729EF" w:rsidRDefault="007729EF" w:rsidP="007729EF">
      <w:pPr>
        <w:pStyle w:val="NoSpacing"/>
        <w:jc w:val="both"/>
        <w:rPr>
          <w:rFonts w:ascii="Arial" w:hAnsi="Arial" w:cs="Arial"/>
          <w:i/>
          <w:sz w:val="24"/>
          <w:szCs w:val="24"/>
          <w:lang w:val="mn-MN"/>
        </w:rPr>
      </w:pPr>
    </w:p>
    <w:p w:rsidR="00E25573" w:rsidRPr="007729EF" w:rsidRDefault="00E25573"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Энэ шалгуур үзүүлэлтээр тогтоолын төслийн зохицуулалттай холбоотой тодорхой тохиолдлыг бий болгож, туршилт явуулдаг. Практикт турших нь тухайн тогтоолын төсөл хэрэгжих боломжтай байна уу, тогтоолыг хэрэгжүүлэх байгууллагууд түүнийг хүлээн зөвшөөрч байна уу, бусад этгээдэд хэрхэн нөлөөлж байгаа болон тухайн зохицуулалтын хийдэл, зөрчлийг тогтооход чухал ач холбогдолтой байдаг.</w:t>
      </w:r>
    </w:p>
    <w:p w:rsidR="007729EF" w:rsidRPr="007729EF" w:rsidRDefault="007729EF" w:rsidP="007729EF">
      <w:pPr>
        <w:pStyle w:val="NoSpacing"/>
        <w:jc w:val="both"/>
        <w:rPr>
          <w:rFonts w:ascii="Arial" w:hAnsi="Arial" w:cs="Arial"/>
          <w:sz w:val="24"/>
          <w:szCs w:val="24"/>
          <w:lang w:val="mn-MN"/>
        </w:rPr>
      </w:pPr>
    </w:p>
    <w:p w:rsidR="00E25573" w:rsidRPr="007729EF" w:rsidRDefault="00AF69E7"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Хүний хөгжил сангийн тухай хууль нь 2009 онд батлагдсан бөгөөд 2017 оны 1 дүгээр сарын 1 хүртэл хэрэгжсэн байдаг</w:t>
      </w:r>
      <w:r w:rsidR="00E25573" w:rsidRPr="007729EF">
        <w:rPr>
          <w:rFonts w:ascii="Arial" w:hAnsi="Arial" w:cs="Arial"/>
          <w:sz w:val="24"/>
          <w:szCs w:val="24"/>
          <w:lang w:val="mn-MN"/>
        </w:rPr>
        <w:t>. Энэ хугацаанд хүүхэд бүрт сар</w:t>
      </w:r>
      <w:r w:rsidRPr="007729EF">
        <w:rPr>
          <w:rFonts w:ascii="Arial" w:hAnsi="Arial" w:cs="Arial"/>
          <w:sz w:val="24"/>
          <w:szCs w:val="24"/>
          <w:lang w:val="mn-MN"/>
        </w:rPr>
        <w:t xml:space="preserve"> бүр 20 мянган төгрөг олгож байсан бөгөөд практикт туршигдсан хөтөлбөр, арга хэмжээ юм. Одоо ч энэ арга хэмжээ нийт хүүхдий</w:t>
      </w:r>
      <w:r w:rsidR="00E25573" w:rsidRPr="007729EF">
        <w:rPr>
          <w:rFonts w:ascii="Arial" w:hAnsi="Arial" w:cs="Arial"/>
          <w:sz w:val="24"/>
          <w:szCs w:val="24"/>
          <w:lang w:val="mn-MN"/>
        </w:rPr>
        <w:t>н 60 хувьд нь үргэлжлүүлэн олгож</w:t>
      </w:r>
      <w:r w:rsidRPr="007729EF">
        <w:rPr>
          <w:rFonts w:ascii="Arial" w:hAnsi="Arial" w:cs="Arial"/>
          <w:sz w:val="24"/>
          <w:szCs w:val="24"/>
          <w:lang w:val="mn-MN"/>
        </w:rPr>
        <w:t xml:space="preserve"> байгаа бөгөөд</w:t>
      </w:r>
      <w:r w:rsidR="00E25573" w:rsidRPr="007729EF">
        <w:rPr>
          <w:rFonts w:ascii="Arial" w:hAnsi="Arial" w:cs="Arial"/>
          <w:sz w:val="24"/>
          <w:szCs w:val="24"/>
          <w:lang w:val="mn-MN"/>
        </w:rPr>
        <w:t xml:space="preserve"> практикт 100 хувь хэрэгжих боломжтой гэж үзэж байна. Өөрөөр хэлбэл тухайн хөтөлбөрийг хэрэгжүүлэх, хүүхдийн мөнгийг олгох тал дээр төрийн байгууллагуудад туршлага суусан байгаа.</w:t>
      </w:r>
    </w:p>
    <w:p w:rsidR="00E25573" w:rsidRPr="007729EF" w:rsidRDefault="00E25573" w:rsidP="007729EF">
      <w:pPr>
        <w:pStyle w:val="NoSpacing"/>
        <w:jc w:val="both"/>
        <w:rPr>
          <w:rFonts w:ascii="Arial" w:hAnsi="Arial" w:cs="Arial"/>
          <w:sz w:val="24"/>
          <w:szCs w:val="24"/>
          <w:lang w:val="mn-MN"/>
        </w:rPr>
      </w:pPr>
    </w:p>
    <w:p w:rsidR="00E25573" w:rsidRPr="007729EF" w:rsidRDefault="00E25573" w:rsidP="007729EF">
      <w:pPr>
        <w:pStyle w:val="NoSpacing"/>
        <w:ind w:firstLine="720"/>
        <w:jc w:val="both"/>
        <w:rPr>
          <w:rFonts w:ascii="Arial" w:hAnsi="Arial" w:cs="Arial"/>
          <w:i/>
          <w:sz w:val="24"/>
          <w:szCs w:val="24"/>
          <w:lang w:val="mn-MN"/>
        </w:rPr>
      </w:pPr>
      <w:r w:rsidRPr="007729EF">
        <w:rPr>
          <w:rFonts w:ascii="Arial" w:hAnsi="Arial" w:cs="Arial"/>
          <w:i/>
          <w:sz w:val="24"/>
          <w:szCs w:val="24"/>
          <w:lang w:val="mn-MN"/>
        </w:rPr>
        <w:t>Ойлгомжтой байдлыг шалгах</w:t>
      </w:r>
    </w:p>
    <w:p w:rsidR="007729EF" w:rsidRPr="007729EF" w:rsidRDefault="007729EF" w:rsidP="007729EF">
      <w:pPr>
        <w:pStyle w:val="NoSpacing"/>
        <w:jc w:val="both"/>
        <w:rPr>
          <w:rFonts w:ascii="Arial" w:hAnsi="Arial" w:cs="Arial"/>
          <w:i/>
          <w:sz w:val="24"/>
          <w:szCs w:val="24"/>
          <w:lang w:val="mn-MN"/>
        </w:rPr>
      </w:pPr>
    </w:p>
    <w:p w:rsidR="00E25573" w:rsidRPr="007729EF" w:rsidRDefault="00E25573" w:rsidP="007729EF">
      <w:pPr>
        <w:pStyle w:val="NoSpacing"/>
        <w:jc w:val="both"/>
        <w:rPr>
          <w:rFonts w:ascii="Arial" w:hAnsi="Arial" w:cs="Arial"/>
          <w:i/>
          <w:sz w:val="24"/>
          <w:szCs w:val="24"/>
          <w:lang w:val="mn-MN"/>
        </w:rPr>
      </w:pPr>
      <w:r w:rsidRPr="007729EF">
        <w:rPr>
          <w:rFonts w:ascii="Arial" w:hAnsi="Arial" w:cs="Arial"/>
          <w:sz w:val="24"/>
          <w:szCs w:val="24"/>
          <w:lang w:val="mn-MN"/>
        </w:rPr>
        <w:lastRenderedPageBreak/>
        <w:t>Энэ шалгах хэрэгслийн хүрээнд хуулийн төслийн зохицуулалт тухайн төслийг хэрэгжүүлэх, хэрэглэх этгээдэд ойлгомжтой томьёологдсон эсэхийг шалгаж  тогтоодог.</w:t>
      </w:r>
    </w:p>
    <w:p w:rsidR="00E25573" w:rsidRPr="007729EF" w:rsidRDefault="00E25573" w:rsidP="007729EF">
      <w:pPr>
        <w:pStyle w:val="NoSpacing"/>
        <w:jc w:val="both"/>
        <w:rPr>
          <w:rFonts w:ascii="Arial" w:hAnsi="Arial" w:cs="Arial"/>
          <w:sz w:val="24"/>
          <w:szCs w:val="24"/>
          <w:lang w:val="mn-MN"/>
        </w:rPr>
      </w:pPr>
      <w:r w:rsidRPr="007729EF">
        <w:rPr>
          <w:rFonts w:ascii="Arial" w:hAnsi="Arial" w:cs="Arial"/>
          <w:sz w:val="24"/>
          <w:szCs w:val="24"/>
          <w:lang w:val="mn-MN"/>
        </w:rPr>
        <w:t>Улсын Их Хурлын тогтоолоос сонгон авсан “Хүн ам, өрхийн шинэчилсэн бүртгэлд бүртгэгдсэн, иргэний харьяаллын зөрчилгүй 0-18 хүртэлх насны Монгол Улсын Иргэн Бүрт 2018 онд сар бүр 20000 төгрөгийн хүүхдийн мөнгөн тэтгэмж олгохоор тогтоосугай”</w:t>
      </w:r>
      <w:r w:rsidR="00B57FA6" w:rsidRPr="007729EF">
        <w:rPr>
          <w:rFonts w:ascii="Arial" w:hAnsi="Arial" w:cs="Arial"/>
          <w:sz w:val="24"/>
          <w:szCs w:val="24"/>
          <w:lang w:val="mn-MN"/>
        </w:rPr>
        <w:t xml:space="preserve"> гэсэн заалт нь ойлгомжгүй, хоёрдмол утга санаа агуулаагүй, товч тодорхой, ойлгомжтой байдлаар томьёологдсон байна.</w:t>
      </w:r>
    </w:p>
    <w:p w:rsidR="00B57FA6" w:rsidRPr="007729EF" w:rsidRDefault="00B57FA6" w:rsidP="007729EF">
      <w:pPr>
        <w:pStyle w:val="NoSpacing"/>
        <w:jc w:val="both"/>
        <w:rPr>
          <w:rFonts w:ascii="Arial" w:hAnsi="Arial" w:cs="Arial"/>
          <w:sz w:val="24"/>
          <w:szCs w:val="24"/>
          <w:lang w:val="mn-MN"/>
        </w:rPr>
      </w:pPr>
    </w:p>
    <w:p w:rsidR="00B57FA6" w:rsidRPr="007729EF" w:rsidRDefault="00B57FA6" w:rsidP="007729EF">
      <w:pPr>
        <w:pStyle w:val="NoSpacing"/>
        <w:ind w:firstLine="720"/>
        <w:jc w:val="both"/>
        <w:rPr>
          <w:rFonts w:ascii="Arial" w:hAnsi="Arial" w:cs="Arial"/>
          <w:i/>
          <w:sz w:val="24"/>
          <w:szCs w:val="24"/>
          <w:lang w:val="mn-MN"/>
        </w:rPr>
      </w:pPr>
      <w:r w:rsidRPr="007729EF">
        <w:rPr>
          <w:rFonts w:ascii="Arial" w:hAnsi="Arial" w:cs="Arial"/>
          <w:i/>
          <w:sz w:val="24"/>
          <w:szCs w:val="24"/>
          <w:lang w:val="mn-MN"/>
        </w:rPr>
        <w:t>Хүлээн зөвшөөрөгдөх байдал</w:t>
      </w:r>
    </w:p>
    <w:p w:rsidR="007729EF" w:rsidRPr="007729EF" w:rsidRDefault="007729EF" w:rsidP="007729EF">
      <w:pPr>
        <w:pStyle w:val="NoSpacing"/>
        <w:jc w:val="both"/>
        <w:rPr>
          <w:rFonts w:ascii="Arial" w:hAnsi="Arial" w:cs="Arial"/>
          <w:i/>
          <w:sz w:val="24"/>
          <w:szCs w:val="24"/>
          <w:lang w:val="mn-MN"/>
        </w:rPr>
      </w:pPr>
    </w:p>
    <w:p w:rsidR="00B57FA6" w:rsidRPr="007729EF" w:rsidRDefault="00B57FA6"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 xml:space="preserve">Тухайн төсөл нь тодорхой этгээдэд үүрэг хүлээлгэсэн, хуулийн этгээдэд ачаалал, хүндрэл үүсгэх, эсхүл төрийн байгууллагад шинэ бүтэц бий болгох, чиг үүрэг нэмэх зэрэг зохицуулалт тусгасан бол хүлээн зөвшөөрөгдөх байдлын судалгаа хийдэг. </w:t>
      </w:r>
    </w:p>
    <w:p w:rsidR="00B57FA6" w:rsidRPr="007729EF" w:rsidRDefault="00B57FA6" w:rsidP="007729EF">
      <w:pPr>
        <w:pStyle w:val="NoSpacing"/>
        <w:jc w:val="both"/>
        <w:rPr>
          <w:rFonts w:ascii="Arial" w:hAnsi="Arial" w:cs="Arial"/>
          <w:sz w:val="24"/>
          <w:szCs w:val="24"/>
          <w:lang w:val="mn-MN"/>
        </w:rPr>
      </w:pPr>
      <w:r w:rsidRPr="007729EF">
        <w:rPr>
          <w:rFonts w:ascii="Arial" w:hAnsi="Arial" w:cs="Arial"/>
          <w:sz w:val="24"/>
          <w:szCs w:val="24"/>
          <w:lang w:val="mn-MN"/>
        </w:rPr>
        <w:t>Тогтоолын төслийн хувьд иргэд, хуулийн этгээдэд ачаалал, хүндрэл үүсгэх зохицуулалт байхгүй бөгөөд иргэдэд эерэг нөлөөлөл бүхий зохицуулалт хийгдсэн учраас хүлээн зөвшөөрөх байдлын хувьд өндөр юм. Харин Хүүхдийн мөнгийг 100 хувь олгодог болгосноор Монгол Улсын төсөвт ирэх ачаалал нэмэгдэх нь зайлшгүй.</w:t>
      </w:r>
    </w:p>
    <w:p w:rsidR="00B57FA6" w:rsidRPr="007729EF" w:rsidRDefault="00B57FA6" w:rsidP="007729EF">
      <w:pPr>
        <w:pStyle w:val="NoSpacing"/>
        <w:jc w:val="both"/>
        <w:rPr>
          <w:rFonts w:ascii="Arial" w:hAnsi="Arial" w:cs="Arial"/>
          <w:sz w:val="24"/>
          <w:szCs w:val="24"/>
          <w:lang w:val="mn-MN"/>
        </w:rPr>
      </w:pPr>
    </w:p>
    <w:p w:rsidR="00B57FA6" w:rsidRPr="007729EF" w:rsidRDefault="00B57FA6" w:rsidP="007729EF">
      <w:pPr>
        <w:pStyle w:val="NoSpacing"/>
        <w:ind w:firstLine="720"/>
        <w:jc w:val="both"/>
        <w:rPr>
          <w:rFonts w:ascii="Arial" w:hAnsi="Arial" w:cs="Arial"/>
          <w:i/>
          <w:sz w:val="24"/>
          <w:szCs w:val="24"/>
          <w:lang w:val="mn-MN"/>
        </w:rPr>
      </w:pPr>
      <w:r w:rsidRPr="007729EF">
        <w:rPr>
          <w:rFonts w:ascii="Arial" w:hAnsi="Arial" w:cs="Arial"/>
          <w:i/>
          <w:sz w:val="24"/>
          <w:szCs w:val="24"/>
          <w:lang w:val="mn-MN"/>
        </w:rPr>
        <w:t>Зардлын тооцоо хийх</w:t>
      </w:r>
    </w:p>
    <w:p w:rsidR="007729EF" w:rsidRPr="007729EF" w:rsidRDefault="007729EF" w:rsidP="007729EF">
      <w:pPr>
        <w:pStyle w:val="NoSpacing"/>
        <w:jc w:val="both"/>
        <w:rPr>
          <w:rFonts w:ascii="Arial" w:hAnsi="Arial" w:cs="Arial"/>
          <w:i/>
          <w:sz w:val="24"/>
          <w:szCs w:val="24"/>
          <w:lang w:val="mn-MN"/>
        </w:rPr>
      </w:pPr>
    </w:p>
    <w:p w:rsidR="00B57FA6" w:rsidRPr="007729EF" w:rsidRDefault="00B57FA6"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 xml:space="preserve">Тухайн тогтоолын төсөл батлагдсан тохиолдолд иргэн, хуулийн этгээд, улсын төсөвт үүсгэх зардал, ачааллыг тооцож хэрэгжүүлэх субьектэд зардал, ачаалал бага үүсгэх зохицуулалты хувилбарыг </w:t>
      </w:r>
      <w:r w:rsidR="000054B7" w:rsidRPr="007729EF">
        <w:rPr>
          <w:rFonts w:ascii="Arial" w:hAnsi="Arial" w:cs="Arial"/>
          <w:sz w:val="24"/>
          <w:szCs w:val="24"/>
          <w:lang w:val="mn-MN"/>
        </w:rPr>
        <w:t xml:space="preserve">боловсруулдаг. </w:t>
      </w:r>
    </w:p>
    <w:p w:rsidR="000054B7" w:rsidRPr="007729EF" w:rsidRDefault="000054B7" w:rsidP="007729EF">
      <w:pPr>
        <w:pStyle w:val="NoSpacing"/>
        <w:jc w:val="both"/>
        <w:rPr>
          <w:rFonts w:ascii="Arial" w:hAnsi="Arial" w:cs="Arial"/>
          <w:sz w:val="24"/>
          <w:szCs w:val="24"/>
          <w:lang w:val="mn-MN"/>
        </w:rPr>
      </w:pPr>
      <w:r w:rsidRPr="007729EF">
        <w:rPr>
          <w:rFonts w:ascii="Arial" w:hAnsi="Arial" w:cs="Arial"/>
          <w:sz w:val="24"/>
          <w:szCs w:val="24"/>
          <w:lang w:val="mn-MN"/>
        </w:rPr>
        <w:t xml:space="preserve">Тогтоолын төслийн хувьд иргэн, хуулийн этгээдэд зардал үүсгэх, ачаалал үзүүлэх зохицуулалт үүсэхгүй бөгөөд харин улсын төсөвт ирэх ачаалал нэмэгдэх нь зайлшгүй байна. Нийт хүүхдийн 60 хувьд хүүхдийн мөнгийг олгоход улсын төсөв, нийгмийн халамжийн сангаас </w:t>
      </w:r>
      <w:r w:rsidR="00813584" w:rsidRPr="007729EF">
        <w:rPr>
          <w:rFonts w:ascii="Arial" w:hAnsi="Arial" w:cs="Arial"/>
          <w:sz w:val="24"/>
          <w:szCs w:val="24"/>
          <w:lang w:val="mn-MN"/>
        </w:rPr>
        <w:t>164,160 сая төгрөг зарцуулах тооцоо байна.</w:t>
      </w:r>
      <w:r w:rsidR="00784F07" w:rsidRPr="007729EF">
        <w:rPr>
          <w:rFonts w:ascii="Arial" w:hAnsi="Arial" w:cs="Arial"/>
          <w:sz w:val="24"/>
          <w:szCs w:val="24"/>
          <w:lang w:val="mn-MN"/>
        </w:rPr>
        <w:t xml:space="preserve"> Улсын Их Хурлын тогтоолийн төслийг хэрэгжүүлэхтэй холбоотой гарах зардлын тооцооллыг тогтоолын төслийн зардлын тооцооллын судалгаанаас дэлгэрэнгүй үзнэ үү.</w:t>
      </w:r>
    </w:p>
    <w:p w:rsidR="008348E3" w:rsidRPr="007729EF" w:rsidRDefault="008348E3" w:rsidP="007729EF">
      <w:pPr>
        <w:pStyle w:val="NoSpacing"/>
        <w:jc w:val="both"/>
        <w:rPr>
          <w:rFonts w:ascii="Arial" w:hAnsi="Arial" w:cs="Arial"/>
          <w:sz w:val="24"/>
          <w:szCs w:val="24"/>
          <w:lang w:val="mn-MN"/>
        </w:rPr>
      </w:pPr>
    </w:p>
    <w:p w:rsidR="00B57FA6" w:rsidRPr="007729EF" w:rsidRDefault="008348E3" w:rsidP="007729EF">
      <w:pPr>
        <w:pStyle w:val="NoSpacing"/>
        <w:jc w:val="both"/>
        <w:rPr>
          <w:rFonts w:ascii="Arial" w:hAnsi="Arial" w:cs="Arial"/>
          <w:i/>
          <w:sz w:val="24"/>
          <w:szCs w:val="24"/>
          <w:lang w:val="mn-MN"/>
        </w:rPr>
      </w:pPr>
      <w:r w:rsidRPr="007729EF">
        <w:rPr>
          <w:rFonts w:ascii="Arial" w:hAnsi="Arial" w:cs="Arial"/>
          <w:sz w:val="24"/>
          <w:szCs w:val="24"/>
          <w:lang w:val="mn-MN"/>
        </w:rPr>
        <w:t xml:space="preserve"> </w:t>
      </w:r>
      <w:r w:rsidR="007729EF">
        <w:rPr>
          <w:rFonts w:ascii="Arial" w:hAnsi="Arial" w:cs="Arial"/>
          <w:sz w:val="24"/>
          <w:szCs w:val="24"/>
          <w:lang w:val="mn-MN"/>
        </w:rPr>
        <w:tab/>
      </w:r>
      <w:r w:rsidRPr="007729EF">
        <w:rPr>
          <w:rFonts w:ascii="Arial" w:hAnsi="Arial" w:cs="Arial"/>
          <w:i/>
          <w:sz w:val="24"/>
          <w:szCs w:val="24"/>
          <w:lang w:val="mn-MN"/>
        </w:rPr>
        <w:t>Тогтоолын төслийн уялдаа холбоог шалгах</w:t>
      </w:r>
    </w:p>
    <w:p w:rsidR="007729EF" w:rsidRPr="007729EF" w:rsidRDefault="007729EF" w:rsidP="007729EF">
      <w:pPr>
        <w:pStyle w:val="NoSpacing"/>
        <w:jc w:val="both"/>
        <w:rPr>
          <w:rFonts w:ascii="Arial" w:hAnsi="Arial" w:cs="Arial"/>
          <w:i/>
          <w:sz w:val="24"/>
          <w:szCs w:val="24"/>
          <w:lang w:val="mn-MN"/>
        </w:rPr>
      </w:pPr>
    </w:p>
    <w:p w:rsidR="008348E3" w:rsidRPr="007729EF" w:rsidRDefault="008348E3" w:rsidP="007729EF">
      <w:pPr>
        <w:pStyle w:val="NoSpacing"/>
        <w:ind w:firstLine="720"/>
        <w:jc w:val="both"/>
        <w:rPr>
          <w:rFonts w:ascii="Arial" w:hAnsi="Arial" w:cs="Arial"/>
          <w:sz w:val="24"/>
          <w:szCs w:val="24"/>
          <w:shd w:val="clear" w:color="auto" w:fill="FFFFFF"/>
          <w:lang w:val="mn-MN"/>
        </w:rPr>
      </w:pPr>
      <w:r w:rsidRPr="007729EF">
        <w:rPr>
          <w:rFonts w:ascii="Arial" w:hAnsi="Arial" w:cs="Arial"/>
          <w:sz w:val="24"/>
          <w:szCs w:val="24"/>
          <w:lang w:val="mn-MN"/>
        </w:rPr>
        <w:t xml:space="preserve">Хүүхдийг өмч хөрөнгө, өрхийн мэдээллийн судалгааг үндэслэн эд хөрөнгийн байдал, нийгмийн гарлаар нь ялгаварлан хүүхдийн мөнгийг олгож буй нь Монгол Улсын үндсэн хуулийн </w:t>
      </w:r>
      <w:r w:rsidR="00C94FAD" w:rsidRPr="007729EF">
        <w:rPr>
          <w:rFonts w:ascii="Arial" w:hAnsi="Arial" w:cs="Arial"/>
          <w:sz w:val="24"/>
          <w:szCs w:val="24"/>
          <w:lang w:val="mn-MN"/>
        </w:rPr>
        <w:t>14 дүгээр зүйлийн 14.2-т заасан “</w:t>
      </w:r>
      <w:r w:rsidR="00C94FAD" w:rsidRPr="007729EF">
        <w:rPr>
          <w:rFonts w:ascii="Arial" w:hAnsi="Arial" w:cs="Arial"/>
          <w:sz w:val="24"/>
          <w:szCs w:val="24"/>
          <w:shd w:val="clear" w:color="auto" w:fill="FFFFFF"/>
          <w:lang w:val="mn-MN"/>
        </w:rPr>
        <w:t>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гэсэн заалттай зөрчилдөнө гэж үзэж байна.</w:t>
      </w:r>
    </w:p>
    <w:p w:rsidR="007729EF" w:rsidRPr="007729EF" w:rsidRDefault="007729EF" w:rsidP="007729EF">
      <w:pPr>
        <w:pStyle w:val="NoSpacing"/>
        <w:jc w:val="both"/>
        <w:rPr>
          <w:rFonts w:ascii="Arial" w:hAnsi="Arial" w:cs="Arial"/>
          <w:sz w:val="24"/>
          <w:szCs w:val="24"/>
          <w:lang w:val="mn-MN"/>
        </w:rPr>
      </w:pPr>
    </w:p>
    <w:p w:rsidR="008348E3" w:rsidRPr="007729EF" w:rsidRDefault="008348E3"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Тогтоолын төслийн уялдаа холбоог шалгах хүрээнд дараахь асуултад хариулах замаар хуулийн</w:t>
      </w:r>
      <w:r w:rsidR="00C94FAD" w:rsidRPr="007729EF">
        <w:rPr>
          <w:rFonts w:ascii="Arial" w:hAnsi="Arial" w:cs="Arial"/>
          <w:sz w:val="24"/>
          <w:szCs w:val="24"/>
          <w:lang w:val="mn-MN"/>
        </w:rPr>
        <w:t xml:space="preserve"> төслийн уялдаа холбоог тогтоолоо</w:t>
      </w:r>
      <w:r w:rsidRPr="007729EF">
        <w:rPr>
          <w:rFonts w:ascii="Arial" w:hAnsi="Arial" w:cs="Arial"/>
          <w:sz w:val="24"/>
          <w:szCs w:val="24"/>
          <w:lang w:val="mn-MN"/>
        </w:rPr>
        <w:t xml:space="preserve">: </w:t>
      </w:r>
    </w:p>
    <w:p w:rsidR="007729EF" w:rsidRPr="007729EF" w:rsidRDefault="007729EF" w:rsidP="007729EF">
      <w:pPr>
        <w:pStyle w:val="No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534"/>
        <w:gridCol w:w="5850"/>
        <w:gridCol w:w="3192"/>
      </w:tblGrid>
      <w:tr w:rsidR="007729EF" w:rsidRPr="007729EF" w:rsidTr="008348E3">
        <w:tc>
          <w:tcPr>
            <w:tcW w:w="534" w:type="dxa"/>
          </w:tcPr>
          <w:p w:rsidR="008348E3" w:rsidRPr="007729EF" w:rsidRDefault="008348E3" w:rsidP="007729EF">
            <w:pPr>
              <w:pStyle w:val="NoSpacing"/>
              <w:jc w:val="both"/>
              <w:rPr>
                <w:rFonts w:ascii="Arial" w:hAnsi="Arial" w:cs="Arial"/>
                <w:b w:val="0"/>
                <w:sz w:val="24"/>
                <w:szCs w:val="24"/>
                <w:lang w:val="mn-MN"/>
              </w:rPr>
            </w:pPr>
          </w:p>
        </w:tc>
        <w:tc>
          <w:tcPr>
            <w:tcW w:w="5850" w:type="dxa"/>
          </w:tcPr>
          <w:p w:rsidR="008348E3" w:rsidRPr="007729EF" w:rsidRDefault="001F62C4" w:rsidP="007729EF">
            <w:pPr>
              <w:pStyle w:val="NoSpacing"/>
              <w:jc w:val="center"/>
              <w:rPr>
                <w:rFonts w:ascii="Arial" w:hAnsi="Arial" w:cs="Arial"/>
                <w:b w:val="0"/>
                <w:sz w:val="24"/>
                <w:szCs w:val="24"/>
                <w:lang w:val="mn-MN"/>
              </w:rPr>
            </w:pPr>
            <w:r w:rsidRPr="007729EF">
              <w:rPr>
                <w:rFonts w:ascii="Arial" w:hAnsi="Arial" w:cs="Arial"/>
                <w:b w:val="0"/>
                <w:sz w:val="24"/>
                <w:szCs w:val="24"/>
                <w:lang w:val="mn-MN"/>
              </w:rPr>
              <w:t>Шалгах асуултууд</w:t>
            </w:r>
          </w:p>
        </w:tc>
        <w:tc>
          <w:tcPr>
            <w:tcW w:w="3192" w:type="dxa"/>
          </w:tcPr>
          <w:p w:rsidR="008348E3" w:rsidRPr="007729EF" w:rsidRDefault="008348E3" w:rsidP="007729EF">
            <w:pPr>
              <w:pStyle w:val="NoSpacing"/>
              <w:jc w:val="both"/>
              <w:rPr>
                <w:rFonts w:ascii="Arial" w:hAnsi="Arial" w:cs="Arial"/>
                <w:b w:val="0"/>
                <w:sz w:val="24"/>
                <w:szCs w:val="24"/>
                <w:lang w:val="mn-MN"/>
              </w:rPr>
            </w:pPr>
          </w:p>
        </w:tc>
      </w:tr>
      <w:tr w:rsidR="007729EF" w:rsidRPr="007729EF" w:rsidTr="008348E3">
        <w:trPr>
          <w:trHeight w:val="1269"/>
        </w:trPr>
        <w:tc>
          <w:tcPr>
            <w:tcW w:w="534" w:type="dxa"/>
          </w:tcPr>
          <w:p w:rsidR="008348E3"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lastRenderedPageBreak/>
              <w:t xml:space="preserve"> </w:t>
            </w:r>
            <w:r w:rsidR="001F62C4" w:rsidRPr="007729EF">
              <w:rPr>
                <w:rFonts w:ascii="Arial" w:hAnsi="Arial" w:cs="Arial"/>
                <w:b w:val="0"/>
                <w:sz w:val="24"/>
                <w:szCs w:val="24"/>
                <w:lang w:val="mn-MN"/>
              </w:rPr>
              <w:t>1</w:t>
            </w:r>
          </w:p>
        </w:tc>
        <w:tc>
          <w:tcPr>
            <w:tcW w:w="5850" w:type="dxa"/>
          </w:tcPr>
          <w:p w:rsidR="008348E3" w:rsidRPr="007729EF" w:rsidRDefault="008348E3"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Тө</w:t>
            </w:r>
            <w:r w:rsidR="00C94FAD" w:rsidRPr="007729EF">
              <w:rPr>
                <w:rFonts w:ascii="Arial" w:hAnsi="Arial" w:cs="Arial"/>
                <w:b w:val="0"/>
                <w:sz w:val="24"/>
                <w:szCs w:val="24"/>
                <w:lang w:val="mn-MN"/>
              </w:rPr>
              <w:t>слийн зохицуулалт тухайн тогтоолын</w:t>
            </w:r>
            <w:r w:rsidRPr="007729EF">
              <w:rPr>
                <w:rFonts w:ascii="Arial" w:hAnsi="Arial" w:cs="Arial"/>
                <w:b w:val="0"/>
                <w:sz w:val="24"/>
                <w:szCs w:val="24"/>
                <w:lang w:val="mn-MN"/>
              </w:rPr>
              <w:t xml:space="preserve"> зорилттой нийцэж байгаа эсэх?</w:t>
            </w:r>
          </w:p>
          <w:p w:rsidR="008348E3" w:rsidRPr="007729EF" w:rsidRDefault="008348E3" w:rsidP="007729EF">
            <w:pPr>
              <w:pStyle w:val="NoSpacing"/>
              <w:jc w:val="both"/>
              <w:rPr>
                <w:rFonts w:ascii="Arial" w:hAnsi="Arial" w:cs="Arial"/>
                <w:b w:val="0"/>
                <w:sz w:val="24"/>
                <w:szCs w:val="24"/>
                <w:lang w:val="mn-MN"/>
              </w:rPr>
            </w:pPr>
          </w:p>
        </w:tc>
        <w:tc>
          <w:tcPr>
            <w:tcW w:w="3192" w:type="dxa"/>
          </w:tcPr>
          <w:p w:rsidR="008348E3" w:rsidRPr="007729EF" w:rsidRDefault="008348E3"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Тогтоолын төслийн үзэл баримтлалд заасан зорилготой тогтоолийн төсөл нийцэж байна.</w:t>
            </w:r>
          </w:p>
        </w:tc>
      </w:tr>
      <w:tr w:rsidR="007729EF" w:rsidRPr="007729EF" w:rsidTr="008348E3">
        <w:tc>
          <w:tcPr>
            <w:tcW w:w="534" w:type="dxa"/>
          </w:tcPr>
          <w:p w:rsidR="008348E3"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2</w:t>
            </w:r>
          </w:p>
        </w:tc>
        <w:tc>
          <w:tcPr>
            <w:tcW w:w="5850" w:type="dxa"/>
          </w:tcPr>
          <w:p w:rsidR="008348E3" w:rsidRPr="007729EF" w:rsidRDefault="008348E3"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төслийн хууль тогтоомж гэсэн хэсэгт заасан хуулиудын нэр тухайн харилцаанд хамаарах хууль мөн эсэх?</w:t>
            </w:r>
          </w:p>
        </w:tc>
        <w:tc>
          <w:tcPr>
            <w:tcW w:w="3192" w:type="dxa"/>
          </w:tcPr>
          <w:p w:rsidR="008348E3" w:rsidRPr="007729EF" w:rsidRDefault="008348E3"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нийцэж байгаа</w:t>
            </w:r>
          </w:p>
        </w:tc>
      </w:tr>
      <w:tr w:rsidR="007729EF" w:rsidRPr="007729EF" w:rsidTr="008348E3">
        <w:tc>
          <w:tcPr>
            <w:tcW w:w="534" w:type="dxa"/>
          </w:tcPr>
          <w:p w:rsidR="008348E3"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3</w:t>
            </w:r>
          </w:p>
        </w:tc>
        <w:tc>
          <w:tcPr>
            <w:tcW w:w="5850" w:type="dxa"/>
          </w:tcPr>
          <w:p w:rsidR="008348E3" w:rsidRPr="007729EF" w:rsidRDefault="008348E3"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төсөлд тодорхойлсон нэр томьёо тухайн хуулийн төслийн болон бусад хуулийн нэр томьёотой нийцэж байгаа эсэх?</w:t>
            </w:r>
          </w:p>
        </w:tc>
        <w:tc>
          <w:tcPr>
            <w:tcW w:w="3192" w:type="dxa"/>
          </w:tcPr>
          <w:p w:rsidR="008348E3" w:rsidRPr="007729EF" w:rsidRDefault="008348E3"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нийцэж байгаа</w:t>
            </w:r>
          </w:p>
        </w:tc>
      </w:tr>
      <w:tr w:rsidR="007729EF" w:rsidRPr="007729EF" w:rsidTr="008348E3">
        <w:tc>
          <w:tcPr>
            <w:tcW w:w="534" w:type="dxa"/>
          </w:tcPr>
          <w:p w:rsidR="008348E3"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4</w:t>
            </w:r>
          </w:p>
        </w:tc>
        <w:tc>
          <w:tcPr>
            <w:tcW w:w="5850" w:type="dxa"/>
          </w:tcPr>
          <w:p w:rsidR="008348E3" w:rsidRPr="007729EF" w:rsidRDefault="008348E3"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төслийн зүйл заалт тухайн хуулийн төсөл болон бусад хуулийн заалттай нийцэж байгаа эсэх</w:t>
            </w:r>
            <w:r w:rsidR="00E7572C" w:rsidRPr="007729EF">
              <w:rPr>
                <w:rFonts w:ascii="Arial" w:hAnsi="Arial" w:cs="Arial"/>
                <w:b w:val="0"/>
                <w:sz w:val="24"/>
                <w:szCs w:val="24"/>
                <w:lang w:val="mn-MN"/>
              </w:rPr>
              <w:t>?</w:t>
            </w:r>
          </w:p>
        </w:tc>
        <w:tc>
          <w:tcPr>
            <w:tcW w:w="3192" w:type="dxa"/>
          </w:tcPr>
          <w:p w:rsidR="008348E3" w:rsidRPr="007729EF" w:rsidRDefault="00904C87"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 xml:space="preserve">Зөрчилдсөн зүйл заалт байхгүй. </w:t>
            </w:r>
          </w:p>
        </w:tc>
      </w:tr>
      <w:tr w:rsidR="007729EF" w:rsidRPr="007729EF" w:rsidTr="008348E3">
        <w:tc>
          <w:tcPr>
            <w:tcW w:w="534" w:type="dxa"/>
          </w:tcPr>
          <w:p w:rsidR="008348E3"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5</w:t>
            </w:r>
          </w:p>
        </w:tc>
        <w:tc>
          <w:tcPr>
            <w:tcW w:w="5850" w:type="dxa"/>
          </w:tcPr>
          <w:p w:rsidR="008348E3"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төслийн зүйл, заалт тухайн хуулийн төслийн болон бусад хуулийн заалттай давхардсан эсэх?</w:t>
            </w:r>
          </w:p>
        </w:tc>
        <w:tc>
          <w:tcPr>
            <w:tcW w:w="3192" w:type="dxa"/>
          </w:tcPr>
          <w:p w:rsidR="008348E3"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Бусад хуулийн зүйл заалттай давхардсан зүйл байхгүй</w:t>
            </w:r>
            <w:r w:rsidR="00904C87" w:rsidRPr="007729EF">
              <w:rPr>
                <w:rFonts w:ascii="Arial" w:hAnsi="Arial" w:cs="Arial"/>
                <w:b w:val="0"/>
                <w:sz w:val="24"/>
                <w:szCs w:val="24"/>
                <w:lang w:val="mn-MN"/>
              </w:rPr>
              <w:t xml:space="preserve">. </w:t>
            </w:r>
          </w:p>
        </w:tc>
      </w:tr>
      <w:tr w:rsidR="007729EF" w:rsidRPr="007729EF" w:rsidTr="008348E3">
        <w:tc>
          <w:tcPr>
            <w:tcW w:w="534" w:type="dxa"/>
          </w:tcPr>
          <w:p w:rsidR="008348E3"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6</w:t>
            </w:r>
          </w:p>
        </w:tc>
        <w:tc>
          <w:tcPr>
            <w:tcW w:w="5850" w:type="dxa"/>
          </w:tcPr>
          <w:p w:rsidR="00E7572C"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төслийг хэрэгжүүлэх этгээдийг тодорхой тусгасан эсэх?</w:t>
            </w:r>
          </w:p>
        </w:tc>
        <w:tc>
          <w:tcPr>
            <w:tcW w:w="3192" w:type="dxa"/>
          </w:tcPr>
          <w:p w:rsidR="008348E3"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Засгийн газар</w:t>
            </w:r>
            <w:r w:rsidR="00904C87" w:rsidRPr="007729EF">
              <w:rPr>
                <w:rFonts w:ascii="Arial" w:hAnsi="Arial" w:cs="Arial"/>
                <w:b w:val="0"/>
                <w:sz w:val="24"/>
                <w:szCs w:val="24"/>
                <w:lang w:val="mn-MN"/>
              </w:rPr>
              <w:t>т</w:t>
            </w:r>
            <w:r w:rsidRPr="007729EF">
              <w:rPr>
                <w:rFonts w:ascii="Arial" w:hAnsi="Arial" w:cs="Arial"/>
                <w:b w:val="0"/>
                <w:sz w:val="24"/>
                <w:szCs w:val="24"/>
                <w:lang w:val="mn-MN"/>
              </w:rPr>
              <w:t xml:space="preserve"> үүрэг хүлээ</w:t>
            </w:r>
            <w:r w:rsidR="00904C87" w:rsidRPr="007729EF">
              <w:rPr>
                <w:rFonts w:ascii="Arial" w:hAnsi="Arial" w:cs="Arial"/>
                <w:b w:val="0"/>
                <w:sz w:val="24"/>
                <w:szCs w:val="24"/>
                <w:lang w:val="mn-MN"/>
              </w:rPr>
              <w:t>лгэсэн.</w:t>
            </w:r>
          </w:p>
        </w:tc>
      </w:tr>
      <w:tr w:rsidR="007729EF" w:rsidRPr="007729EF" w:rsidTr="008348E3">
        <w:tc>
          <w:tcPr>
            <w:tcW w:w="534" w:type="dxa"/>
          </w:tcPr>
          <w:p w:rsidR="008348E3"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7</w:t>
            </w:r>
          </w:p>
        </w:tc>
        <w:tc>
          <w:tcPr>
            <w:tcW w:w="5850" w:type="dxa"/>
          </w:tcPr>
          <w:p w:rsidR="008348E3"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төсөлд шаардлагатай зохицуулалтыг орхигдуулсан эсэх?</w:t>
            </w:r>
          </w:p>
        </w:tc>
        <w:tc>
          <w:tcPr>
            <w:tcW w:w="3192" w:type="dxa"/>
          </w:tcPr>
          <w:p w:rsidR="008348E3" w:rsidRPr="007729EF" w:rsidRDefault="00904C87"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Орхигдуулсан зохицуулалт байхгүй, холбогдох хууль тогтоомжид өөрчлөлт оруулахыг даалгасан.</w:t>
            </w:r>
          </w:p>
        </w:tc>
      </w:tr>
      <w:tr w:rsidR="007729EF" w:rsidRPr="007729EF" w:rsidTr="008348E3">
        <w:tc>
          <w:tcPr>
            <w:tcW w:w="534" w:type="dxa"/>
          </w:tcPr>
          <w:p w:rsidR="00E7572C"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8</w:t>
            </w:r>
          </w:p>
        </w:tc>
        <w:tc>
          <w:tcPr>
            <w:tcW w:w="5850" w:type="dxa"/>
          </w:tcPr>
          <w:p w:rsidR="00E7572C"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төсөлд төрийн байгууллагын гүйцэтгэх чиг үүргийг давхардуулан тусгасан эсэх?</w:t>
            </w:r>
          </w:p>
        </w:tc>
        <w:tc>
          <w:tcPr>
            <w:tcW w:w="3192" w:type="dxa"/>
          </w:tcPr>
          <w:p w:rsidR="00E7572C" w:rsidRPr="007729EF" w:rsidRDefault="00904C87"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Чиг үүрэг давхардуулсан зүйл байхгүй</w:t>
            </w:r>
          </w:p>
        </w:tc>
      </w:tr>
      <w:tr w:rsidR="007729EF" w:rsidRPr="007729EF" w:rsidTr="008348E3">
        <w:tc>
          <w:tcPr>
            <w:tcW w:w="534" w:type="dxa"/>
          </w:tcPr>
          <w:p w:rsidR="00E7572C"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9</w:t>
            </w:r>
          </w:p>
        </w:tc>
        <w:tc>
          <w:tcPr>
            <w:tcW w:w="5850" w:type="dxa"/>
          </w:tcPr>
          <w:p w:rsidR="00E7572C"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Төрийн байгууллагын чиг үүргийг төрийн бус байгууллага, мэргэжлийн холбоодоор гүйцэтгүүлэх боломжтой эсэх</w:t>
            </w:r>
          </w:p>
        </w:tc>
        <w:tc>
          <w:tcPr>
            <w:tcW w:w="3192" w:type="dxa"/>
          </w:tcPr>
          <w:p w:rsidR="00E7572C" w:rsidRPr="007729EF" w:rsidRDefault="00904C87"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Арилжааны банктай хамтран ажиллаж, гүйцэтгэнэ.</w:t>
            </w:r>
          </w:p>
        </w:tc>
      </w:tr>
      <w:tr w:rsidR="007729EF" w:rsidRPr="007729EF" w:rsidTr="008348E3">
        <w:tc>
          <w:tcPr>
            <w:tcW w:w="534" w:type="dxa"/>
          </w:tcPr>
          <w:p w:rsidR="00E7572C"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10</w:t>
            </w:r>
          </w:p>
        </w:tc>
        <w:tc>
          <w:tcPr>
            <w:tcW w:w="5850" w:type="dxa"/>
          </w:tcPr>
          <w:p w:rsidR="00E7572C"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Татварын хуулиас бусад хуулийн төсөлд албан татвар, төлбөр, хураамж тогтоосон эсэх</w:t>
            </w:r>
          </w:p>
        </w:tc>
        <w:tc>
          <w:tcPr>
            <w:tcW w:w="3192" w:type="dxa"/>
          </w:tcPr>
          <w:p w:rsidR="00E7572C" w:rsidRPr="007729EF" w:rsidRDefault="00904C87"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Албан татвар, хураамж, төлбөр тогтоосон зүйл байхгүй.</w:t>
            </w:r>
          </w:p>
        </w:tc>
      </w:tr>
      <w:tr w:rsidR="007729EF" w:rsidRPr="007729EF" w:rsidTr="008348E3">
        <w:tc>
          <w:tcPr>
            <w:tcW w:w="534" w:type="dxa"/>
          </w:tcPr>
          <w:p w:rsidR="00E7572C"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11</w:t>
            </w:r>
          </w:p>
        </w:tc>
        <w:tc>
          <w:tcPr>
            <w:tcW w:w="5850" w:type="dxa"/>
          </w:tcPr>
          <w:p w:rsidR="00E7572C"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92" w:type="dxa"/>
          </w:tcPr>
          <w:p w:rsidR="00E7572C" w:rsidRPr="007729EF" w:rsidRDefault="00904C87"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Тусгай зөвшөөрөлтөй холбоотой асуудал үүсгэхгүй.</w:t>
            </w:r>
          </w:p>
        </w:tc>
      </w:tr>
      <w:tr w:rsidR="007729EF" w:rsidRPr="007729EF" w:rsidTr="008348E3">
        <w:tc>
          <w:tcPr>
            <w:tcW w:w="534" w:type="dxa"/>
          </w:tcPr>
          <w:p w:rsidR="00E7572C"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12</w:t>
            </w:r>
          </w:p>
        </w:tc>
        <w:tc>
          <w:tcPr>
            <w:tcW w:w="5850" w:type="dxa"/>
          </w:tcPr>
          <w:p w:rsidR="00E7572C"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192" w:type="dxa"/>
          </w:tcPr>
          <w:p w:rsidR="00E7572C" w:rsidRPr="007729EF" w:rsidRDefault="00904C87"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Хүний эрхийг хязгаарласан зохицуулалт агуулаагүй. эерэг үр дагавар бүхий зохицуулалттай.</w:t>
            </w:r>
          </w:p>
        </w:tc>
      </w:tr>
      <w:tr w:rsidR="007729EF" w:rsidRPr="007729EF" w:rsidTr="008348E3">
        <w:tc>
          <w:tcPr>
            <w:tcW w:w="534" w:type="dxa"/>
          </w:tcPr>
          <w:p w:rsidR="00E7572C"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13</w:t>
            </w:r>
          </w:p>
        </w:tc>
        <w:tc>
          <w:tcPr>
            <w:tcW w:w="5850" w:type="dxa"/>
          </w:tcPr>
          <w:p w:rsidR="00E7572C"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төслийн зүйл, заалт жендэрийн эрх тэгш байдлыг хангасан эсэх?</w:t>
            </w:r>
          </w:p>
        </w:tc>
        <w:tc>
          <w:tcPr>
            <w:tcW w:w="3192" w:type="dxa"/>
          </w:tcPr>
          <w:p w:rsidR="00E7572C" w:rsidRPr="007729EF" w:rsidRDefault="00904C87"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жендэрийн эрх тэгш байдлыг хангасан, хүйсийн ялгаварлал байхгүй.</w:t>
            </w:r>
          </w:p>
        </w:tc>
      </w:tr>
      <w:tr w:rsidR="007729EF" w:rsidRPr="007729EF" w:rsidTr="008348E3">
        <w:tc>
          <w:tcPr>
            <w:tcW w:w="534" w:type="dxa"/>
          </w:tcPr>
          <w:p w:rsidR="00E7572C"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14</w:t>
            </w:r>
          </w:p>
        </w:tc>
        <w:tc>
          <w:tcPr>
            <w:tcW w:w="5850" w:type="dxa"/>
          </w:tcPr>
          <w:p w:rsidR="00E7572C"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төсөлд шударга бус өрсөлдөөнийг бий болгоход чиглэсэн заалт тусгагдсан эсэх?</w:t>
            </w:r>
          </w:p>
        </w:tc>
        <w:tc>
          <w:tcPr>
            <w:tcW w:w="3192" w:type="dxa"/>
          </w:tcPr>
          <w:p w:rsidR="00E7572C" w:rsidRPr="007729EF" w:rsidRDefault="00904C87"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Байхгүй</w:t>
            </w:r>
          </w:p>
        </w:tc>
      </w:tr>
      <w:tr w:rsidR="007729EF" w:rsidRPr="007729EF" w:rsidTr="008348E3">
        <w:tc>
          <w:tcPr>
            <w:tcW w:w="534" w:type="dxa"/>
          </w:tcPr>
          <w:p w:rsidR="00E7572C"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15</w:t>
            </w:r>
          </w:p>
        </w:tc>
        <w:tc>
          <w:tcPr>
            <w:tcW w:w="5850" w:type="dxa"/>
          </w:tcPr>
          <w:p w:rsidR="00E7572C"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 xml:space="preserve">Хуулийн төсөлд авлига, хүнд суртлыг бий </w:t>
            </w:r>
            <w:r w:rsidRPr="007729EF">
              <w:rPr>
                <w:rFonts w:ascii="Arial" w:hAnsi="Arial" w:cs="Arial"/>
                <w:b w:val="0"/>
                <w:sz w:val="24"/>
                <w:szCs w:val="24"/>
                <w:lang w:val="mn-MN"/>
              </w:rPr>
              <w:lastRenderedPageBreak/>
              <w:t>болгоход чиглэсэн заалт тусгагдсан эсэх?</w:t>
            </w:r>
          </w:p>
        </w:tc>
        <w:tc>
          <w:tcPr>
            <w:tcW w:w="3192" w:type="dxa"/>
          </w:tcPr>
          <w:p w:rsidR="00E7572C" w:rsidRPr="007729EF" w:rsidRDefault="00904C87"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lastRenderedPageBreak/>
              <w:t>Байхгүй</w:t>
            </w:r>
          </w:p>
        </w:tc>
      </w:tr>
      <w:tr w:rsidR="007729EF" w:rsidRPr="007729EF" w:rsidTr="008348E3">
        <w:tc>
          <w:tcPr>
            <w:tcW w:w="534" w:type="dxa"/>
          </w:tcPr>
          <w:p w:rsidR="00E7572C" w:rsidRPr="007729EF" w:rsidRDefault="001F62C4"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lastRenderedPageBreak/>
              <w:t>16</w:t>
            </w:r>
          </w:p>
        </w:tc>
        <w:tc>
          <w:tcPr>
            <w:tcW w:w="5850" w:type="dxa"/>
          </w:tcPr>
          <w:p w:rsidR="00E7572C" w:rsidRPr="007729EF" w:rsidRDefault="00E7572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3192" w:type="dxa"/>
          </w:tcPr>
          <w:p w:rsidR="00E7572C" w:rsidRPr="007729EF" w:rsidRDefault="00904C87"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Засгийн газарт үүрэг болгосон.</w:t>
            </w:r>
          </w:p>
        </w:tc>
      </w:tr>
    </w:tbl>
    <w:p w:rsidR="008348E3" w:rsidRPr="007729EF" w:rsidRDefault="008348E3" w:rsidP="007729EF">
      <w:pPr>
        <w:pStyle w:val="NoSpacing"/>
        <w:jc w:val="both"/>
        <w:rPr>
          <w:rFonts w:ascii="Arial" w:hAnsi="Arial" w:cs="Arial"/>
          <w:sz w:val="24"/>
          <w:szCs w:val="24"/>
          <w:lang w:val="mn-MN"/>
        </w:rPr>
      </w:pPr>
    </w:p>
    <w:p w:rsidR="00C94FAD" w:rsidRPr="007729EF" w:rsidRDefault="00C94FAD"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 xml:space="preserve">Түүнчлэн энэхүү шалгах хэрэгслийн дагуу тогтоолын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шалгахдаа Хууль тогтоомжийн тухай хуулийн дараахь заалтад заасан шаардлагыг хангасан эсэхэд хариулт өгөх замаар шалгалаа. </w:t>
      </w:r>
    </w:p>
    <w:p w:rsidR="00C94FAD" w:rsidRPr="007729EF" w:rsidRDefault="00C94FAD" w:rsidP="007729EF">
      <w:pPr>
        <w:pStyle w:val="NoSpacing"/>
        <w:jc w:val="both"/>
        <w:rPr>
          <w:rFonts w:ascii="Arial" w:hAnsi="Arial" w:cs="Arial"/>
          <w:sz w:val="24"/>
          <w:szCs w:val="24"/>
          <w:lang w:val="mn-MN"/>
        </w:rPr>
      </w:pPr>
    </w:p>
    <w:tbl>
      <w:tblPr>
        <w:tblStyle w:val="TableGrid"/>
        <w:tblW w:w="9493" w:type="dxa"/>
        <w:tblLook w:val="04A0" w:firstRow="1" w:lastRow="0" w:firstColumn="1" w:lastColumn="0" w:noHBand="0" w:noVBand="1"/>
      </w:tblPr>
      <w:tblGrid>
        <w:gridCol w:w="6345"/>
        <w:gridCol w:w="3148"/>
      </w:tblGrid>
      <w:tr w:rsidR="00C94FAD" w:rsidRPr="007729EF" w:rsidTr="00807999">
        <w:tc>
          <w:tcPr>
            <w:tcW w:w="9493" w:type="dxa"/>
            <w:gridSpan w:val="2"/>
            <w:shd w:val="clear" w:color="auto" w:fill="auto"/>
          </w:tcPr>
          <w:p w:rsidR="00C94FAD" w:rsidRPr="007729EF" w:rsidRDefault="00C94FAD" w:rsidP="007729EF">
            <w:pPr>
              <w:pStyle w:val="NoSpacing"/>
              <w:jc w:val="center"/>
              <w:rPr>
                <w:rFonts w:ascii="Arial" w:hAnsi="Arial" w:cs="Arial"/>
                <w:b w:val="0"/>
                <w:sz w:val="24"/>
                <w:szCs w:val="24"/>
                <w:lang w:val="mn-MN"/>
              </w:rPr>
            </w:pPr>
            <w:r w:rsidRPr="007729EF">
              <w:rPr>
                <w:rFonts w:ascii="Arial" w:hAnsi="Arial" w:cs="Arial"/>
                <w:b w:val="0"/>
                <w:sz w:val="24"/>
                <w:szCs w:val="24"/>
                <w:lang w:val="mn-MN"/>
              </w:rPr>
              <w:t>Хууль тогтоомжийн тухай хуулийн 29 дүгээр зүйлд заасан Хуулийн төслийн эх бичвэрийн агуулгад тавих нийтлэг шаардлага</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Хууль тогтоомжийн тухай хуулийн зохицуулалт</w:t>
            </w:r>
          </w:p>
        </w:tc>
        <w:tc>
          <w:tcPr>
            <w:tcW w:w="3148"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Хуулийн төслийн зохицуулалтад үнэлгээ хийсэн байдал</w:t>
            </w:r>
          </w:p>
        </w:tc>
      </w:tr>
      <w:tr w:rsidR="00C94FAD" w:rsidRPr="007729EF" w:rsidTr="002570EC">
        <w:trPr>
          <w:trHeight w:val="1408"/>
        </w:trPr>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148"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Шаардлагыг хангасан. Уялдсан байгаа.</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29.1.2.тухайн хуулиар зохицуулах нийгмийн харилцаанд хамаарах асуудлыг бүрэн тусгасан байх;</w:t>
            </w:r>
          </w:p>
        </w:tc>
        <w:tc>
          <w:tcPr>
            <w:tcW w:w="3148"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Тухайн асуудлыг зохицуулах нийгмийн харилцааг бүрэн тусгаж өгөөгүй, зарим асуудлыг засгийн газар үүрэг өгөх байдлаар шилжүүлж зохицуулсан байна.</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29.1.3.тухайн хуулиар зохицуулах нийгмийн харилцааны хүрээнээс хальсан асуудлыг тусгахгүй байх;</w:t>
            </w:r>
          </w:p>
        </w:tc>
        <w:tc>
          <w:tcPr>
            <w:tcW w:w="3148"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Шаардлага хангасан.</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p w:rsidR="00C94FAD" w:rsidRPr="007729EF" w:rsidRDefault="00C94FAD" w:rsidP="007729EF">
            <w:pPr>
              <w:pStyle w:val="NoSpacing"/>
              <w:jc w:val="both"/>
              <w:rPr>
                <w:rFonts w:ascii="Arial" w:hAnsi="Arial" w:cs="Arial"/>
                <w:b w:val="0"/>
                <w:sz w:val="24"/>
                <w:szCs w:val="24"/>
                <w:lang w:val="mn-MN"/>
              </w:rPr>
            </w:pPr>
          </w:p>
        </w:tc>
        <w:tc>
          <w:tcPr>
            <w:tcW w:w="3148"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Шаардлага хангасан.</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29.1.5.зүйл, хэсэг, заалт нь хоорондоо зөрчилгүй байх;</w:t>
            </w:r>
          </w:p>
        </w:tc>
        <w:tc>
          <w:tcPr>
            <w:tcW w:w="3148" w:type="dxa"/>
            <w:shd w:val="clear" w:color="auto" w:fill="auto"/>
          </w:tcPr>
          <w:p w:rsidR="00C94FAD" w:rsidRPr="007729EF" w:rsidRDefault="002570E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Шаардлага хангасан</w:t>
            </w:r>
            <w:r w:rsidR="00C94FAD" w:rsidRPr="007729EF">
              <w:rPr>
                <w:rFonts w:ascii="Arial" w:hAnsi="Arial" w:cs="Arial"/>
                <w:b w:val="0"/>
                <w:sz w:val="24"/>
                <w:szCs w:val="24"/>
                <w:lang w:val="mn-MN"/>
              </w:rPr>
              <w:t xml:space="preserve"> </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29.1.6.хэм хэмжээ тогтоогоогүй, тунхагласан шинжтэй буюу нэг удаа хэрэгжүүлэх заалт тусгахгүй байх;</w:t>
            </w:r>
          </w:p>
        </w:tc>
        <w:tc>
          <w:tcPr>
            <w:tcW w:w="3148"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 xml:space="preserve">Шаардлага хангасан. </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148" w:type="dxa"/>
            <w:shd w:val="clear" w:color="auto" w:fill="auto"/>
          </w:tcPr>
          <w:p w:rsidR="00C94FAD" w:rsidRPr="007729EF" w:rsidRDefault="002570E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Шаардлага хангасан</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 xml:space="preserve">29.1.8.тухайн хуулиар зохицуулах нийгмийн харилцаа, </w:t>
            </w:r>
            <w:r w:rsidRPr="007729EF">
              <w:rPr>
                <w:rFonts w:ascii="Arial" w:hAnsi="Arial" w:cs="Arial"/>
                <w:b w:val="0"/>
                <w:sz w:val="24"/>
                <w:szCs w:val="24"/>
                <w:lang w:val="mn-MN"/>
              </w:rPr>
              <w:lastRenderedPageBreak/>
              <w:t>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148"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lastRenderedPageBreak/>
              <w:t xml:space="preserve">Шаардлага хангасан </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lastRenderedPageBreak/>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148" w:type="dxa"/>
            <w:shd w:val="clear" w:color="auto" w:fill="auto"/>
          </w:tcPr>
          <w:p w:rsidR="00C94FAD" w:rsidRPr="007729EF" w:rsidRDefault="002570E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Шаардлага хангасан</w:t>
            </w:r>
            <w:r w:rsidR="00C94FAD" w:rsidRPr="007729EF">
              <w:rPr>
                <w:rFonts w:ascii="Arial" w:hAnsi="Arial" w:cs="Arial"/>
                <w:b w:val="0"/>
                <w:sz w:val="24"/>
                <w:szCs w:val="24"/>
                <w:lang w:val="mn-MN"/>
              </w:rPr>
              <w:t xml:space="preserve"> </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148" w:type="dxa"/>
            <w:shd w:val="clear" w:color="auto" w:fill="auto"/>
          </w:tcPr>
          <w:p w:rsidR="00C94FAD" w:rsidRPr="007729EF" w:rsidRDefault="002570E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Шаардлага хангаагүй, энэ үүргийг Засгийн газар шилжүүлж зохицуулсан</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148" w:type="dxa"/>
            <w:shd w:val="clear" w:color="auto" w:fill="auto"/>
          </w:tcPr>
          <w:p w:rsidR="00C94FAD" w:rsidRPr="007729EF" w:rsidRDefault="002570E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Шаардлага хангасан</w:t>
            </w:r>
            <w:r w:rsidR="00C94FAD" w:rsidRPr="007729EF">
              <w:rPr>
                <w:rFonts w:ascii="Arial" w:hAnsi="Arial" w:cs="Arial"/>
                <w:b w:val="0"/>
                <w:sz w:val="24"/>
                <w:szCs w:val="24"/>
                <w:lang w:val="mn-MN"/>
              </w:rPr>
              <w:t xml:space="preserve"> </w:t>
            </w:r>
          </w:p>
        </w:tc>
      </w:tr>
      <w:tr w:rsidR="00C94FAD" w:rsidRPr="007729EF" w:rsidTr="00807999">
        <w:tc>
          <w:tcPr>
            <w:tcW w:w="9493" w:type="dxa"/>
            <w:gridSpan w:val="2"/>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Хууль тогтоомжийн тухай хуулийн 30 дугаар зүйлд заасан Хуулийн төслийн хэл зүй, найруулгад тавих нийтлэг шаардлага</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30.1.1.Монгол Улсын Үндсэн хууль, бусад хуульд хэрэглэсэн нэр томьёог хэрэглэх;</w:t>
            </w:r>
          </w:p>
        </w:tc>
        <w:tc>
          <w:tcPr>
            <w:tcW w:w="3148" w:type="dxa"/>
            <w:shd w:val="clear" w:color="auto" w:fill="auto"/>
          </w:tcPr>
          <w:p w:rsidR="00C94FAD" w:rsidRPr="007729EF" w:rsidRDefault="002570E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Шаардлага хангасан</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30.1.2.нэг нэр томьёогоор өөр өөр ойлголтыг илэрхийлэхгүй байх;</w:t>
            </w:r>
          </w:p>
        </w:tc>
        <w:tc>
          <w:tcPr>
            <w:tcW w:w="3148" w:type="dxa"/>
            <w:shd w:val="clear" w:color="auto" w:fill="auto"/>
          </w:tcPr>
          <w:p w:rsidR="00C94FAD" w:rsidRPr="007729EF" w:rsidRDefault="002570E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Шаардлага хангасан</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30.1.3.үг хэллэгийг монгол хэл бичгийн дүрэмд нийцүүлэн хоёрдмол утгагүй товч, тодорхой, ойлгоход хялбараар бичих;</w:t>
            </w:r>
          </w:p>
        </w:tc>
        <w:tc>
          <w:tcPr>
            <w:tcW w:w="3148" w:type="dxa"/>
            <w:shd w:val="clear" w:color="auto" w:fill="auto"/>
          </w:tcPr>
          <w:p w:rsidR="00C94FAD" w:rsidRPr="007729EF" w:rsidRDefault="002570EC"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Шаардлага хангасан</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30.1.4.хүч оруулсан нэр томьёо хэрэглэхгүй байх;</w:t>
            </w:r>
          </w:p>
        </w:tc>
        <w:tc>
          <w:tcPr>
            <w:tcW w:w="3148"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 xml:space="preserve">Шаардлага хангасан </w:t>
            </w:r>
          </w:p>
        </w:tc>
      </w:tr>
      <w:tr w:rsidR="00C94FAD" w:rsidRPr="007729EF" w:rsidTr="002570EC">
        <w:tc>
          <w:tcPr>
            <w:tcW w:w="6345"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30.1.5.жинхэнэ нэрийг ганц тоон дээр хэрэглэх.</w:t>
            </w:r>
          </w:p>
        </w:tc>
        <w:tc>
          <w:tcPr>
            <w:tcW w:w="3148" w:type="dxa"/>
            <w:shd w:val="clear" w:color="auto" w:fill="auto"/>
          </w:tcPr>
          <w:p w:rsidR="00C94FAD" w:rsidRPr="007729EF" w:rsidRDefault="00C94FAD" w:rsidP="007729EF">
            <w:pPr>
              <w:pStyle w:val="NoSpacing"/>
              <w:jc w:val="both"/>
              <w:rPr>
                <w:rFonts w:ascii="Arial" w:hAnsi="Arial" w:cs="Arial"/>
                <w:b w:val="0"/>
                <w:sz w:val="24"/>
                <w:szCs w:val="24"/>
                <w:lang w:val="mn-MN"/>
              </w:rPr>
            </w:pPr>
            <w:r w:rsidRPr="007729EF">
              <w:rPr>
                <w:rFonts w:ascii="Arial" w:hAnsi="Arial" w:cs="Arial"/>
                <w:b w:val="0"/>
                <w:sz w:val="24"/>
                <w:szCs w:val="24"/>
                <w:lang w:val="mn-MN"/>
              </w:rPr>
              <w:t xml:space="preserve">Шаардлага хангасан </w:t>
            </w:r>
          </w:p>
          <w:p w:rsidR="00C94FAD" w:rsidRPr="007729EF" w:rsidRDefault="00C94FAD" w:rsidP="007729EF">
            <w:pPr>
              <w:pStyle w:val="NoSpacing"/>
              <w:jc w:val="both"/>
              <w:rPr>
                <w:rFonts w:ascii="Arial" w:hAnsi="Arial" w:cs="Arial"/>
                <w:b w:val="0"/>
                <w:sz w:val="24"/>
                <w:szCs w:val="24"/>
                <w:lang w:val="mn-MN"/>
              </w:rPr>
            </w:pPr>
          </w:p>
        </w:tc>
      </w:tr>
    </w:tbl>
    <w:p w:rsidR="00AF69E7" w:rsidRPr="007729EF" w:rsidRDefault="00AF69E7" w:rsidP="007729EF">
      <w:pPr>
        <w:pStyle w:val="NoSpacing"/>
        <w:jc w:val="both"/>
        <w:rPr>
          <w:rFonts w:ascii="Arial" w:hAnsi="Arial" w:cs="Arial"/>
          <w:sz w:val="24"/>
          <w:szCs w:val="24"/>
          <w:lang w:val="mn-MN"/>
        </w:rPr>
      </w:pPr>
    </w:p>
    <w:p w:rsidR="00C7700E" w:rsidRDefault="00C7700E" w:rsidP="007729EF">
      <w:pPr>
        <w:pStyle w:val="NoSpacing"/>
        <w:ind w:firstLine="720"/>
        <w:jc w:val="both"/>
        <w:rPr>
          <w:rFonts w:ascii="Arial" w:hAnsi="Arial" w:cs="Arial"/>
          <w:i/>
          <w:sz w:val="24"/>
          <w:szCs w:val="24"/>
          <w:u w:val="single"/>
          <w:lang w:val="mn-MN"/>
        </w:rPr>
      </w:pPr>
      <w:r w:rsidRPr="007729EF">
        <w:rPr>
          <w:rFonts w:ascii="Arial" w:hAnsi="Arial" w:cs="Arial"/>
          <w:i/>
          <w:sz w:val="24"/>
          <w:szCs w:val="24"/>
          <w:u w:val="single"/>
          <w:lang w:val="mn-MN"/>
        </w:rPr>
        <w:t>Үр дүнг үнэлж, зөвлөмж өгөх үе шат:</w:t>
      </w:r>
    </w:p>
    <w:p w:rsidR="007729EF" w:rsidRPr="007729EF" w:rsidRDefault="007729EF" w:rsidP="007729EF">
      <w:pPr>
        <w:pStyle w:val="NoSpacing"/>
        <w:jc w:val="both"/>
        <w:rPr>
          <w:rFonts w:ascii="Arial" w:hAnsi="Arial" w:cs="Arial"/>
          <w:i/>
          <w:sz w:val="24"/>
          <w:szCs w:val="24"/>
          <w:u w:val="single"/>
          <w:lang w:val="mn-MN"/>
        </w:rPr>
      </w:pPr>
    </w:p>
    <w:p w:rsidR="001C62C7" w:rsidRDefault="002570EC" w:rsidP="007729EF">
      <w:pPr>
        <w:pStyle w:val="NoSpacing"/>
        <w:ind w:firstLine="720"/>
        <w:jc w:val="both"/>
        <w:rPr>
          <w:rFonts w:ascii="Arial" w:hAnsi="Arial" w:cs="Arial"/>
          <w:sz w:val="24"/>
          <w:szCs w:val="24"/>
          <w:lang w:val="mn-MN"/>
        </w:rPr>
      </w:pPr>
      <w:r w:rsidRPr="007729EF">
        <w:rPr>
          <w:rFonts w:ascii="Arial" w:hAnsi="Arial" w:cs="Arial"/>
          <w:sz w:val="24"/>
          <w:szCs w:val="24"/>
          <w:lang w:val="mn-MN"/>
        </w:rPr>
        <w:t>Тогтоолын төслийг Засгийн газраас баталсан аргачлалын дагуу үнэл дараах дүгнэлт, зөвлөмж гаргаж байна. Сонгосон шалгуур үзүүлэлтийн хувьд Улсын Их Хурлын тогтоолын төсөл нь зорилгод хүрэх байдал нь өндөр, асуудлыг шууд шийдвэрлэх боломжтой, практикт 2009 оноос</w:t>
      </w:r>
      <w:bookmarkStart w:id="0" w:name="_GoBack"/>
      <w:bookmarkEnd w:id="0"/>
      <w:r w:rsidRPr="007729EF">
        <w:rPr>
          <w:rFonts w:ascii="Arial" w:hAnsi="Arial" w:cs="Arial"/>
          <w:sz w:val="24"/>
          <w:szCs w:val="24"/>
          <w:lang w:val="mn-MN"/>
        </w:rPr>
        <w:t xml:space="preserve"> 2016 он хү</w:t>
      </w:r>
      <w:r w:rsidR="00E15BA4">
        <w:rPr>
          <w:rFonts w:ascii="Arial" w:hAnsi="Arial" w:cs="Arial"/>
          <w:sz w:val="24"/>
          <w:szCs w:val="24"/>
          <w:lang w:val="mn-MN"/>
        </w:rPr>
        <w:t>ртэл амжилттай хэрэгжиж байсан</w:t>
      </w:r>
      <w:r w:rsidRPr="007729EF">
        <w:rPr>
          <w:rFonts w:ascii="Arial" w:hAnsi="Arial" w:cs="Arial"/>
          <w:sz w:val="24"/>
          <w:szCs w:val="24"/>
          <w:lang w:val="mn-MN"/>
        </w:rPr>
        <w:t>, иргэд болон хүүхдүүдэд эерэг үр нөлөөтэй шийдвэр тул хүлээн зөвшөөрөгдөх</w:t>
      </w:r>
      <w:r w:rsidR="00B374FF" w:rsidRPr="007729EF">
        <w:rPr>
          <w:rFonts w:ascii="Arial" w:hAnsi="Arial" w:cs="Arial"/>
          <w:sz w:val="24"/>
          <w:szCs w:val="24"/>
          <w:lang w:val="mn-MN"/>
        </w:rPr>
        <w:t xml:space="preserve">, Үндсэн хууль болон бусад хууль тогтоомжтой </w:t>
      </w:r>
      <w:r w:rsidR="00E15BA4">
        <w:rPr>
          <w:rFonts w:ascii="Arial" w:hAnsi="Arial" w:cs="Arial"/>
          <w:sz w:val="24"/>
          <w:szCs w:val="24"/>
          <w:lang w:val="mn-MN"/>
        </w:rPr>
        <w:t>нийцсэн</w:t>
      </w:r>
      <w:r w:rsidR="00B374FF" w:rsidRPr="007729EF">
        <w:rPr>
          <w:rFonts w:ascii="Arial" w:hAnsi="Arial" w:cs="Arial"/>
          <w:sz w:val="24"/>
          <w:szCs w:val="24"/>
          <w:lang w:val="mn-MN"/>
        </w:rPr>
        <w:t>, ойлгомжтой байдлаар томьёологдсон байна.</w:t>
      </w:r>
    </w:p>
    <w:p w:rsidR="002C3528" w:rsidRDefault="002C3528" w:rsidP="007729EF">
      <w:pPr>
        <w:pStyle w:val="NoSpacing"/>
        <w:ind w:firstLine="720"/>
        <w:jc w:val="both"/>
        <w:rPr>
          <w:rFonts w:ascii="Arial" w:hAnsi="Arial" w:cs="Arial"/>
          <w:sz w:val="24"/>
          <w:szCs w:val="24"/>
          <w:lang w:val="mn-MN"/>
        </w:rPr>
      </w:pPr>
    </w:p>
    <w:p w:rsidR="002C3528" w:rsidRPr="007729EF" w:rsidRDefault="002C3528" w:rsidP="002C3528">
      <w:pPr>
        <w:pStyle w:val="NoSpacing"/>
        <w:ind w:firstLine="720"/>
        <w:jc w:val="center"/>
        <w:rPr>
          <w:rFonts w:ascii="Arial" w:hAnsi="Arial" w:cs="Arial"/>
          <w:sz w:val="24"/>
          <w:szCs w:val="24"/>
          <w:lang w:val="mn-MN"/>
        </w:rPr>
      </w:pPr>
      <w:r>
        <w:rPr>
          <w:rFonts w:ascii="Arial" w:hAnsi="Arial" w:cs="Arial"/>
          <w:sz w:val="24"/>
          <w:szCs w:val="24"/>
          <w:lang w:val="mn-MN"/>
        </w:rPr>
        <w:t>---оОо---</w:t>
      </w:r>
    </w:p>
    <w:sectPr w:rsidR="002C3528" w:rsidRPr="007729EF" w:rsidSect="0057677F">
      <w:headerReference w:type="default" r:id="rId9"/>
      <w:footerReference w:type="default" r:id="rId10"/>
      <w:pgSz w:w="12240" w:h="15840"/>
      <w:pgMar w:top="9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97" w:rsidRDefault="00FD4297" w:rsidP="007729EF">
      <w:pPr>
        <w:spacing w:after="0" w:line="240" w:lineRule="auto"/>
      </w:pPr>
      <w:r>
        <w:separator/>
      </w:r>
    </w:p>
  </w:endnote>
  <w:endnote w:type="continuationSeparator" w:id="0">
    <w:p w:rsidR="00FD4297" w:rsidRDefault="00FD4297" w:rsidP="0077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91541"/>
      <w:docPartObj>
        <w:docPartGallery w:val="Page Numbers (Bottom of Page)"/>
        <w:docPartUnique/>
      </w:docPartObj>
    </w:sdtPr>
    <w:sdtEndPr>
      <w:rPr>
        <w:noProof/>
      </w:rPr>
    </w:sdtEndPr>
    <w:sdtContent>
      <w:p w:rsidR="007729EF" w:rsidRDefault="007729EF">
        <w:pPr>
          <w:pStyle w:val="Footer"/>
          <w:jc w:val="center"/>
        </w:pPr>
        <w:r>
          <w:fldChar w:fldCharType="begin"/>
        </w:r>
        <w:r>
          <w:instrText xml:space="preserve"> PAGE   \* MERGEFORMAT </w:instrText>
        </w:r>
        <w:r>
          <w:fldChar w:fldCharType="separate"/>
        </w:r>
        <w:r w:rsidR="002C3528">
          <w:rPr>
            <w:noProof/>
          </w:rPr>
          <w:t>7</w:t>
        </w:r>
        <w:r>
          <w:rPr>
            <w:noProof/>
          </w:rPr>
          <w:fldChar w:fldCharType="end"/>
        </w:r>
      </w:p>
    </w:sdtContent>
  </w:sdt>
  <w:p w:rsidR="007729EF" w:rsidRDefault="00772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97" w:rsidRDefault="00FD4297" w:rsidP="007729EF">
      <w:pPr>
        <w:spacing w:after="0" w:line="240" w:lineRule="auto"/>
      </w:pPr>
      <w:r>
        <w:separator/>
      </w:r>
    </w:p>
  </w:footnote>
  <w:footnote w:type="continuationSeparator" w:id="0">
    <w:p w:rsidR="00FD4297" w:rsidRDefault="00FD4297" w:rsidP="00772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7F" w:rsidRPr="0057677F" w:rsidRDefault="0057677F" w:rsidP="0057677F">
    <w:pPr>
      <w:pStyle w:val="NoSpacing"/>
      <w:jc w:val="right"/>
      <w:rPr>
        <w:rFonts w:ascii="Arial" w:hAnsi="Arial" w:cs="Arial"/>
        <w:b/>
        <w:i/>
        <w:sz w:val="16"/>
      </w:rPr>
    </w:pPr>
    <w:r w:rsidRPr="0057677F">
      <w:rPr>
        <w:rFonts w:ascii="Arial" w:hAnsi="Arial" w:cs="Arial"/>
        <w:b/>
        <w:i/>
        <w:sz w:val="16"/>
      </w:rPr>
      <w:t xml:space="preserve">МОНГОЛ УЛСЫН ХҮҮХЭД БҮРТ ХҮҮХДИЙН МӨНГӨН ТЭТГЭМЖ БУЮУ </w:t>
    </w:r>
  </w:p>
  <w:p w:rsidR="0057677F" w:rsidRPr="0057677F" w:rsidRDefault="0057677F" w:rsidP="0057677F">
    <w:pPr>
      <w:pStyle w:val="NoSpacing"/>
      <w:jc w:val="right"/>
      <w:rPr>
        <w:rFonts w:ascii="Arial" w:hAnsi="Arial" w:cs="Arial"/>
        <w:b/>
        <w:i/>
        <w:sz w:val="16"/>
      </w:rPr>
    </w:pPr>
    <w:r w:rsidRPr="0057677F">
      <w:rPr>
        <w:rFonts w:ascii="Arial" w:hAnsi="Arial" w:cs="Arial"/>
        <w:b/>
        <w:i/>
        <w:sz w:val="16"/>
      </w:rPr>
      <w:t>“ХҮҮХДИЙН МӨНГӨ” ОЛГОХ ТУХАЙ УЛСЫН ИХ ХУРЛЫН ТОГТООЛЫН ТӨСӨЛ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0E5"/>
    <w:multiLevelType w:val="hybridMultilevel"/>
    <w:tmpl w:val="ED02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A3EBB"/>
    <w:multiLevelType w:val="hybridMultilevel"/>
    <w:tmpl w:val="745C4B4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5AD4F34"/>
    <w:multiLevelType w:val="hybridMultilevel"/>
    <w:tmpl w:val="8F5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73241"/>
    <w:multiLevelType w:val="hybridMultilevel"/>
    <w:tmpl w:val="A7DAEF8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9D35AE8"/>
    <w:multiLevelType w:val="hybridMultilevel"/>
    <w:tmpl w:val="9942E3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4152E2"/>
    <w:multiLevelType w:val="hybridMultilevel"/>
    <w:tmpl w:val="C4A6A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643DF"/>
    <w:multiLevelType w:val="hybridMultilevel"/>
    <w:tmpl w:val="2A08D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0E"/>
    <w:rsid w:val="000037B2"/>
    <w:rsid w:val="0000464A"/>
    <w:rsid w:val="000054B7"/>
    <w:rsid w:val="00007110"/>
    <w:rsid w:val="00007BB1"/>
    <w:rsid w:val="00007EB3"/>
    <w:rsid w:val="00014E99"/>
    <w:rsid w:val="00016076"/>
    <w:rsid w:val="0002268A"/>
    <w:rsid w:val="00026AE9"/>
    <w:rsid w:val="000306F8"/>
    <w:rsid w:val="000313C3"/>
    <w:rsid w:val="0003213C"/>
    <w:rsid w:val="0003739A"/>
    <w:rsid w:val="00044626"/>
    <w:rsid w:val="0004723B"/>
    <w:rsid w:val="00050EBC"/>
    <w:rsid w:val="00054C5C"/>
    <w:rsid w:val="00055B74"/>
    <w:rsid w:val="00061758"/>
    <w:rsid w:val="0006381F"/>
    <w:rsid w:val="00072AC9"/>
    <w:rsid w:val="0007490E"/>
    <w:rsid w:val="0007537C"/>
    <w:rsid w:val="00075E54"/>
    <w:rsid w:val="000766BC"/>
    <w:rsid w:val="0008212E"/>
    <w:rsid w:val="0008313A"/>
    <w:rsid w:val="000852CE"/>
    <w:rsid w:val="00085D21"/>
    <w:rsid w:val="00087715"/>
    <w:rsid w:val="00092A25"/>
    <w:rsid w:val="000956EC"/>
    <w:rsid w:val="00095BA5"/>
    <w:rsid w:val="0009770A"/>
    <w:rsid w:val="00097B8E"/>
    <w:rsid w:val="000A19C5"/>
    <w:rsid w:val="000A5AC2"/>
    <w:rsid w:val="000B10A8"/>
    <w:rsid w:val="000B4D8F"/>
    <w:rsid w:val="000B51BD"/>
    <w:rsid w:val="000B6BFB"/>
    <w:rsid w:val="000C0654"/>
    <w:rsid w:val="000C736B"/>
    <w:rsid w:val="000D1209"/>
    <w:rsid w:val="000D2708"/>
    <w:rsid w:val="000D469D"/>
    <w:rsid w:val="000D668F"/>
    <w:rsid w:val="000D7D44"/>
    <w:rsid w:val="000E202A"/>
    <w:rsid w:val="000E393D"/>
    <w:rsid w:val="000E5ED5"/>
    <w:rsid w:val="000F2004"/>
    <w:rsid w:val="000F43E4"/>
    <w:rsid w:val="00100422"/>
    <w:rsid w:val="001005C6"/>
    <w:rsid w:val="001017EB"/>
    <w:rsid w:val="00102120"/>
    <w:rsid w:val="001028F1"/>
    <w:rsid w:val="0010332C"/>
    <w:rsid w:val="001036D3"/>
    <w:rsid w:val="00105645"/>
    <w:rsid w:val="001077D6"/>
    <w:rsid w:val="00113151"/>
    <w:rsid w:val="0011396F"/>
    <w:rsid w:val="00114E90"/>
    <w:rsid w:val="00120C70"/>
    <w:rsid w:val="00122069"/>
    <w:rsid w:val="00122348"/>
    <w:rsid w:val="001223D1"/>
    <w:rsid w:val="00123CF9"/>
    <w:rsid w:val="00130EC5"/>
    <w:rsid w:val="0013352E"/>
    <w:rsid w:val="00140AEF"/>
    <w:rsid w:val="001422BB"/>
    <w:rsid w:val="00143B67"/>
    <w:rsid w:val="00151D4D"/>
    <w:rsid w:val="001530F8"/>
    <w:rsid w:val="00153CA3"/>
    <w:rsid w:val="00153CF5"/>
    <w:rsid w:val="00155241"/>
    <w:rsid w:val="00155254"/>
    <w:rsid w:val="00162E35"/>
    <w:rsid w:val="001658CA"/>
    <w:rsid w:val="00166361"/>
    <w:rsid w:val="00166B42"/>
    <w:rsid w:val="00171F6E"/>
    <w:rsid w:val="001749E1"/>
    <w:rsid w:val="001774C8"/>
    <w:rsid w:val="00181623"/>
    <w:rsid w:val="00192E08"/>
    <w:rsid w:val="001947F1"/>
    <w:rsid w:val="00197C9E"/>
    <w:rsid w:val="001A259D"/>
    <w:rsid w:val="001A30F5"/>
    <w:rsid w:val="001B00E0"/>
    <w:rsid w:val="001B0E09"/>
    <w:rsid w:val="001B1C13"/>
    <w:rsid w:val="001B4139"/>
    <w:rsid w:val="001B42A7"/>
    <w:rsid w:val="001B71C4"/>
    <w:rsid w:val="001C1D33"/>
    <w:rsid w:val="001C2BE5"/>
    <w:rsid w:val="001C365A"/>
    <w:rsid w:val="001C3D29"/>
    <w:rsid w:val="001D2D91"/>
    <w:rsid w:val="001D3B7A"/>
    <w:rsid w:val="001D40A4"/>
    <w:rsid w:val="001D514A"/>
    <w:rsid w:val="001D67DE"/>
    <w:rsid w:val="001D6A3D"/>
    <w:rsid w:val="001E212F"/>
    <w:rsid w:val="001E2618"/>
    <w:rsid w:val="001E2CC5"/>
    <w:rsid w:val="001E5F78"/>
    <w:rsid w:val="001E73FD"/>
    <w:rsid w:val="001F3CE5"/>
    <w:rsid w:val="001F4276"/>
    <w:rsid w:val="001F62C4"/>
    <w:rsid w:val="001F7C8B"/>
    <w:rsid w:val="00200013"/>
    <w:rsid w:val="00200EAA"/>
    <w:rsid w:val="00202F75"/>
    <w:rsid w:val="002103D8"/>
    <w:rsid w:val="002108C1"/>
    <w:rsid w:val="002145E4"/>
    <w:rsid w:val="00221238"/>
    <w:rsid w:val="00221F13"/>
    <w:rsid w:val="002255A1"/>
    <w:rsid w:val="00227155"/>
    <w:rsid w:val="0022726E"/>
    <w:rsid w:val="0023219A"/>
    <w:rsid w:val="002321CC"/>
    <w:rsid w:val="00233E24"/>
    <w:rsid w:val="00234BA3"/>
    <w:rsid w:val="00235178"/>
    <w:rsid w:val="00235972"/>
    <w:rsid w:val="00235BFC"/>
    <w:rsid w:val="002438B9"/>
    <w:rsid w:val="0025554E"/>
    <w:rsid w:val="002570EC"/>
    <w:rsid w:val="00265FF5"/>
    <w:rsid w:val="00266021"/>
    <w:rsid w:val="00271BCA"/>
    <w:rsid w:val="00272772"/>
    <w:rsid w:val="00274495"/>
    <w:rsid w:val="00276334"/>
    <w:rsid w:val="00285C4D"/>
    <w:rsid w:val="002910E5"/>
    <w:rsid w:val="00297068"/>
    <w:rsid w:val="002A5831"/>
    <w:rsid w:val="002A5A0E"/>
    <w:rsid w:val="002A684C"/>
    <w:rsid w:val="002A779D"/>
    <w:rsid w:val="002A7B6C"/>
    <w:rsid w:val="002B3E10"/>
    <w:rsid w:val="002B47FF"/>
    <w:rsid w:val="002C1128"/>
    <w:rsid w:val="002C1706"/>
    <w:rsid w:val="002C1EB5"/>
    <w:rsid w:val="002C2CFD"/>
    <w:rsid w:val="002C3528"/>
    <w:rsid w:val="002C501A"/>
    <w:rsid w:val="002D2707"/>
    <w:rsid w:val="002D650E"/>
    <w:rsid w:val="002E05CB"/>
    <w:rsid w:val="002E14C1"/>
    <w:rsid w:val="002E4E22"/>
    <w:rsid w:val="002E6BA7"/>
    <w:rsid w:val="002F295C"/>
    <w:rsid w:val="002F4ED9"/>
    <w:rsid w:val="003012AC"/>
    <w:rsid w:val="003030CC"/>
    <w:rsid w:val="00304A71"/>
    <w:rsid w:val="00310AFE"/>
    <w:rsid w:val="0031369A"/>
    <w:rsid w:val="003152B8"/>
    <w:rsid w:val="00316740"/>
    <w:rsid w:val="00316D24"/>
    <w:rsid w:val="003200C4"/>
    <w:rsid w:val="003201ED"/>
    <w:rsid w:val="003232D2"/>
    <w:rsid w:val="003276D9"/>
    <w:rsid w:val="00332A23"/>
    <w:rsid w:val="00333CF4"/>
    <w:rsid w:val="003349E8"/>
    <w:rsid w:val="00340FD3"/>
    <w:rsid w:val="0034596E"/>
    <w:rsid w:val="00346EED"/>
    <w:rsid w:val="00352D57"/>
    <w:rsid w:val="00357989"/>
    <w:rsid w:val="00357C89"/>
    <w:rsid w:val="00363936"/>
    <w:rsid w:val="0036482D"/>
    <w:rsid w:val="00366AEC"/>
    <w:rsid w:val="00371F6B"/>
    <w:rsid w:val="0037388F"/>
    <w:rsid w:val="00373F7C"/>
    <w:rsid w:val="00390B32"/>
    <w:rsid w:val="003A537E"/>
    <w:rsid w:val="003B2ABF"/>
    <w:rsid w:val="003B3AEE"/>
    <w:rsid w:val="003C412B"/>
    <w:rsid w:val="003C53A4"/>
    <w:rsid w:val="003C5DA7"/>
    <w:rsid w:val="003C6B79"/>
    <w:rsid w:val="003D08DE"/>
    <w:rsid w:val="003D1D8E"/>
    <w:rsid w:val="003D5DB9"/>
    <w:rsid w:val="003D5E8F"/>
    <w:rsid w:val="003E0A0C"/>
    <w:rsid w:val="003E21EC"/>
    <w:rsid w:val="003E3C16"/>
    <w:rsid w:val="003E466E"/>
    <w:rsid w:val="003E4703"/>
    <w:rsid w:val="003E6E29"/>
    <w:rsid w:val="003E7CD8"/>
    <w:rsid w:val="003F2386"/>
    <w:rsid w:val="003F40ED"/>
    <w:rsid w:val="003F4CEB"/>
    <w:rsid w:val="00400C8E"/>
    <w:rsid w:val="0040184C"/>
    <w:rsid w:val="0040241D"/>
    <w:rsid w:val="0040244E"/>
    <w:rsid w:val="0040449F"/>
    <w:rsid w:val="00406436"/>
    <w:rsid w:val="00413589"/>
    <w:rsid w:val="00416738"/>
    <w:rsid w:val="00416AB9"/>
    <w:rsid w:val="004230A9"/>
    <w:rsid w:val="0042474F"/>
    <w:rsid w:val="00426114"/>
    <w:rsid w:val="00427A33"/>
    <w:rsid w:val="00433F85"/>
    <w:rsid w:val="004359C7"/>
    <w:rsid w:val="004402F1"/>
    <w:rsid w:val="004404E3"/>
    <w:rsid w:val="00440CC3"/>
    <w:rsid w:val="00441849"/>
    <w:rsid w:val="004419E6"/>
    <w:rsid w:val="00443497"/>
    <w:rsid w:val="004438FE"/>
    <w:rsid w:val="00443C17"/>
    <w:rsid w:val="00444D34"/>
    <w:rsid w:val="00457965"/>
    <w:rsid w:val="004602BB"/>
    <w:rsid w:val="004624FE"/>
    <w:rsid w:val="004733A6"/>
    <w:rsid w:val="00474D3C"/>
    <w:rsid w:val="004778B0"/>
    <w:rsid w:val="004804AC"/>
    <w:rsid w:val="00482CC7"/>
    <w:rsid w:val="00485D1B"/>
    <w:rsid w:val="004A5F73"/>
    <w:rsid w:val="004A7C33"/>
    <w:rsid w:val="004C2DB6"/>
    <w:rsid w:val="004C6AB2"/>
    <w:rsid w:val="004C7444"/>
    <w:rsid w:val="004D1811"/>
    <w:rsid w:val="004D2472"/>
    <w:rsid w:val="004D31DC"/>
    <w:rsid w:val="004D6F50"/>
    <w:rsid w:val="004E065B"/>
    <w:rsid w:val="004E1F03"/>
    <w:rsid w:val="004E6853"/>
    <w:rsid w:val="004E720F"/>
    <w:rsid w:val="004F32C9"/>
    <w:rsid w:val="004F385E"/>
    <w:rsid w:val="004F3A03"/>
    <w:rsid w:val="004F6915"/>
    <w:rsid w:val="005023E8"/>
    <w:rsid w:val="00502D74"/>
    <w:rsid w:val="00503002"/>
    <w:rsid w:val="00507923"/>
    <w:rsid w:val="00507BC7"/>
    <w:rsid w:val="00511C1E"/>
    <w:rsid w:val="00512B36"/>
    <w:rsid w:val="00515AF3"/>
    <w:rsid w:val="00526FF6"/>
    <w:rsid w:val="00527910"/>
    <w:rsid w:val="005320D2"/>
    <w:rsid w:val="0054608D"/>
    <w:rsid w:val="00552258"/>
    <w:rsid w:val="00553A64"/>
    <w:rsid w:val="00555694"/>
    <w:rsid w:val="00555A70"/>
    <w:rsid w:val="00560944"/>
    <w:rsid w:val="00561186"/>
    <w:rsid w:val="005633A6"/>
    <w:rsid w:val="00571BE0"/>
    <w:rsid w:val="005730FC"/>
    <w:rsid w:val="0057372C"/>
    <w:rsid w:val="005747A1"/>
    <w:rsid w:val="00574C7A"/>
    <w:rsid w:val="0057677F"/>
    <w:rsid w:val="005809D2"/>
    <w:rsid w:val="00580AA4"/>
    <w:rsid w:val="00582C99"/>
    <w:rsid w:val="00590099"/>
    <w:rsid w:val="00590BCF"/>
    <w:rsid w:val="0059122F"/>
    <w:rsid w:val="005A087C"/>
    <w:rsid w:val="005A1BAC"/>
    <w:rsid w:val="005A21F6"/>
    <w:rsid w:val="005A5B80"/>
    <w:rsid w:val="005B03E9"/>
    <w:rsid w:val="005B175D"/>
    <w:rsid w:val="005B590A"/>
    <w:rsid w:val="005B5AF4"/>
    <w:rsid w:val="005B5E19"/>
    <w:rsid w:val="005B78F4"/>
    <w:rsid w:val="005C042B"/>
    <w:rsid w:val="005C07C2"/>
    <w:rsid w:val="005C1B9E"/>
    <w:rsid w:val="005C6519"/>
    <w:rsid w:val="005C727F"/>
    <w:rsid w:val="005D05A1"/>
    <w:rsid w:val="005D107C"/>
    <w:rsid w:val="005D3F1E"/>
    <w:rsid w:val="005E19F0"/>
    <w:rsid w:val="005E456B"/>
    <w:rsid w:val="005F0A8A"/>
    <w:rsid w:val="005F3AC6"/>
    <w:rsid w:val="005F49D9"/>
    <w:rsid w:val="005F4A2A"/>
    <w:rsid w:val="005F6F82"/>
    <w:rsid w:val="006205D7"/>
    <w:rsid w:val="00637819"/>
    <w:rsid w:val="00637D99"/>
    <w:rsid w:val="006407C6"/>
    <w:rsid w:val="00643B76"/>
    <w:rsid w:val="00644DAD"/>
    <w:rsid w:val="00645D41"/>
    <w:rsid w:val="006466CC"/>
    <w:rsid w:val="006467CF"/>
    <w:rsid w:val="006513EA"/>
    <w:rsid w:val="00660D42"/>
    <w:rsid w:val="006614B8"/>
    <w:rsid w:val="006620F8"/>
    <w:rsid w:val="0066744A"/>
    <w:rsid w:val="00667A98"/>
    <w:rsid w:val="00672088"/>
    <w:rsid w:val="006723B1"/>
    <w:rsid w:val="006766D2"/>
    <w:rsid w:val="00680E25"/>
    <w:rsid w:val="0068135C"/>
    <w:rsid w:val="006865C9"/>
    <w:rsid w:val="00686EE4"/>
    <w:rsid w:val="00690592"/>
    <w:rsid w:val="0069142D"/>
    <w:rsid w:val="00695666"/>
    <w:rsid w:val="006970BA"/>
    <w:rsid w:val="006A4B8B"/>
    <w:rsid w:val="006A7CAD"/>
    <w:rsid w:val="006B0920"/>
    <w:rsid w:val="006B4769"/>
    <w:rsid w:val="006B5563"/>
    <w:rsid w:val="006B5DD6"/>
    <w:rsid w:val="006C2085"/>
    <w:rsid w:val="006C20FE"/>
    <w:rsid w:val="006C4D9B"/>
    <w:rsid w:val="006C695E"/>
    <w:rsid w:val="006C7918"/>
    <w:rsid w:val="006D2FC6"/>
    <w:rsid w:val="006D46F7"/>
    <w:rsid w:val="006D58F4"/>
    <w:rsid w:val="006E0BE5"/>
    <w:rsid w:val="006E1297"/>
    <w:rsid w:val="006E22A1"/>
    <w:rsid w:val="006E41F3"/>
    <w:rsid w:val="006F5A18"/>
    <w:rsid w:val="006F6A3F"/>
    <w:rsid w:val="006F6D3A"/>
    <w:rsid w:val="006F6F83"/>
    <w:rsid w:val="00706BC3"/>
    <w:rsid w:val="00706E54"/>
    <w:rsid w:val="00707725"/>
    <w:rsid w:val="00720381"/>
    <w:rsid w:val="007245C0"/>
    <w:rsid w:val="00727E0A"/>
    <w:rsid w:val="007307C8"/>
    <w:rsid w:val="0073249C"/>
    <w:rsid w:val="00733C3E"/>
    <w:rsid w:val="00741FDF"/>
    <w:rsid w:val="00750A98"/>
    <w:rsid w:val="00752D96"/>
    <w:rsid w:val="00753DA0"/>
    <w:rsid w:val="00757F24"/>
    <w:rsid w:val="00771134"/>
    <w:rsid w:val="00771C43"/>
    <w:rsid w:val="007722E5"/>
    <w:rsid w:val="007729EF"/>
    <w:rsid w:val="007757EF"/>
    <w:rsid w:val="007847CF"/>
    <w:rsid w:val="00784F07"/>
    <w:rsid w:val="007851D7"/>
    <w:rsid w:val="00792A8B"/>
    <w:rsid w:val="007974FF"/>
    <w:rsid w:val="007B4BC8"/>
    <w:rsid w:val="007B5044"/>
    <w:rsid w:val="007B5F03"/>
    <w:rsid w:val="007C744F"/>
    <w:rsid w:val="007C7A48"/>
    <w:rsid w:val="007D422A"/>
    <w:rsid w:val="007D6D42"/>
    <w:rsid w:val="007F2598"/>
    <w:rsid w:val="007F5A37"/>
    <w:rsid w:val="007F715E"/>
    <w:rsid w:val="007F739E"/>
    <w:rsid w:val="00800EC0"/>
    <w:rsid w:val="00807A8A"/>
    <w:rsid w:val="00813584"/>
    <w:rsid w:val="00814205"/>
    <w:rsid w:val="00815423"/>
    <w:rsid w:val="00826DA1"/>
    <w:rsid w:val="00827DFA"/>
    <w:rsid w:val="008307FD"/>
    <w:rsid w:val="0083097A"/>
    <w:rsid w:val="00831E41"/>
    <w:rsid w:val="0083234D"/>
    <w:rsid w:val="008348E3"/>
    <w:rsid w:val="00842E14"/>
    <w:rsid w:val="0084453E"/>
    <w:rsid w:val="00844EDA"/>
    <w:rsid w:val="008450B1"/>
    <w:rsid w:val="0084658B"/>
    <w:rsid w:val="008477C2"/>
    <w:rsid w:val="00847D17"/>
    <w:rsid w:val="008567F2"/>
    <w:rsid w:val="00856EF0"/>
    <w:rsid w:val="0086025B"/>
    <w:rsid w:val="008604EF"/>
    <w:rsid w:val="0086203A"/>
    <w:rsid w:val="008635B4"/>
    <w:rsid w:val="00864720"/>
    <w:rsid w:val="00864E9B"/>
    <w:rsid w:val="00865E89"/>
    <w:rsid w:val="008665F7"/>
    <w:rsid w:val="00872FCD"/>
    <w:rsid w:val="00873593"/>
    <w:rsid w:val="00876F35"/>
    <w:rsid w:val="00885231"/>
    <w:rsid w:val="008865FC"/>
    <w:rsid w:val="00893173"/>
    <w:rsid w:val="00897BC8"/>
    <w:rsid w:val="008A5375"/>
    <w:rsid w:val="008B3B86"/>
    <w:rsid w:val="008B4DEB"/>
    <w:rsid w:val="008B7A50"/>
    <w:rsid w:val="008B7E82"/>
    <w:rsid w:val="008C3D31"/>
    <w:rsid w:val="008C5CD0"/>
    <w:rsid w:val="008C7547"/>
    <w:rsid w:val="008D0ED6"/>
    <w:rsid w:val="008D4D33"/>
    <w:rsid w:val="008D502D"/>
    <w:rsid w:val="008D6993"/>
    <w:rsid w:val="008E3665"/>
    <w:rsid w:val="008E722A"/>
    <w:rsid w:val="008F05D5"/>
    <w:rsid w:val="008F3397"/>
    <w:rsid w:val="008F35CE"/>
    <w:rsid w:val="008F4FCE"/>
    <w:rsid w:val="008F78E6"/>
    <w:rsid w:val="009027B1"/>
    <w:rsid w:val="00904769"/>
    <w:rsid w:val="00904C87"/>
    <w:rsid w:val="0091258A"/>
    <w:rsid w:val="00912AF8"/>
    <w:rsid w:val="0091636C"/>
    <w:rsid w:val="00917D67"/>
    <w:rsid w:val="009202D6"/>
    <w:rsid w:val="00920503"/>
    <w:rsid w:val="00925647"/>
    <w:rsid w:val="00930A10"/>
    <w:rsid w:val="00932A51"/>
    <w:rsid w:val="00933DE7"/>
    <w:rsid w:val="00934F19"/>
    <w:rsid w:val="00935886"/>
    <w:rsid w:val="00940C0A"/>
    <w:rsid w:val="009437DB"/>
    <w:rsid w:val="009446B8"/>
    <w:rsid w:val="00947644"/>
    <w:rsid w:val="00953C2F"/>
    <w:rsid w:val="0095513C"/>
    <w:rsid w:val="00960159"/>
    <w:rsid w:val="009631CB"/>
    <w:rsid w:val="00963C19"/>
    <w:rsid w:val="00965DF6"/>
    <w:rsid w:val="0097227E"/>
    <w:rsid w:val="0097293C"/>
    <w:rsid w:val="0097661E"/>
    <w:rsid w:val="00976ED6"/>
    <w:rsid w:val="009814C8"/>
    <w:rsid w:val="0099157C"/>
    <w:rsid w:val="0099346B"/>
    <w:rsid w:val="009964A1"/>
    <w:rsid w:val="009976F0"/>
    <w:rsid w:val="009A0292"/>
    <w:rsid w:val="009A5B33"/>
    <w:rsid w:val="009B6273"/>
    <w:rsid w:val="009B6511"/>
    <w:rsid w:val="009C02BA"/>
    <w:rsid w:val="009C0FEB"/>
    <w:rsid w:val="009C1DD6"/>
    <w:rsid w:val="009C447D"/>
    <w:rsid w:val="009C4EB4"/>
    <w:rsid w:val="009C793D"/>
    <w:rsid w:val="009D1A91"/>
    <w:rsid w:val="009D49E5"/>
    <w:rsid w:val="009D4B81"/>
    <w:rsid w:val="009D5A6D"/>
    <w:rsid w:val="009D653F"/>
    <w:rsid w:val="009E2596"/>
    <w:rsid w:val="009E69EE"/>
    <w:rsid w:val="009E7928"/>
    <w:rsid w:val="009F0352"/>
    <w:rsid w:val="009F283A"/>
    <w:rsid w:val="009F3707"/>
    <w:rsid w:val="009F7F42"/>
    <w:rsid w:val="00A022B2"/>
    <w:rsid w:val="00A1261E"/>
    <w:rsid w:val="00A12D71"/>
    <w:rsid w:val="00A136B5"/>
    <w:rsid w:val="00A174AF"/>
    <w:rsid w:val="00A21B24"/>
    <w:rsid w:val="00A21F41"/>
    <w:rsid w:val="00A22075"/>
    <w:rsid w:val="00A23F9B"/>
    <w:rsid w:val="00A2760D"/>
    <w:rsid w:val="00A31B60"/>
    <w:rsid w:val="00A32C02"/>
    <w:rsid w:val="00A32EB6"/>
    <w:rsid w:val="00A3765C"/>
    <w:rsid w:val="00A47042"/>
    <w:rsid w:val="00A4736A"/>
    <w:rsid w:val="00A51E50"/>
    <w:rsid w:val="00A533F0"/>
    <w:rsid w:val="00A5656C"/>
    <w:rsid w:val="00A62418"/>
    <w:rsid w:val="00A64A49"/>
    <w:rsid w:val="00A67259"/>
    <w:rsid w:val="00A67850"/>
    <w:rsid w:val="00A67F70"/>
    <w:rsid w:val="00A72423"/>
    <w:rsid w:val="00A75377"/>
    <w:rsid w:val="00A830E8"/>
    <w:rsid w:val="00A856B1"/>
    <w:rsid w:val="00A85BD1"/>
    <w:rsid w:val="00A9054D"/>
    <w:rsid w:val="00A914EE"/>
    <w:rsid w:val="00A945B6"/>
    <w:rsid w:val="00A94DDC"/>
    <w:rsid w:val="00AA1A27"/>
    <w:rsid w:val="00AA1C3A"/>
    <w:rsid w:val="00AA7CC3"/>
    <w:rsid w:val="00AB45EC"/>
    <w:rsid w:val="00AB6D52"/>
    <w:rsid w:val="00AB72E7"/>
    <w:rsid w:val="00AC26C4"/>
    <w:rsid w:val="00AC2B30"/>
    <w:rsid w:val="00AC2E38"/>
    <w:rsid w:val="00AC5021"/>
    <w:rsid w:val="00AC56AE"/>
    <w:rsid w:val="00AC779E"/>
    <w:rsid w:val="00AD01E2"/>
    <w:rsid w:val="00AD27AB"/>
    <w:rsid w:val="00AD5595"/>
    <w:rsid w:val="00AE333D"/>
    <w:rsid w:val="00AF5986"/>
    <w:rsid w:val="00AF5CF6"/>
    <w:rsid w:val="00AF69E7"/>
    <w:rsid w:val="00B02D42"/>
    <w:rsid w:val="00B03B25"/>
    <w:rsid w:val="00B15E76"/>
    <w:rsid w:val="00B15F35"/>
    <w:rsid w:val="00B2066C"/>
    <w:rsid w:val="00B323AB"/>
    <w:rsid w:val="00B360EB"/>
    <w:rsid w:val="00B37418"/>
    <w:rsid w:val="00B374FF"/>
    <w:rsid w:val="00B37ED1"/>
    <w:rsid w:val="00B43A5E"/>
    <w:rsid w:val="00B43DBE"/>
    <w:rsid w:val="00B461E2"/>
    <w:rsid w:val="00B57DF4"/>
    <w:rsid w:val="00B57FA6"/>
    <w:rsid w:val="00B62147"/>
    <w:rsid w:val="00B644EB"/>
    <w:rsid w:val="00B65CDE"/>
    <w:rsid w:val="00B6729A"/>
    <w:rsid w:val="00B70E3B"/>
    <w:rsid w:val="00B77174"/>
    <w:rsid w:val="00B8056E"/>
    <w:rsid w:val="00B86B72"/>
    <w:rsid w:val="00B951DE"/>
    <w:rsid w:val="00BA12F4"/>
    <w:rsid w:val="00BA41AA"/>
    <w:rsid w:val="00BA6619"/>
    <w:rsid w:val="00BA6933"/>
    <w:rsid w:val="00BB2818"/>
    <w:rsid w:val="00BB2A6D"/>
    <w:rsid w:val="00BB3B27"/>
    <w:rsid w:val="00BB5A74"/>
    <w:rsid w:val="00BB69EF"/>
    <w:rsid w:val="00BC239F"/>
    <w:rsid w:val="00BC333B"/>
    <w:rsid w:val="00BC7A05"/>
    <w:rsid w:val="00BD6300"/>
    <w:rsid w:val="00BD7E86"/>
    <w:rsid w:val="00BE2CF0"/>
    <w:rsid w:val="00BE6BE5"/>
    <w:rsid w:val="00BE7095"/>
    <w:rsid w:val="00BE73AF"/>
    <w:rsid w:val="00BF66F0"/>
    <w:rsid w:val="00C05401"/>
    <w:rsid w:val="00C113E1"/>
    <w:rsid w:val="00C162BE"/>
    <w:rsid w:val="00C16DE7"/>
    <w:rsid w:val="00C36DAB"/>
    <w:rsid w:val="00C400A2"/>
    <w:rsid w:val="00C41357"/>
    <w:rsid w:val="00C45266"/>
    <w:rsid w:val="00C47A64"/>
    <w:rsid w:val="00C51620"/>
    <w:rsid w:val="00C52C20"/>
    <w:rsid w:val="00C53C07"/>
    <w:rsid w:val="00C541CA"/>
    <w:rsid w:val="00C544AF"/>
    <w:rsid w:val="00C5473C"/>
    <w:rsid w:val="00C55DB0"/>
    <w:rsid w:val="00C728A2"/>
    <w:rsid w:val="00C7700E"/>
    <w:rsid w:val="00C7703C"/>
    <w:rsid w:val="00C8572B"/>
    <w:rsid w:val="00C85B35"/>
    <w:rsid w:val="00C91811"/>
    <w:rsid w:val="00C94F83"/>
    <w:rsid w:val="00C94FAD"/>
    <w:rsid w:val="00C95236"/>
    <w:rsid w:val="00CA412E"/>
    <w:rsid w:val="00CA60B3"/>
    <w:rsid w:val="00CA7964"/>
    <w:rsid w:val="00CB00AD"/>
    <w:rsid w:val="00CB68DA"/>
    <w:rsid w:val="00CB71A9"/>
    <w:rsid w:val="00CC285F"/>
    <w:rsid w:val="00CD099C"/>
    <w:rsid w:val="00CD41E4"/>
    <w:rsid w:val="00CD7676"/>
    <w:rsid w:val="00CE2B44"/>
    <w:rsid w:val="00CE31D7"/>
    <w:rsid w:val="00CE4EF7"/>
    <w:rsid w:val="00CE5102"/>
    <w:rsid w:val="00CF13B4"/>
    <w:rsid w:val="00CF531C"/>
    <w:rsid w:val="00CF5567"/>
    <w:rsid w:val="00D0128E"/>
    <w:rsid w:val="00D01784"/>
    <w:rsid w:val="00D0230A"/>
    <w:rsid w:val="00D04DEB"/>
    <w:rsid w:val="00D07103"/>
    <w:rsid w:val="00D11D92"/>
    <w:rsid w:val="00D133F0"/>
    <w:rsid w:val="00D17D82"/>
    <w:rsid w:val="00D27A46"/>
    <w:rsid w:val="00D400CE"/>
    <w:rsid w:val="00D40F94"/>
    <w:rsid w:val="00D4297C"/>
    <w:rsid w:val="00D457E3"/>
    <w:rsid w:val="00D53173"/>
    <w:rsid w:val="00D57DEE"/>
    <w:rsid w:val="00D60393"/>
    <w:rsid w:val="00D61FC2"/>
    <w:rsid w:val="00D6430E"/>
    <w:rsid w:val="00D64C74"/>
    <w:rsid w:val="00D65F38"/>
    <w:rsid w:val="00D6635D"/>
    <w:rsid w:val="00D800CC"/>
    <w:rsid w:val="00D81927"/>
    <w:rsid w:val="00D83273"/>
    <w:rsid w:val="00D84A93"/>
    <w:rsid w:val="00D859BF"/>
    <w:rsid w:val="00D94882"/>
    <w:rsid w:val="00DA09B9"/>
    <w:rsid w:val="00DA0B95"/>
    <w:rsid w:val="00DA1C45"/>
    <w:rsid w:val="00DA2AD7"/>
    <w:rsid w:val="00DB0B3F"/>
    <w:rsid w:val="00DB4E5D"/>
    <w:rsid w:val="00DB4EAF"/>
    <w:rsid w:val="00DB566E"/>
    <w:rsid w:val="00DC072E"/>
    <w:rsid w:val="00DC0B1B"/>
    <w:rsid w:val="00DC5515"/>
    <w:rsid w:val="00DD7460"/>
    <w:rsid w:val="00DE1880"/>
    <w:rsid w:val="00DE2B37"/>
    <w:rsid w:val="00DE2E1E"/>
    <w:rsid w:val="00DE46C7"/>
    <w:rsid w:val="00DE62BC"/>
    <w:rsid w:val="00DF15ED"/>
    <w:rsid w:val="00DF4234"/>
    <w:rsid w:val="00DF424E"/>
    <w:rsid w:val="00DF5977"/>
    <w:rsid w:val="00DF7140"/>
    <w:rsid w:val="00E02BE8"/>
    <w:rsid w:val="00E06FDE"/>
    <w:rsid w:val="00E07CA3"/>
    <w:rsid w:val="00E12A51"/>
    <w:rsid w:val="00E15BA4"/>
    <w:rsid w:val="00E15DF2"/>
    <w:rsid w:val="00E15FC0"/>
    <w:rsid w:val="00E170A6"/>
    <w:rsid w:val="00E17A0D"/>
    <w:rsid w:val="00E22C98"/>
    <w:rsid w:val="00E25573"/>
    <w:rsid w:val="00E34F6E"/>
    <w:rsid w:val="00E35644"/>
    <w:rsid w:val="00E4215C"/>
    <w:rsid w:val="00E46C82"/>
    <w:rsid w:val="00E46C8C"/>
    <w:rsid w:val="00E50EA4"/>
    <w:rsid w:val="00E53ABB"/>
    <w:rsid w:val="00E53DFF"/>
    <w:rsid w:val="00E53E46"/>
    <w:rsid w:val="00E54FD8"/>
    <w:rsid w:val="00E56963"/>
    <w:rsid w:val="00E56BE7"/>
    <w:rsid w:val="00E5712A"/>
    <w:rsid w:val="00E602AC"/>
    <w:rsid w:val="00E62B67"/>
    <w:rsid w:val="00E72483"/>
    <w:rsid w:val="00E73568"/>
    <w:rsid w:val="00E74028"/>
    <w:rsid w:val="00E74773"/>
    <w:rsid w:val="00E751C4"/>
    <w:rsid w:val="00E7546D"/>
    <w:rsid w:val="00E7572C"/>
    <w:rsid w:val="00E808D0"/>
    <w:rsid w:val="00E8163E"/>
    <w:rsid w:val="00E827C1"/>
    <w:rsid w:val="00E82CE9"/>
    <w:rsid w:val="00E8781F"/>
    <w:rsid w:val="00E916CA"/>
    <w:rsid w:val="00E94D13"/>
    <w:rsid w:val="00E9523F"/>
    <w:rsid w:val="00E95414"/>
    <w:rsid w:val="00EA1D0C"/>
    <w:rsid w:val="00EA4660"/>
    <w:rsid w:val="00EB001D"/>
    <w:rsid w:val="00EB063A"/>
    <w:rsid w:val="00EB63B1"/>
    <w:rsid w:val="00EB6811"/>
    <w:rsid w:val="00EB6B2A"/>
    <w:rsid w:val="00EC075E"/>
    <w:rsid w:val="00ED6C57"/>
    <w:rsid w:val="00EE0439"/>
    <w:rsid w:val="00EE238B"/>
    <w:rsid w:val="00EE35C5"/>
    <w:rsid w:val="00EE5FDE"/>
    <w:rsid w:val="00EF260A"/>
    <w:rsid w:val="00EF35E3"/>
    <w:rsid w:val="00EF4E61"/>
    <w:rsid w:val="00EF51D7"/>
    <w:rsid w:val="00EF61B6"/>
    <w:rsid w:val="00F028B0"/>
    <w:rsid w:val="00F0468C"/>
    <w:rsid w:val="00F05C36"/>
    <w:rsid w:val="00F05D26"/>
    <w:rsid w:val="00F05D45"/>
    <w:rsid w:val="00F0789F"/>
    <w:rsid w:val="00F11219"/>
    <w:rsid w:val="00F135CE"/>
    <w:rsid w:val="00F16001"/>
    <w:rsid w:val="00F16F7A"/>
    <w:rsid w:val="00F174BE"/>
    <w:rsid w:val="00F20C20"/>
    <w:rsid w:val="00F251D5"/>
    <w:rsid w:val="00F343A0"/>
    <w:rsid w:val="00F350DC"/>
    <w:rsid w:val="00F412CE"/>
    <w:rsid w:val="00F44253"/>
    <w:rsid w:val="00F469AF"/>
    <w:rsid w:val="00F4752D"/>
    <w:rsid w:val="00F54777"/>
    <w:rsid w:val="00F600BD"/>
    <w:rsid w:val="00F643DF"/>
    <w:rsid w:val="00F64775"/>
    <w:rsid w:val="00F67594"/>
    <w:rsid w:val="00F67EBA"/>
    <w:rsid w:val="00F7022D"/>
    <w:rsid w:val="00F70F58"/>
    <w:rsid w:val="00F75573"/>
    <w:rsid w:val="00F766AB"/>
    <w:rsid w:val="00F774BC"/>
    <w:rsid w:val="00F77D9F"/>
    <w:rsid w:val="00F77FE3"/>
    <w:rsid w:val="00F87096"/>
    <w:rsid w:val="00F87642"/>
    <w:rsid w:val="00F92F89"/>
    <w:rsid w:val="00F94FBE"/>
    <w:rsid w:val="00FA3143"/>
    <w:rsid w:val="00FA3288"/>
    <w:rsid w:val="00FA50CD"/>
    <w:rsid w:val="00FA7F35"/>
    <w:rsid w:val="00FB2590"/>
    <w:rsid w:val="00FB292A"/>
    <w:rsid w:val="00FB3C55"/>
    <w:rsid w:val="00FB6562"/>
    <w:rsid w:val="00FB6CB9"/>
    <w:rsid w:val="00FC035D"/>
    <w:rsid w:val="00FC0943"/>
    <w:rsid w:val="00FD20DE"/>
    <w:rsid w:val="00FD2CE5"/>
    <w:rsid w:val="00FD3CAF"/>
    <w:rsid w:val="00FD4297"/>
    <w:rsid w:val="00FD4D66"/>
    <w:rsid w:val="00FD5D9D"/>
    <w:rsid w:val="00FD7946"/>
    <w:rsid w:val="00FE3A82"/>
    <w:rsid w:val="00FE3AB7"/>
    <w:rsid w:val="00FF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color w:val="000000"/>
        <w:sz w:val="24"/>
        <w:szCs w:val="24"/>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0E"/>
    <w:pPr>
      <w:spacing w:after="200" w:line="276" w:lineRule="auto"/>
    </w:pPr>
    <w:rPr>
      <w:rFonts w:asciiTheme="minorHAnsi" w:hAnsiTheme="minorHAnsi" w:cstheme="minorBidi"/>
      <w:b w:val="0"/>
      <w:color w:val="auto"/>
      <w:sz w:val="22"/>
      <w:szCs w:val="22"/>
    </w:rPr>
  </w:style>
  <w:style w:type="paragraph" w:styleId="Heading3">
    <w:name w:val="heading 3"/>
    <w:basedOn w:val="Normal"/>
    <w:link w:val="Heading3Char"/>
    <w:uiPriority w:val="9"/>
    <w:qFormat/>
    <w:rsid w:val="0057677F"/>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5CF6"/>
    <w:pPr>
      <w:ind w:left="720"/>
    </w:pPr>
    <w:rPr>
      <w:szCs w:val="29"/>
    </w:rPr>
  </w:style>
  <w:style w:type="character" w:styleId="Emphasis">
    <w:name w:val="Emphasis"/>
    <w:basedOn w:val="DefaultParagraphFont"/>
    <w:qFormat/>
    <w:rsid w:val="00AF5CF6"/>
    <w:rPr>
      <w:i/>
      <w:iCs/>
    </w:rPr>
  </w:style>
  <w:style w:type="table" w:styleId="TableGrid">
    <w:name w:val="Table Grid"/>
    <w:basedOn w:val="TableNormal"/>
    <w:uiPriority w:val="39"/>
    <w:rsid w:val="00C7700E"/>
    <w:pPr>
      <w:spacing w:line="240" w:lineRule="auto"/>
    </w:pPr>
    <w:rPr>
      <w:rFonts w:asciiTheme="minorHAnsi" w:hAnsiTheme="minorHAnsi" w:cstheme="minorBidi"/>
      <w:b w:val="0"/>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729EF"/>
    <w:pPr>
      <w:spacing w:line="240" w:lineRule="auto"/>
    </w:pPr>
    <w:rPr>
      <w:rFonts w:asciiTheme="minorHAnsi" w:hAnsiTheme="minorHAnsi" w:cstheme="minorBidi"/>
      <w:b w:val="0"/>
      <w:color w:val="auto"/>
      <w:sz w:val="22"/>
      <w:szCs w:val="22"/>
    </w:rPr>
  </w:style>
  <w:style w:type="paragraph" w:styleId="Header">
    <w:name w:val="header"/>
    <w:basedOn w:val="Normal"/>
    <w:link w:val="HeaderChar"/>
    <w:uiPriority w:val="99"/>
    <w:unhideWhenUsed/>
    <w:rsid w:val="0077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9EF"/>
    <w:rPr>
      <w:rFonts w:asciiTheme="minorHAnsi" w:hAnsiTheme="minorHAnsi" w:cstheme="minorBidi"/>
      <w:b w:val="0"/>
      <w:color w:val="auto"/>
      <w:sz w:val="22"/>
      <w:szCs w:val="22"/>
    </w:rPr>
  </w:style>
  <w:style w:type="paragraph" w:styleId="Footer">
    <w:name w:val="footer"/>
    <w:basedOn w:val="Normal"/>
    <w:link w:val="FooterChar"/>
    <w:uiPriority w:val="99"/>
    <w:unhideWhenUsed/>
    <w:rsid w:val="0077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9EF"/>
    <w:rPr>
      <w:rFonts w:asciiTheme="minorHAnsi" w:hAnsiTheme="minorHAnsi" w:cstheme="minorBidi"/>
      <w:b w:val="0"/>
      <w:color w:val="auto"/>
      <w:sz w:val="22"/>
      <w:szCs w:val="22"/>
    </w:rPr>
  </w:style>
  <w:style w:type="paragraph" w:styleId="BalloonText">
    <w:name w:val="Balloon Text"/>
    <w:basedOn w:val="Normal"/>
    <w:link w:val="BalloonTextChar"/>
    <w:uiPriority w:val="99"/>
    <w:semiHidden/>
    <w:unhideWhenUsed/>
    <w:rsid w:val="00576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7F"/>
    <w:rPr>
      <w:rFonts w:ascii="Tahoma" w:hAnsi="Tahoma" w:cs="Tahoma"/>
      <w:b w:val="0"/>
      <w:color w:val="auto"/>
      <w:sz w:val="16"/>
      <w:szCs w:val="16"/>
    </w:rPr>
  </w:style>
  <w:style w:type="character" w:customStyle="1" w:styleId="Heading3Char">
    <w:name w:val="Heading 3 Char"/>
    <w:basedOn w:val="DefaultParagraphFont"/>
    <w:link w:val="Heading3"/>
    <w:uiPriority w:val="9"/>
    <w:rsid w:val="0057677F"/>
    <w:rPr>
      <w:rFonts w:eastAsia="Times New Roman"/>
      <w:bCs/>
      <w:color w:val="auto"/>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color w:val="000000"/>
        <w:sz w:val="24"/>
        <w:szCs w:val="24"/>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0E"/>
    <w:pPr>
      <w:spacing w:after="200" w:line="276" w:lineRule="auto"/>
    </w:pPr>
    <w:rPr>
      <w:rFonts w:asciiTheme="minorHAnsi" w:hAnsiTheme="minorHAnsi" w:cstheme="minorBidi"/>
      <w:b w:val="0"/>
      <w:color w:val="auto"/>
      <w:sz w:val="22"/>
      <w:szCs w:val="22"/>
    </w:rPr>
  </w:style>
  <w:style w:type="paragraph" w:styleId="Heading3">
    <w:name w:val="heading 3"/>
    <w:basedOn w:val="Normal"/>
    <w:link w:val="Heading3Char"/>
    <w:uiPriority w:val="9"/>
    <w:qFormat/>
    <w:rsid w:val="0057677F"/>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5CF6"/>
    <w:pPr>
      <w:ind w:left="720"/>
    </w:pPr>
    <w:rPr>
      <w:szCs w:val="29"/>
    </w:rPr>
  </w:style>
  <w:style w:type="character" w:styleId="Emphasis">
    <w:name w:val="Emphasis"/>
    <w:basedOn w:val="DefaultParagraphFont"/>
    <w:qFormat/>
    <w:rsid w:val="00AF5CF6"/>
    <w:rPr>
      <w:i/>
      <w:iCs/>
    </w:rPr>
  </w:style>
  <w:style w:type="table" w:styleId="TableGrid">
    <w:name w:val="Table Grid"/>
    <w:basedOn w:val="TableNormal"/>
    <w:uiPriority w:val="39"/>
    <w:rsid w:val="00C7700E"/>
    <w:pPr>
      <w:spacing w:line="240" w:lineRule="auto"/>
    </w:pPr>
    <w:rPr>
      <w:rFonts w:asciiTheme="minorHAnsi" w:hAnsiTheme="minorHAnsi" w:cstheme="minorBidi"/>
      <w:b w:val="0"/>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729EF"/>
    <w:pPr>
      <w:spacing w:line="240" w:lineRule="auto"/>
    </w:pPr>
    <w:rPr>
      <w:rFonts w:asciiTheme="minorHAnsi" w:hAnsiTheme="minorHAnsi" w:cstheme="minorBidi"/>
      <w:b w:val="0"/>
      <w:color w:val="auto"/>
      <w:sz w:val="22"/>
      <w:szCs w:val="22"/>
    </w:rPr>
  </w:style>
  <w:style w:type="paragraph" w:styleId="Header">
    <w:name w:val="header"/>
    <w:basedOn w:val="Normal"/>
    <w:link w:val="HeaderChar"/>
    <w:uiPriority w:val="99"/>
    <w:unhideWhenUsed/>
    <w:rsid w:val="0077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9EF"/>
    <w:rPr>
      <w:rFonts w:asciiTheme="minorHAnsi" w:hAnsiTheme="minorHAnsi" w:cstheme="minorBidi"/>
      <w:b w:val="0"/>
      <w:color w:val="auto"/>
      <w:sz w:val="22"/>
      <w:szCs w:val="22"/>
    </w:rPr>
  </w:style>
  <w:style w:type="paragraph" w:styleId="Footer">
    <w:name w:val="footer"/>
    <w:basedOn w:val="Normal"/>
    <w:link w:val="FooterChar"/>
    <w:uiPriority w:val="99"/>
    <w:unhideWhenUsed/>
    <w:rsid w:val="0077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9EF"/>
    <w:rPr>
      <w:rFonts w:asciiTheme="minorHAnsi" w:hAnsiTheme="minorHAnsi" w:cstheme="minorBidi"/>
      <w:b w:val="0"/>
      <w:color w:val="auto"/>
      <w:sz w:val="22"/>
      <w:szCs w:val="22"/>
    </w:rPr>
  </w:style>
  <w:style w:type="paragraph" w:styleId="BalloonText">
    <w:name w:val="Balloon Text"/>
    <w:basedOn w:val="Normal"/>
    <w:link w:val="BalloonTextChar"/>
    <w:uiPriority w:val="99"/>
    <w:semiHidden/>
    <w:unhideWhenUsed/>
    <w:rsid w:val="00576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7F"/>
    <w:rPr>
      <w:rFonts w:ascii="Tahoma" w:hAnsi="Tahoma" w:cs="Tahoma"/>
      <w:b w:val="0"/>
      <w:color w:val="auto"/>
      <w:sz w:val="16"/>
      <w:szCs w:val="16"/>
    </w:rPr>
  </w:style>
  <w:style w:type="character" w:customStyle="1" w:styleId="Heading3Char">
    <w:name w:val="Heading 3 Char"/>
    <w:basedOn w:val="DefaultParagraphFont"/>
    <w:link w:val="Heading3"/>
    <w:uiPriority w:val="9"/>
    <w:rsid w:val="0057677F"/>
    <w:rPr>
      <w:rFonts w:eastAsia="Times New Roman"/>
      <w:bCs/>
      <w:color w:val="auto"/>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0F"/>
    <w:rsid w:val="002961BC"/>
    <w:rsid w:val="00C5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777F464F94950BFF35AB8E1CCBC11">
    <w:name w:val="C0A777F464F94950BFF35AB8E1CCBC11"/>
    <w:rsid w:val="00C53F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777F464F94950BFF35AB8E1CCBC11">
    <w:name w:val="C0A777F464F94950BFF35AB8E1CCBC11"/>
    <w:rsid w:val="00C53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30EE-2E7D-46C8-A097-13D31649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oyunsuren</dc:creator>
  <cp:lastModifiedBy>user</cp:lastModifiedBy>
  <cp:revision>6</cp:revision>
  <cp:lastPrinted>2018-01-10T00:19:00Z</cp:lastPrinted>
  <dcterms:created xsi:type="dcterms:W3CDTF">2018-01-09T06:49:00Z</dcterms:created>
  <dcterms:modified xsi:type="dcterms:W3CDTF">2018-01-10T00:22:00Z</dcterms:modified>
</cp:coreProperties>
</file>