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9E" w:rsidRPr="002F56A0" w:rsidRDefault="0046039E" w:rsidP="0046039E">
      <w:pPr>
        <w:pStyle w:val="NoSpacing"/>
        <w:ind w:left="4320"/>
        <w:jc w:val="right"/>
        <w:rPr>
          <w:rStyle w:val="Strong"/>
          <w:rFonts w:ascii="Arial" w:hAnsi="Arial" w:cs="Arial"/>
          <w:b w:val="0"/>
          <w:sz w:val="24"/>
          <w:szCs w:val="24"/>
          <w:lang w:val="mn-MN"/>
        </w:rPr>
      </w:pPr>
      <w:r>
        <w:rPr>
          <w:rFonts w:ascii="Arial" w:hAnsi="Arial" w:cs="Arial"/>
          <w:sz w:val="24"/>
          <w:szCs w:val="24"/>
          <w:lang w:val="mn-MN"/>
        </w:rPr>
        <w:t xml:space="preserve">        </w:t>
      </w:r>
      <w:r w:rsidRPr="00011CF5">
        <w:rPr>
          <w:rStyle w:val="Strong"/>
          <w:rFonts w:ascii="Arial" w:hAnsi="Arial" w:cs="Arial"/>
          <w:b w:val="0"/>
          <w:sz w:val="24"/>
          <w:szCs w:val="24"/>
        </w:rPr>
        <w:t xml:space="preserve">Монгол Улсын Ерөнхийлөгчийн </w:t>
      </w:r>
      <w:r>
        <w:rPr>
          <w:rStyle w:val="Strong"/>
          <w:rFonts w:ascii="Arial" w:hAnsi="Arial" w:cs="Arial"/>
          <w:b w:val="0"/>
          <w:sz w:val="24"/>
          <w:szCs w:val="24"/>
          <w:lang w:val="mn-MN"/>
        </w:rPr>
        <w:t>Тамгын газрын даргын 20</w:t>
      </w:r>
      <w:r>
        <w:rPr>
          <w:rStyle w:val="Strong"/>
          <w:rFonts w:ascii="Arial" w:hAnsi="Arial" w:cs="Arial"/>
          <w:b w:val="0"/>
          <w:sz w:val="24"/>
          <w:szCs w:val="24"/>
        </w:rPr>
        <w:t>18</w:t>
      </w:r>
      <w:r>
        <w:rPr>
          <w:rStyle w:val="Strong"/>
          <w:rFonts w:ascii="Arial" w:hAnsi="Arial" w:cs="Arial"/>
          <w:b w:val="0"/>
          <w:sz w:val="24"/>
          <w:szCs w:val="24"/>
          <w:lang w:val="mn-MN"/>
        </w:rPr>
        <w:t xml:space="preserve"> оны 2 дугаар сарын </w:t>
      </w:r>
      <w:r>
        <w:rPr>
          <w:rStyle w:val="Strong"/>
          <w:rFonts w:ascii="Arial" w:hAnsi="Arial" w:cs="Arial"/>
          <w:b w:val="0"/>
          <w:sz w:val="24"/>
          <w:szCs w:val="24"/>
        </w:rPr>
        <w:t>13</w:t>
      </w:r>
      <w:r>
        <w:rPr>
          <w:rStyle w:val="Strong"/>
          <w:rFonts w:ascii="Arial" w:hAnsi="Arial" w:cs="Arial"/>
          <w:b w:val="0"/>
          <w:sz w:val="24"/>
          <w:szCs w:val="24"/>
          <w:lang w:val="mn-MN"/>
        </w:rPr>
        <w:t xml:space="preserve">-ны өдрийн </w:t>
      </w:r>
      <w:r>
        <w:rPr>
          <w:rStyle w:val="Strong"/>
          <w:rFonts w:ascii="Arial" w:hAnsi="Arial" w:cs="Arial"/>
          <w:b w:val="0"/>
          <w:sz w:val="24"/>
          <w:szCs w:val="24"/>
        </w:rPr>
        <w:t>10</w:t>
      </w:r>
      <w:r>
        <w:rPr>
          <w:rStyle w:val="Strong"/>
          <w:rFonts w:ascii="Arial" w:hAnsi="Arial" w:cs="Arial"/>
          <w:b w:val="0"/>
          <w:sz w:val="24"/>
          <w:szCs w:val="24"/>
          <w:lang w:val="mn-MN"/>
        </w:rPr>
        <w:t xml:space="preserve"> дугаар захирамжийн хавсралт </w:t>
      </w:r>
    </w:p>
    <w:p w:rsidR="0046039E" w:rsidRDefault="0046039E" w:rsidP="0046039E">
      <w:pPr>
        <w:pStyle w:val="NoSpacing"/>
        <w:jc w:val="right"/>
        <w:rPr>
          <w:rStyle w:val="Strong"/>
          <w:rFonts w:ascii="Arial" w:hAnsi="Arial" w:cs="Arial"/>
          <w:b w:val="0"/>
          <w:sz w:val="24"/>
          <w:szCs w:val="24"/>
          <w:lang w:val="mn-MN"/>
        </w:rPr>
      </w:pPr>
    </w:p>
    <w:p w:rsidR="00CF185E" w:rsidRDefault="00CF185E" w:rsidP="0046039E">
      <w:pPr>
        <w:pStyle w:val="NoSpacing"/>
        <w:jc w:val="right"/>
        <w:rPr>
          <w:rStyle w:val="Strong"/>
          <w:rFonts w:ascii="Arial" w:hAnsi="Arial" w:cs="Arial"/>
          <w:b w:val="0"/>
          <w:sz w:val="24"/>
          <w:szCs w:val="24"/>
          <w:lang w:val="mn-MN"/>
        </w:rPr>
      </w:pPr>
    </w:p>
    <w:p w:rsidR="00C342FB" w:rsidRDefault="00C342FB" w:rsidP="0046039E">
      <w:pPr>
        <w:pStyle w:val="NoSpacing"/>
        <w:jc w:val="right"/>
        <w:rPr>
          <w:rStyle w:val="Strong"/>
          <w:rFonts w:ascii="Arial" w:hAnsi="Arial" w:cs="Arial"/>
          <w:b w:val="0"/>
          <w:sz w:val="24"/>
          <w:szCs w:val="24"/>
          <w:lang w:val="mn-MN"/>
        </w:rPr>
      </w:pPr>
      <w:bookmarkStart w:id="0" w:name="_GoBack"/>
      <w:bookmarkEnd w:id="0"/>
    </w:p>
    <w:p w:rsidR="0046039E" w:rsidRDefault="0046039E" w:rsidP="0046039E">
      <w:pPr>
        <w:pStyle w:val="NoSpacing"/>
        <w:jc w:val="center"/>
        <w:rPr>
          <w:rStyle w:val="Strong"/>
          <w:rFonts w:ascii="Arial" w:hAnsi="Arial" w:cs="Arial"/>
          <w:sz w:val="24"/>
          <w:szCs w:val="24"/>
          <w:lang w:val="mn-MN"/>
        </w:rPr>
      </w:pPr>
      <w:r>
        <w:rPr>
          <w:rStyle w:val="Strong"/>
          <w:rFonts w:ascii="Arial" w:hAnsi="Arial" w:cs="Arial"/>
          <w:sz w:val="24"/>
          <w:szCs w:val="24"/>
          <w:lang w:val="mn-MN"/>
        </w:rPr>
        <w:t>“ҮНДЭСНИЙ БҮТЭЭН БАЙГУУЛАЛТЫН ДЭЭД</w:t>
      </w:r>
    </w:p>
    <w:p w:rsidR="0046039E" w:rsidRPr="00011CF5" w:rsidRDefault="0046039E" w:rsidP="0046039E">
      <w:pPr>
        <w:pStyle w:val="NoSpacing"/>
        <w:jc w:val="center"/>
        <w:rPr>
          <w:rStyle w:val="Strong"/>
          <w:rFonts w:ascii="Arial" w:hAnsi="Arial" w:cs="Arial"/>
          <w:sz w:val="24"/>
          <w:szCs w:val="24"/>
          <w:lang w:val="mn-MN"/>
        </w:rPr>
      </w:pPr>
      <w:r>
        <w:rPr>
          <w:rStyle w:val="Strong"/>
          <w:rFonts w:ascii="Arial" w:hAnsi="Arial" w:cs="Arial"/>
          <w:sz w:val="24"/>
          <w:szCs w:val="24"/>
          <w:lang w:val="mn-MN"/>
        </w:rPr>
        <w:t>ШАГНАЛ-ТӨРИЙН ГЭРЭГЭ” ШАГНАЛЫН</w:t>
      </w:r>
      <w:r w:rsidRPr="00011CF5">
        <w:rPr>
          <w:rStyle w:val="Strong"/>
          <w:rFonts w:ascii="Arial" w:hAnsi="Arial" w:cs="Arial"/>
          <w:sz w:val="24"/>
          <w:szCs w:val="24"/>
        </w:rPr>
        <w:t xml:space="preserve"> ЖУРАМ</w:t>
      </w:r>
    </w:p>
    <w:p w:rsidR="0046039E" w:rsidRDefault="0046039E" w:rsidP="0046039E">
      <w:pPr>
        <w:spacing w:after="0" w:line="240" w:lineRule="auto"/>
      </w:pPr>
    </w:p>
    <w:p w:rsidR="0046039E" w:rsidRPr="00011CF5" w:rsidRDefault="0046039E" w:rsidP="0046039E">
      <w:pPr>
        <w:pStyle w:val="NoSpacing"/>
        <w:jc w:val="center"/>
        <w:rPr>
          <w:rStyle w:val="Strong"/>
          <w:rFonts w:ascii="Arial" w:hAnsi="Arial" w:cs="Arial"/>
          <w:sz w:val="24"/>
          <w:szCs w:val="24"/>
          <w:lang w:val="mn-MN"/>
        </w:rPr>
      </w:pPr>
      <w:r w:rsidRPr="00011CF5">
        <w:rPr>
          <w:rStyle w:val="Strong"/>
          <w:rFonts w:ascii="Arial" w:hAnsi="Arial" w:cs="Arial"/>
          <w:sz w:val="24"/>
          <w:szCs w:val="24"/>
          <w:lang w:val="mn-MN"/>
        </w:rPr>
        <w:t>Нэг.</w:t>
      </w:r>
      <w:r>
        <w:rPr>
          <w:rStyle w:val="Strong"/>
          <w:rFonts w:ascii="Arial" w:hAnsi="Arial" w:cs="Arial"/>
          <w:sz w:val="24"/>
          <w:szCs w:val="24"/>
        </w:rPr>
        <w:t xml:space="preserve"> </w:t>
      </w:r>
      <w:r w:rsidRPr="00011CF5">
        <w:rPr>
          <w:rStyle w:val="Strong"/>
          <w:rFonts w:ascii="Arial" w:hAnsi="Arial" w:cs="Arial"/>
          <w:sz w:val="24"/>
          <w:szCs w:val="24"/>
          <w:lang w:val="mn-MN"/>
        </w:rPr>
        <w:t>Нийтлэг үндэслэл</w:t>
      </w:r>
    </w:p>
    <w:p w:rsidR="0046039E" w:rsidRPr="00011CF5" w:rsidRDefault="0046039E" w:rsidP="0046039E">
      <w:pPr>
        <w:pStyle w:val="NoSpacing"/>
        <w:jc w:val="both"/>
        <w:rPr>
          <w:rStyle w:val="Strong"/>
          <w:rFonts w:ascii="Arial" w:hAnsi="Arial" w:cs="Arial"/>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sidRPr="00011CF5">
        <w:rPr>
          <w:rStyle w:val="Strong"/>
          <w:rFonts w:ascii="Arial" w:hAnsi="Arial" w:cs="Arial"/>
          <w:b w:val="0"/>
          <w:sz w:val="24"/>
          <w:szCs w:val="24"/>
          <w:lang w:val="mn-MN"/>
        </w:rPr>
        <w:t>1.</w:t>
      </w:r>
      <w:r>
        <w:rPr>
          <w:rStyle w:val="Strong"/>
          <w:rFonts w:ascii="Arial" w:hAnsi="Arial" w:cs="Arial"/>
          <w:b w:val="0"/>
          <w:sz w:val="24"/>
          <w:szCs w:val="24"/>
          <w:lang w:val="mn-MN"/>
        </w:rPr>
        <w:t xml:space="preserve">1.Монгол Улсын нийгэм, эдийн засгийн хөгжилд шинэ жишиг болж, олон улсын стандартыг ханган, улс орныхоо хөгжлийн илэрхийлэл, өрсөлдөх чадварын нэрийн хуудас болон үнэлэгдсэн дэд бүтэц, үйлдэрлэл, хөдөө аж ахуй, газар тариалан, аялал жуучлал ба бизнесийн шинэ чиглэлийн онцгой бүтээн байгуулалтад “Үндэсний бүтэн байгуулалтын дээд шагнал-Төрийн гэрэгэ” шагналыг олгоно. </w:t>
      </w:r>
    </w:p>
    <w:p w:rsidR="0046039E" w:rsidRDefault="0046039E" w:rsidP="0046039E">
      <w:pPr>
        <w:pStyle w:val="NoSpacing"/>
        <w:ind w:firstLine="720"/>
        <w:jc w:val="both"/>
        <w:rPr>
          <w:rStyle w:val="Strong"/>
          <w:rFonts w:ascii="Arial" w:hAnsi="Arial" w:cs="Arial"/>
          <w:b w:val="0"/>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Pr>
          <w:rStyle w:val="Strong"/>
          <w:rFonts w:ascii="Arial" w:hAnsi="Arial" w:cs="Arial"/>
          <w:b w:val="0"/>
          <w:sz w:val="24"/>
          <w:szCs w:val="24"/>
          <w:lang w:val="mn-MN"/>
        </w:rPr>
        <w:t xml:space="preserve">1.2.Шагналыг монгол хүний оюун ухаан, авьяас чадвар, хөдөлмөр зүтгэл шингэн бүтээгдсэн, тухайн онд үйл ажиллагаагаа эхлүүлсэн бүтээн байгуулалтад олгоно. </w:t>
      </w:r>
    </w:p>
    <w:p w:rsidR="0046039E" w:rsidRDefault="0046039E" w:rsidP="0046039E">
      <w:pPr>
        <w:pStyle w:val="NoSpacing"/>
        <w:ind w:firstLine="720"/>
        <w:jc w:val="both"/>
        <w:rPr>
          <w:rStyle w:val="Strong"/>
          <w:rFonts w:ascii="Arial" w:hAnsi="Arial" w:cs="Arial"/>
          <w:b w:val="0"/>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Pr>
          <w:rStyle w:val="Strong"/>
          <w:rFonts w:ascii="Arial" w:hAnsi="Arial" w:cs="Arial"/>
          <w:b w:val="0"/>
          <w:sz w:val="24"/>
          <w:szCs w:val="24"/>
          <w:lang w:val="mn-MN"/>
        </w:rPr>
        <w:t>1.3.Бүтээн байгуулалтын нийгмийн хөгжилд үзүүлэх үр нөлөөг улсын болон орон нутгийн хэмжээнд ангилан авч үзэж жилд нэг удаа нэгдсэн байдлаар шалгаруулна.</w:t>
      </w:r>
    </w:p>
    <w:p w:rsidR="0046039E" w:rsidRDefault="0046039E" w:rsidP="0046039E">
      <w:pPr>
        <w:pStyle w:val="NoSpacing"/>
        <w:ind w:firstLine="720"/>
        <w:jc w:val="both"/>
        <w:rPr>
          <w:rStyle w:val="Strong"/>
          <w:rFonts w:ascii="Arial" w:hAnsi="Arial" w:cs="Arial"/>
          <w:b w:val="0"/>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Pr>
          <w:rStyle w:val="Strong"/>
          <w:rFonts w:ascii="Arial" w:hAnsi="Arial" w:cs="Arial"/>
          <w:b w:val="0"/>
          <w:sz w:val="24"/>
          <w:szCs w:val="24"/>
          <w:lang w:val="mn-MN"/>
        </w:rPr>
        <w:t xml:space="preserve">1.4.Нэг жилд олгох шагналын тоо 3-аас хэтрэхгүй байна. </w:t>
      </w:r>
    </w:p>
    <w:p w:rsidR="0046039E" w:rsidRDefault="0046039E" w:rsidP="0046039E">
      <w:pPr>
        <w:pStyle w:val="NoSpacing"/>
        <w:ind w:firstLine="720"/>
        <w:jc w:val="both"/>
        <w:rPr>
          <w:rStyle w:val="Strong"/>
          <w:rFonts w:ascii="Arial" w:hAnsi="Arial" w:cs="Arial"/>
          <w:b w:val="0"/>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Pr>
          <w:rStyle w:val="Strong"/>
          <w:rFonts w:ascii="Arial" w:hAnsi="Arial" w:cs="Arial"/>
          <w:b w:val="0"/>
          <w:sz w:val="24"/>
          <w:szCs w:val="24"/>
          <w:lang w:val="mn-MN"/>
        </w:rPr>
        <w:t>1.5.“Үндэсний бүтэ</w:t>
      </w:r>
      <w:r w:rsidR="008831AD">
        <w:rPr>
          <w:rStyle w:val="Strong"/>
          <w:rFonts w:ascii="Arial" w:hAnsi="Arial" w:cs="Arial"/>
          <w:b w:val="0"/>
          <w:sz w:val="24"/>
          <w:szCs w:val="24"/>
          <w:lang w:val="mn-MN"/>
        </w:rPr>
        <w:t>э</w:t>
      </w:r>
      <w:r>
        <w:rPr>
          <w:rStyle w:val="Strong"/>
          <w:rFonts w:ascii="Arial" w:hAnsi="Arial" w:cs="Arial"/>
          <w:b w:val="0"/>
          <w:sz w:val="24"/>
          <w:szCs w:val="24"/>
          <w:lang w:val="mn-MN"/>
        </w:rPr>
        <w:t xml:space="preserve">н байгуулалтын дээд шагнал-Төрийн гэрэгэ” нь уг шагналыг олгох тухай Монгол Улсын Ерөнхийлөгчийн зарлигийн бичвэр бүхий батлагдсан загварын дагуу хийгдсэн цом байх бөгөөд шагналыг жил бүрийн 4 дүгээр сарын 2 дахь долоо хоногийн лхагва гарагт Төрийн ёслол хүндэтгэлийн өргөөнд гардуулна. </w:t>
      </w:r>
    </w:p>
    <w:p w:rsidR="0046039E" w:rsidRDefault="0046039E" w:rsidP="0046039E">
      <w:pPr>
        <w:pStyle w:val="NoSpacing"/>
        <w:ind w:firstLine="720"/>
        <w:jc w:val="both"/>
        <w:rPr>
          <w:rStyle w:val="Strong"/>
          <w:rFonts w:ascii="Arial" w:hAnsi="Arial" w:cs="Arial"/>
          <w:b w:val="0"/>
          <w:sz w:val="24"/>
          <w:szCs w:val="24"/>
          <w:lang w:val="mn-MN"/>
        </w:rPr>
      </w:pPr>
    </w:p>
    <w:p w:rsidR="0046039E" w:rsidRDefault="0046039E" w:rsidP="0046039E">
      <w:pPr>
        <w:pStyle w:val="NoSpacing"/>
        <w:ind w:firstLine="720"/>
        <w:jc w:val="both"/>
        <w:rPr>
          <w:rStyle w:val="Strong"/>
          <w:rFonts w:ascii="Arial" w:hAnsi="Arial" w:cs="Arial"/>
          <w:b w:val="0"/>
          <w:sz w:val="24"/>
          <w:szCs w:val="24"/>
          <w:lang w:val="mn-MN"/>
        </w:rPr>
      </w:pPr>
      <w:r>
        <w:rPr>
          <w:rStyle w:val="Strong"/>
          <w:rFonts w:ascii="Arial" w:hAnsi="Arial" w:cs="Arial"/>
          <w:b w:val="0"/>
          <w:sz w:val="24"/>
          <w:szCs w:val="24"/>
          <w:lang w:val="mn-MN"/>
        </w:rPr>
        <w:t>1.6.Уг шагналыг хүртсэн бүтээн байг</w:t>
      </w:r>
      <w:r w:rsidR="004A1502">
        <w:rPr>
          <w:rStyle w:val="Strong"/>
          <w:rFonts w:ascii="Arial" w:hAnsi="Arial" w:cs="Arial"/>
          <w:b w:val="0"/>
          <w:sz w:val="24"/>
          <w:szCs w:val="24"/>
          <w:lang w:val="mn-MN"/>
        </w:rPr>
        <w:t>уулалтыг бий болгох ажилд идэвх</w:t>
      </w:r>
      <w:r>
        <w:rPr>
          <w:rStyle w:val="Strong"/>
          <w:rFonts w:ascii="Arial" w:hAnsi="Arial" w:cs="Arial"/>
          <w:b w:val="0"/>
          <w:sz w:val="24"/>
          <w:szCs w:val="24"/>
          <w:lang w:val="mn-MN"/>
        </w:rPr>
        <w:t xml:space="preserve"> санаач</w:t>
      </w:r>
      <w:r w:rsidR="004A1502">
        <w:rPr>
          <w:rStyle w:val="Strong"/>
          <w:rFonts w:ascii="Arial" w:hAnsi="Arial" w:cs="Arial"/>
          <w:b w:val="0"/>
          <w:sz w:val="24"/>
          <w:szCs w:val="24"/>
          <w:lang w:val="mn-MN"/>
        </w:rPr>
        <w:t>и</w:t>
      </w:r>
      <w:r>
        <w:rPr>
          <w:rStyle w:val="Strong"/>
          <w:rFonts w:ascii="Arial" w:hAnsi="Arial" w:cs="Arial"/>
          <w:b w:val="0"/>
          <w:sz w:val="24"/>
          <w:szCs w:val="24"/>
          <w:lang w:val="mn-MN"/>
        </w:rPr>
        <w:t>лгатай оролцсон, гардан бүтээсэн, зохион байгуулсан хүмүүсийг төрийн дээд цол, одон</w:t>
      </w:r>
      <w:r w:rsidR="00425585">
        <w:rPr>
          <w:rStyle w:val="Strong"/>
          <w:rFonts w:ascii="Arial" w:hAnsi="Arial" w:cs="Arial"/>
          <w:b w:val="0"/>
          <w:sz w:val="24"/>
          <w:szCs w:val="24"/>
          <w:lang w:val="mn-MN"/>
        </w:rPr>
        <w:t>,</w:t>
      </w:r>
      <w:r>
        <w:rPr>
          <w:rStyle w:val="Strong"/>
          <w:rFonts w:ascii="Arial" w:hAnsi="Arial" w:cs="Arial"/>
          <w:b w:val="0"/>
          <w:sz w:val="24"/>
          <w:szCs w:val="24"/>
          <w:lang w:val="mn-MN"/>
        </w:rPr>
        <w:t xml:space="preserve"> медалиар шагнаж болох бөгөөд шагналыг цом олгох ёслолтой хамтатган зохион байгуулж гардуулна. </w:t>
      </w:r>
    </w:p>
    <w:p w:rsidR="0046039E" w:rsidRDefault="0046039E" w:rsidP="0046039E">
      <w:pPr>
        <w:pStyle w:val="NoSpacing"/>
        <w:jc w:val="both"/>
        <w:rPr>
          <w:rStyle w:val="Strong"/>
          <w:rFonts w:ascii="Arial" w:hAnsi="Arial" w:cs="Arial"/>
          <w:b w:val="0"/>
          <w:sz w:val="24"/>
          <w:szCs w:val="24"/>
          <w:lang w:val="mn-MN"/>
        </w:rPr>
      </w:pPr>
    </w:p>
    <w:p w:rsidR="0046039E" w:rsidRDefault="0046039E" w:rsidP="0046039E">
      <w:pPr>
        <w:pStyle w:val="NoSpacing"/>
        <w:jc w:val="center"/>
        <w:rPr>
          <w:rStyle w:val="Strong"/>
          <w:rFonts w:ascii="Arial" w:hAnsi="Arial" w:cs="Arial"/>
          <w:sz w:val="24"/>
          <w:szCs w:val="24"/>
          <w:lang w:val="mn-MN"/>
        </w:rPr>
      </w:pPr>
      <w:r w:rsidRPr="0060016B">
        <w:rPr>
          <w:rStyle w:val="Strong"/>
          <w:rFonts w:ascii="Arial" w:hAnsi="Arial" w:cs="Arial"/>
          <w:sz w:val="24"/>
          <w:szCs w:val="24"/>
          <w:lang w:val="mn-MN"/>
        </w:rPr>
        <w:t>Хоёр.</w:t>
      </w:r>
      <w:r w:rsidR="00721E5F">
        <w:rPr>
          <w:rStyle w:val="Strong"/>
          <w:rFonts w:ascii="Arial" w:hAnsi="Arial" w:cs="Arial"/>
          <w:sz w:val="24"/>
          <w:szCs w:val="24"/>
          <w:lang w:val="mn-MN"/>
        </w:rPr>
        <w:t>Санал хүлээн авах, нэр дэвшүүлэх</w:t>
      </w:r>
    </w:p>
    <w:p w:rsidR="0046039E" w:rsidRDefault="0046039E" w:rsidP="0046039E">
      <w:pPr>
        <w:pStyle w:val="NoSpacing"/>
        <w:jc w:val="center"/>
        <w:rPr>
          <w:rStyle w:val="Strong"/>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2.</w:t>
      </w:r>
      <w:r w:rsidRPr="00011CF5">
        <w:rPr>
          <w:rFonts w:ascii="Arial" w:hAnsi="Arial" w:cs="Arial"/>
          <w:sz w:val="24"/>
          <w:szCs w:val="24"/>
          <w:lang w:val="mn-MN"/>
        </w:rPr>
        <w:t>1.</w:t>
      </w:r>
      <w:r>
        <w:rPr>
          <w:rFonts w:ascii="Arial" w:hAnsi="Arial" w:cs="Arial"/>
          <w:sz w:val="24"/>
          <w:szCs w:val="24"/>
          <w:lang w:val="mn-MN"/>
        </w:rPr>
        <w:t xml:space="preserve">“Үндэсний бүтээн байгуулалтын дээд шагнал-Төрийн гэрэгэ” шагналд нэр дэвшүүлэх бүтээн байгуулалтыг дараах байгууллагууд санал болгож болно.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1418"/>
        <w:jc w:val="both"/>
        <w:rPr>
          <w:rFonts w:ascii="Arial" w:hAnsi="Arial" w:cs="Arial"/>
          <w:sz w:val="24"/>
          <w:szCs w:val="24"/>
        </w:rPr>
      </w:pPr>
      <w:r>
        <w:rPr>
          <w:rFonts w:ascii="Arial" w:hAnsi="Arial" w:cs="Arial"/>
          <w:sz w:val="24"/>
          <w:szCs w:val="24"/>
          <w:lang w:val="mn-MN"/>
        </w:rPr>
        <w:t>2.1.1.Аймаг, нийслэлийн Иргэдийн Төлөөлөгчдийн хурал, Засаг даргын тамгын газар - өөрийн орон нутагт тухайн жилд бий болсон бүтээн байгуулалтыг</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1418"/>
        <w:jc w:val="both"/>
        <w:rPr>
          <w:rFonts w:ascii="Arial" w:hAnsi="Arial" w:cs="Arial"/>
          <w:sz w:val="24"/>
          <w:szCs w:val="24"/>
          <w:lang w:val="mn-MN"/>
        </w:rPr>
      </w:pPr>
      <w:r>
        <w:rPr>
          <w:rFonts w:ascii="Arial" w:hAnsi="Arial" w:cs="Arial"/>
          <w:sz w:val="24"/>
          <w:szCs w:val="24"/>
          <w:lang w:val="mn-MN"/>
        </w:rPr>
        <w:t>2.1.2.Төрийн яамд - өөрийн салбарт тухайн жилд бий болсон бүтээн байгуулалтыг</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1418"/>
        <w:jc w:val="both"/>
        <w:rPr>
          <w:rFonts w:ascii="Arial" w:hAnsi="Arial" w:cs="Arial"/>
          <w:sz w:val="24"/>
          <w:szCs w:val="24"/>
          <w:lang w:val="mn-MN"/>
        </w:rPr>
      </w:pPr>
      <w:r>
        <w:rPr>
          <w:rFonts w:ascii="Arial" w:hAnsi="Arial" w:cs="Arial"/>
          <w:sz w:val="24"/>
          <w:szCs w:val="24"/>
          <w:lang w:val="mn-MN"/>
        </w:rPr>
        <w:t xml:space="preserve">2.1.3.Мэргэжлийн холбоо, төрийн бус байгууллагууд – өөрийн дэмжиж буй бүтээн байгуулалтыг. </w:t>
      </w:r>
    </w:p>
    <w:p w:rsidR="0046039E" w:rsidRDefault="0046039E" w:rsidP="0046039E">
      <w:pPr>
        <w:pStyle w:val="NoSpacing"/>
        <w:ind w:firstLine="1418"/>
        <w:jc w:val="both"/>
        <w:rPr>
          <w:rStyle w:val="Strong"/>
          <w:rFonts w:ascii="Arial" w:hAnsi="Arial" w:cs="Arial"/>
          <w:b w:val="0"/>
          <w:i/>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2.2</w:t>
      </w:r>
      <w:r w:rsidRPr="00011CF5">
        <w:rPr>
          <w:rFonts w:ascii="Arial" w:hAnsi="Arial" w:cs="Arial"/>
          <w:sz w:val="24"/>
          <w:szCs w:val="24"/>
          <w:lang w:val="mn-MN"/>
        </w:rPr>
        <w:t>.</w:t>
      </w:r>
      <w:r>
        <w:rPr>
          <w:rFonts w:ascii="Arial" w:hAnsi="Arial" w:cs="Arial"/>
          <w:sz w:val="24"/>
          <w:szCs w:val="24"/>
          <w:lang w:val="mn-MN"/>
        </w:rPr>
        <w:t xml:space="preserve">Энэ журмын 2.1-д заасан байгууллагууд шагналд нэр дэвшүүлэх бүтээн байгуулалтыг санал болгохдоо дараах шалгууруудаас хангасан эсэхийг харгалзан үзнэ. </w:t>
      </w:r>
    </w:p>
    <w:p w:rsidR="0046039E" w:rsidRDefault="0046039E" w:rsidP="0046039E">
      <w:pPr>
        <w:pStyle w:val="NoSpacing"/>
        <w:ind w:firstLine="720"/>
        <w:jc w:val="both"/>
        <w:rPr>
          <w:rFonts w:ascii="Arial" w:hAnsi="Arial" w:cs="Arial"/>
          <w:sz w:val="24"/>
          <w:szCs w:val="24"/>
          <w:lang w:val="mn-MN"/>
        </w:rPr>
      </w:pPr>
    </w:p>
    <w:p w:rsidR="0046039E" w:rsidRPr="002A3B7B"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ab/>
        <w:t>2.2.1.тухайн бүтээн байгуулалт нь улсын болон орон нутгийн хөгжилд шинэ жишиг болохуйц үзүүлэлт, үр нөлөөтэй эсэх</w:t>
      </w:r>
      <w:r>
        <w:rPr>
          <w:rFonts w:ascii="Arial" w:hAnsi="Arial" w:cs="Arial"/>
          <w:sz w:val="24"/>
          <w:szCs w:val="24"/>
        </w:rPr>
        <w:t>;</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2.2</w:t>
      </w:r>
      <w:r>
        <w:rPr>
          <w:rFonts w:ascii="Arial" w:hAnsi="Arial" w:cs="Arial"/>
          <w:sz w:val="24"/>
          <w:szCs w:val="24"/>
        </w:rPr>
        <w:t>.2.</w:t>
      </w:r>
      <w:r>
        <w:rPr>
          <w:rFonts w:ascii="Arial" w:hAnsi="Arial" w:cs="Arial"/>
          <w:sz w:val="24"/>
          <w:szCs w:val="24"/>
          <w:lang w:val="mn-MN"/>
        </w:rPr>
        <w:t>хуулийн дагуу татвар төлдөг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2.2.3.нягтлан бодох бүртгэлийн олон улсын стандартыг мөрдөж байгаа нь аудитын дүгнэлтээр баталгаажсан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2.2</w:t>
      </w:r>
      <w:r>
        <w:rPr>
          <w:rFonts w:ascii="Arial" w:hAnsi="Arial" w:cs="Arial"/>
          <w:sz w:val="24"/>
          <w:szCs w:val="24"/>
        </w:rPr>
        <w:t>.4.</w:t>
      </w:r>
      <w:r>
        <w:rPr>
          <w:rFonts w:ascii="Arial" w:hAnsi="Arial" w:cs="Arial"/>
          <w:sz w:val="24"/>
          <w:szCs w:val="24"/>
          <w:lang w:val="mn-MN"/>
        </w:rPr>
        <w:t>бүтээгдэхүүн нь импортын бараа, бүтээгдэхүүнийг орлохуйц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2.2</w:t>
      </w:r>
      <w:r>
        <w:rPr>
          <w:rFonts w:ascii="Arial" w:hAnsi="Arial" w:cs="Arial"/>
          <w:sz w:val="24"/>
          <w:szCs w:val="24"/>
        </w:rPr>
        <w:t>.5.</w:t>
      </w:r>
      <w:r>
        <w:rPr>
          <w:rFonts w:ascii="Arial" w:hAnsi="Arial" w:cs="Arial"/>
          <w:sz w:val="24"/>
          <w:szCs w:val="24"/>
          <w:lang w:val="mn-MN"/>
        </w:rPr>
        <w:t>бүтээгдэхүүнээ экспортлогч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2.2</w:t>
      </w:r>
      <w:r>
        <w:rPr>
          <w:rFonts w:ascii="Arial" w:hAnsi="Arial" w:cs="Arial"/>
          <w:sz w:val="24"/>
          <w:szCs w:val="24"/>
        </w:rPr>
        <w:t>.6.</w:t>
      </w:r>
      <w:r>
        <w:rPr>
          <w:rFonts w:ascii="Arial" w:hAnsi="Arial" w:cs="Arial"/>
          <w:sz w:val="24"/>
          <w:szCs w:val="24"/>
          <w:lang w:val="mn-MN"/>
        </w:rPr>
        <w:t>тухайн бүтээн байгуулалт, ашигласан техник технологи нь олон улсын стандарт, жишигт хүрсэн байдал, эрчим хүч хэмнэсэн байгаль орчинд ээлтэй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sidR="005372D5">
        <w:rPr>
          <w:rFonts w:ascii="Arial" w:hAnsi="Arial" w:cs="Arial"/>
          <w:sz w:val="24"/>
          <w:szCs w:val="24"/>
          <w:lang w:val="mn-MN"/>
        </w:rPr>
        <w:t>2</w:t>
      </w:r>
      <w:r>
        <w:rPr>
          <w:rFonts w:ascii="Arial" w:hAnsi="Arial" w:cs="Arial"/>
          <w:sz w:val="24"/>
          <w:szCs w:val="24"/>
          <w:lang w:val="mn-MN"/>
        </w:rPr>
        <w:t>.2</w:t>
      </w:r>
      <w:r>
        <w:rPr>
          <w:rFonts w:ascii="Arial" w:hAnsi="Arial" w:cs="Arial"/>
          <w:sz w:val="24"/>
          <w:szCs w:val="24"/>
        </w:rPr>
        <w:t>.</w:t>
      </w:r>
      <w:r>
        <w:rPr>
          <w:rFonts w:ascii="Arial" w:hAnsi="Arial" w:cs="Arial"/>
          <w:sz w:val="24"/>
          <w:szCs w:val="24"/>
          <w:lang w:val="mn-MN"/>
        </w:rPr>
        <w:t>7</w:t>
      </w:r>
      <w:r>
        <w:rPr>
          <w:rFonts w:ascii="Arial" w:hAnsi="Arial" w:cs="Arial"/>
          <w:sz w:val="24"/>
          <w:szCs w:val="24"/>
        </w:rPr>
        <w:t>.</w:t>
      </w:r>
      <w:r>
        <w:rPr>
          <w:rFonts w:ascii="Arial" w:hAnsi="Arial" w:cs="Arial"/>
          <w:sz w:val="24"/>
          <w:szCs w:val="24"/>
          <w:lang w:val="mn-MN"/>
        </w:rPr>
        <w:t>өөрийн салбартаа кластер бүрдүүлэгч тэргүүлэх үйлдвэр болох нөхцөлийг хангасан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sidR="005372D5">
        <w:rPr>
          <w:rFonts w:ascii="Arial" w:hAnsi="Arial" w:cs="Arial"/>
          <w:sz w:val="24"/>
          <w:szCs w:val="24"/>
          <w:lang w:val="mn-MN"/>
        </w:rPr>
        <w:t>2</w:t>
      </w:r>
      <w:r>
        <w:rPr>
          <w:rFonts w:ascii="Arial" w:hAnsi="Arial" w:cs="Arial"/>
          <w:sz w:val="24"/>
          <w:szCs w:val="24"/>
          <w:lang w:val="mn-MN"/>
        </w:rPr>
        <w:t>.2</w:t>
      </w:r>
      <w:r>
        <w:rPr>
          <w:rFonts w:ascii="Arial" w:hAnsi="Arial" w:cs="Arial"/>
          <w:sz w:val="24"/>
          <w:szCs w:val="24"/>
        </w:rPr>
        <w:t>.</w:t>
      </w:r>
      <w:r>
        <w:rPr>
          <w:rFonts w:ascii="Arial" w:hAnsi="Arial" w:cs="Arial"/>
          <w:sz w:val="24"/>
          <w:szCs w:val="24"/>
          <w:lang w:val="mn-MN"/>
        </w:rPr>
        <w:t>8</w:t>
      </w:r>
      <w:r>
        <w:rPr>
          <w:rFonts w:ascii="Arial" w:hAnsi="Arial" w:cs="Arial"/>
          <w:sz w:val="24"/>
          <w:szCs w:val="24"/>
        </w:rPr>
        <w:t>.</w:t>
      </w:r>
      <w:r>
        <w:rPr>
          <w:rFonts w:ascii="Arial" w:hAnsi="Arial" w:cs="Arial"/>
          <w:sz w:val="24"/>
          <w:szCs w:val="24"/>
          <w:lang w:val="mn-MN"/>
        </w:rPr>
        <w:t>шинээр бий болгосон ажлын байрны тоо</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sidR="005372D5">
        <w:rPr>
          <w:rFonts w:ascii="Arial" w:hAnsi="Arial" w:cs="Arial"/>
          <w:sz w:val="24"/>
          <w:szCs w:val="24"/>
          <w:lang w:val="mn-MN"/>
        </w:rPr>
        <w:t>2</w:t>
      </w:r>
      <w:r>
        <w:rPr>
          <w:rFonts w:ascii="Arial" w:hAnsi="Arial" w:cs="Arial"/>
          <w:sz w:val="24"/>
          <w:szCs w:val="24"/>
          <w:lang w:val="mn-MN"/>
        </w:rPr>
        <w:t>.2</w:t>
      </w:r>
      <w:r>
        <w:rPr>
          <w:rFonts w:ascii="Arial" w:hAnsi="Arial" w:cs="Arial"/>
          <w:sz w:val="24"/>
          <w:szCs w:val="24"/>
        </w:rPr>
        <w:t>.</w:t>
      </w:r>
      <w:r>
        <w:rPr>
          <w:rFonts w:ascii="Arial" w:hAnsi="Arial" w:cs="Arial"/>
          <w:sz w:val="24"/>
          <w:szCs w:val="24"/>
          <w:lang w:val="mn-MN"/>
        </w:rPr>
        <w:t>9</w:t>
      </w:r>
      <w:r>
        <w:rPr>
          <w:rFonts w:ascii="Arial" w:hAnsi="Arial" w:cs="Arial"/>
          <w:sz w:val="24"/>
          <w:szCs w:val="24"/>
        </w:rPr>
        <w:t>.</w:t>
      </w:r>
      <w:r>
        <w:rPr>
          <w:rFonts w:ascii="Arial" w:hAnsi="Arial" w:cs="Arial"/>
          <w:sz w:val="24"/>
          <w:szCs w:val="24"/>
          <w:lang w:val="mn-MN"/>
        </w:rPr>
        <w:t>хөрөнгийн биржээр олон нийтэд хувьцаагаа арилжаалдаг эсэх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sidR="005372D5">
        <w:rPr>
          <w:rFonts w:ascii="Arial" w:hAnsi="Arial" w:cs="Arial"/>
          <w:sz w:val="24"/>
          <w:szCs w:val="24"/>
          <w:lang w:val="mn-MN"/>
        </w:rPr>
        <w:t>2</w:t>
      </w:r>
      <w:r>
        <w:rPr>
          <w:rFonts w:ascii="Arial" w:hAnsi="Arial" w:cs="Arial"/>
          <w:sz w:val="24"/>
          <w:szCs w:val="24"/>
          <w:lang w:val="mn-MN"/>
        </w:rPr>
        <w:t>.2</w:t>
      </w:r>
      <w:r>
        <w:rPr>
          <w:rFonts w:ascii="Arial" w:hAnsi="Arial" w:cs="Arial"/>
          <w:sz w:val="24"/>
          <w:szCs w:val="24"/>
        </w:rPr>
        <w:t>.1</w:t>
      </w:r>
      <w:r>
        <w:rPr>
          <w:rFonts w:ascii="Arial" w:hAnsi="Arial" w:cs="Arial"/>
          <w:sz w:val="24"/>
          <w:szCs w:val="24"/>
          <w:lang w:val="mn-MN"/>
        </w:rPr>
        <w:t>0</w:t>
      </w:r>
      <w:r>
        <w:rPr>
          <w:rFonts w:ascii="Arial" w:hAnsi="Arial" w:cs="Arial"/>
          <w:sz w:val="24"/>
          <w:szCs w:val="24"/>
        </w:rPr>
        <w:t>.</w:t>
      </w:r>
      <w:r>
        <w:rPr>
          <w:rFonts w:ascii="Arial" w:hAnsi="Arial" w:cs="Arial"/>
          <w:sz w:val="24"/>
          <w:szCs w:val="24"/>
          <w:lang w:val="mn-MN"/>
        </w:rPr>
        <w:t>үндэсний үйлдвэрлэлээ дэмжиж, дотоодын аж ахуй нэгжээс худалдан авалт хийдэг, тогтвортой худалдан авалт хийх гэрээ байгуулсан байх</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Style w:val="Strong"/>
          <w:rFonts w:ascii="Arial" w:hAnsi="Arial" w:cs="Arial"/>
          <w:b w:val="0"/>
          <w:i/>
          <w:sz w:val="24"/>
          <w:szCs w:val="24"/>
          <w:lang w:val="mn-MN"/>
        </w:rPr>
      </w:pPr>
      <w:r>
        <w:rPr>
          <w:rFonts w:ascii="Arial" w:hAnsi="Arial" w:cs="Arial"/>
          <w:sz w:val="24"/>
          <w:szCs w:val="24"/>
          <w:lang w:val="mn-MN"/>
        </w:rPr>
        <w:t>2.</w:t>
      </w:r>
      <w:r w:rsidR="005372D5">
        <w:rPr>
          <w:rFonts w:ascii="Arial" w:hAnsi="Arial" w:cs="Arial"/>
          <w:sz w:val="24"/>
          <w:szCs w:val="24"/>
          <w:lang w:val="mn-MN"/>
        </w:rPr>
        <w:t>3</w:t>
      </w:r>
      <w:r w:rsidRPr="00011CF5">
        <w:rPr>
          <w:rFonts w:ascii="Arial" w:hAnsi="Arial" w:cs="Arial"/>
          <w:sz w:val="24"/>
          <w:szCs w:val="24"/>
          <w:lang w:val="mn-MN"/>
        </w:rPr>
        <w:t>.</w:t>
      </w:r>
      <w:r>
        <w:rPr>
          <w:rFonts w:ascii="Arial" w:hAnsi="Arial" w:cs="Arial"/>
          <w:sz w:val="24"/>
          <w:szCs w:val="24"/>
          <w:lang w:val="mn-MN"/>
        </w:rPr>
        <w:t xml:space="preserve">Архи, тамхи, буу, зэвсэг үйлдвэрлэгчийг энэ шагналд дэвшүүлэхгүй. </w:t>
      </w:r>
    </w:p>
    <w:p w:rsidR="0046039E" w:rsidRPr="00011CF5" w:rsidRDefault="0046039E" w:rsidP="0046039E">
      <w:pPr>
        <w:pStyle w:val="NoSpacing"/>
        <w:jc w:val="both"/>
        <w:rPr>
          <w:rFonts w:ascii="Arial" w:hAnsi="Arial" w:cs="Arial"/>
          <w:sz w:val="24"/>
          <w:szCs w:val="24"/>
          <w:lang w:val="mn-MN"/>
        </w:rPr>
      </w:pPr>
    </w:p>
    <w:p w:rsidR="0046039E" w:rsidRPr="003D5454"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2.</w:t>
      </w:r>
      <w:r w:rsidR="005372D5">
        <w:rPr>
          <w:rFonts w:ascii="Arial" w:hAnsi="Arial" w:cs="Arial"/>
          <w:sz w:val="24"/>
          <w:szCs w:val="24"/>
          <w:lang w:val="mn-MN"/>
        </w:rPr>
        <w:t>4</w:t>
      </w:r>
      <w:r w:rsidRPr="00011CF5">
        <w:rPr>
          <w:rFonts w:ascii="Arial" w:hAnsi="Arial" w:cs="Arial"/>
          <w:sz w:val="24"/>
          <w:szCs w:val="24"/>
          <w:lang w:val="mn-MN"/>
        </w:rPr>
        <w:t>.</w:t>
      </w:r>
      <w:r>
        <w:rPr>
          <w:rFonts w:ascii="Arial" w:hAnsi="Arial" w:cs="Arial"/>
          <w:sz w:val="24"/>
          <w:szCs w:val="24"/>
          <w:lang w:val="mn-MN"/>
        </w:rPr>
        <w:t xml:space="preserve">Энэ журмын 2.1-д заасан байгууллагууд шагналд нэр дэвшүүлэх бүтээн байгуулалтыг санал болгохдоо жил бүрийн 4 дүгээр сарын 01-ний өдрийн дотор </w:t>
      </w:r>
      <w:r w:rsidR="00A04480">
        <w:rPr>
          <w:rFonts w:ascii="Arial" w:hAnsi="Arial" w:cs="Arial"/>
          <w:sz w:val="24"/>
          <w:szCs w:val="24"/>
          <w:lang w:val="mn-MN"/>
        </w:rPr>
        <w:t xml:space="preserve">өөрийн саналыг </w:t>
      </w:r>
      <w:r>
        <w:rPr>
          <w:rFonts w:ascii="Arial" w:hAnsi="Arial" w:cs="Arial"/>
          <w:sz w:val="24"/>
          <w:szCs w:val="24"/>
          <w:lang w:val="mn-MN"/>
        </w:rPr>
        <w:t xml:space="preserve">шаардлагатай баримт бичгийн хамт </w:t>
      </w:r>
      <w:r w:rsidR="005372D5">
        <w:rPr>
          <w:rFonts w:ascii="Arial" w:hAnsi="Arial" w:cs="Arial"/>
          <w:sz w:val="24"/>
          <w:szCs w:val="24"/>
          <w:lang w:val="mn-MN"/>
        </w:rPr>
        <w:t xml:space="preserve">Монгол Улсын </w:t>
      </w:r>
      <w:r>
        <w:rPr>
          <w:rFonts w:ascii="Arial" w:hAnsi="Arial" w:cs="Arial"/>
          <w:sz w:val="24"/>
          <w:szCs w:val="24"/>
          <w:lang w:val="mn-MN"/>
        </w:rPr>
        <w:t xml:space="preserve">Ерөнхийлөгчийн Тамгын газарт ирүүлсэн байна. </w:t>
      </w:r>
    </w:p>
    <w:p w:rsidR="0046039E" w:rsidRPr="00011CF5" w:rsidRDefault="0046039E" w:rsidP="0046039E">
      <w:pPr>
        <w:pStyle w:val="NoSpacing"/>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2.</w:t>
      </w:r>
      <w:r w:rsidR="005372D5">
        <w:rPr>
          <w:rFonts w:ascii="Arial" w:hAnsi="Arial" w:cs="Arial"/>
          <w:sz w:val="24"/>
          <w:szCs w:val="24"/>
          <w:lang w:val="mn-MN"/>
        </w:rPr>
        <w:t>5</w:t>
      </w:r>
      <w:r w:rsidRPr="00011CF5">
        <w:rPr>
          <w:rFonts w:ascii="Arial" w:hAnsi="Arial" w:cs="Arial"/>
          <w:sz w:val="24"/>
          <w:szCs w:val="24"/>
          <w:lang w:val="mn-MN"/>
        </w:rPr>
        <w:t>.</w:t>
      </w:r>
      <w:r>
        <w:rPr>
          <w:rFonts w:ascii="Arial" w:hAnsi="Arial" w:cs="Arial"/>
          <w:sz w:val="24"/>
          <w:szCs w:val="24"/>
          <w:lang w:val="mn-MN"/>
        </w:rPr>
        <w:t xml:space="preserve">Шагналд нэр дэвшүүлэх бүтээн байгуулалтыг санал болгосон баримт бичиг, материалыг Ерөнхийлөгчийн Тамгын газрын даргын захирамжаар байгуулагдсан ажлын хэсэг нягтлан судална. </w:t>
      </w:r>
    </w:p>
    <w:p w:rsidR="005372D5" w:rsidRDefault="005372D5" w:rsidP="0046039E">
      <w:pPr>
        <w:pStyle w:val="NoSpacing"/>
        <w:ind w:firstLine="720"/>
        <w:jc w:val="both"/>
        <w:rPr>
          <w:rFonts w:ascii="Arial" w:hAnsi="Arial" w:cs="Arial"/>
          <w:sz w:val="24"/>
          <w:szCs w:val="24"/>
          <w:lang w:val="mn-MN"/>
        </w:rPr>
      </w:pPr>
    </w:p>
    <w:p w:rsidR="005372D5" w:rsidRPr="002760FB" w:rsidRDefault="005372D5" w:rsidP="005372D5">
      <w:pPr>
        <w:pStyle w:val="NoSpacing"/>
        <w:ind w:firstLine="720"/>
        <w:jc w:val="both"/>
        <w:rPr>
          <w:rFonts w:ascii="Arial" w:hAnsi="Arial" w:cs="Arial"/>
          <w:sz w:val="24"/>
          <w:szCs w:val="24"/>
          <w:lang w:val="mn-MN"/>
        </w:rPr>
      </w:pPr>
      <w:r>
        <w:rPr>
          <w:rFonts w:ascii="Arial" w:hAnsi="Arial" w:cs="Arial"/>
          <w:sz w:val="24"/>
          <w:szCs w:val="24"/>
          <w:lang w:val="mn-MN"/>
        </w:rPr>
        <w:t xml:space="preserve">2.6.Монгол Улсын Ерөнхийлөгчийн Тамгын газар энэ журмын 2.2-т заасан шалгууруудаас хангасан </w:t>
      </w:r>
      <w:r w:rsidR="006E1B1C">
        <w:rPr>
          <w:rFonts w:ascii="Arial" w:hAnsi="Arial" w:cs="Arial"/>
          <w:sz w:val="24"/>
          <w:szCs w:val="24"/>
          <w:lang w:val="mn-MN"/>
        </w:rPr>
        <w:t>эсэхийг харгалзс</w:t>
      </w:r>
      <w:r w:rsidR="00B9064B">
        <w:rPr>
          <w:rFonts w:ascii="Arial" w:hAnsi="Arial" w:cs="Arial"/>
          <w:sz w:val="24"/>
          <w:szCs w:val="24"/>
          <w:lang w:val="mn-MN"/>
        </w:rPr>
        <w:t>а</w:t>
      </w:r>
      <w:r w:rsidR="006E1B1C">
        <w:rPr>
          <w:rFonts w:ascii="Arial" w:hAnsi="Arial" w:cs="Arial"/>
          <w:sz w:val="24"/>
          <w:szCs w:val="24"/>
          <w:lang w:val="mn-MN"/>
        </w:rPr>
        <w:t>ны үндсэн дээр бүтээн байгуулалтыг</w:t>
      </w:r>
      <w:r>
        <w:rPr>
          <w:rFonts w:ascii="Arial" w:hAnsi="Arial" w:cs="Arial"/>
          <w:sz w:val="24"/>
          <w:szCs w:val="24"/>
          <w:lang w:val="mn-MN"/>
        </w:rPr>
        <w:t xml:space="preserve"> </w:t>
      </w:r>
      <w:r w:rsidR="00721E5F">
        <w:rPr>
          <w:rFonts w:ascii="Arial" w:hAnsi="Arial" w:cs="Arial"/>
          <w:sz w:val="24"/>
          <w:szCs w:val="24"/>
          <w:lang w:val="mn-MN"/>
        </w:rPr>
        <w:t xml:space="preserve">өөрийн санаачилгаар шагналд </w:t>
      </w:r>
      <w:r w:rsidR="006E1B1C">
        <w:rPr>
          <w:rFonts w:ascii="Arial" w:hAnsi="Arial" w:cs="Arial"/>
          <w:sz w:val="24"/>
          <w:szCs w:val="24"/>
          <w:lang w:val="mn-MN"/>
        </w:rPr>
        <w:t>нэр дэвшүүлж болно</w:t>
      </w:r>
      <w:r>
        <w:rPr>
          <w:rFonts w:ascii="Arial" w:hAnsi="Arial" w:cs="Arial"/>
          <w:sz w:val="24"/>
          <w:szCs w:val="24"/>
          <w:lang w:val="mn-MN"/>
        </w:rPr>
        <w:t>.</w:t>
      </w:r>
      <w:r w:rsidR="00721E5F">
        <w:rPr>
          <w:rFonts w:ascii="Arial" w:hAnsi="Arial" w:cs="Arial"/>
          <w:sz w:val="24"/>
          <w:szCs w:val="24"/>
          <w:lang w:val="mn-MN"/>
        </w:rPr>
        <w:t xml:space="preserve"> </w:t>
      </w:r>
      <w:r>
        <w:rPr>
          <w:rFonts w:ascii="Arial" w:hAnsi="Arial" w:cs="Arial"/>
          <w:sz w:val="24"/>
          <w:szCs w:val="24"/>
          <w:lang w:val="mn-MN"/>
        </w:rPr>
        <w:t xml:space="preserve"> </w:t>
      </w:r>
    </w:p>
    <w:p w:rsidR="0046039E" w:rsidRDefault="0046039E" w:rsidP="0046039E">
      <w:pPr>
        <w:pStyle w:val="NoSpacing"/>
        <w:jc w:val="center"/>
        <w:rPr>
          <w:rFonts w:ascii="Arial" w:hAnsi="Arial" w:cs="Arial"/>
          <w:b/>
          <w:sz w:val="24"/>
          <w:szCs w:val="24"/>
          <w:lang w:val="mn-MN"/>
        </w:rPr>
      </w:pPr>
    </w:p>
    <w:p w:rsidR="0046039E" w:rsidRDefault="0046039E" w:rsidP="0046039E">
      <w:pPr>
        <w:pStyle w:val="NoSpacing"/>
        <w:jc w:val="center"/>
        <w:rPr>
          <w:rFonts w:ascii="Arial" w:hAnsi="Arial" w:cs="Arial"/>
          <w:b/>
          <w:sz w:val="24"/>
          <w:szCs w:val="24"/>
          <w:lang w:val="mn-MN"/>
        </w:rPr>
      </w:pPr>
      <w:r>
        <w:rPr>
          <w:rFonts w:ascii="Arial" w:hAnsi="Arial" w:cs="Arial"/>
          <w:b/>
          <w:sz w:val="24"/>
          <w:szCs w:val="24"/>
          <w:lang w:val="mn-MN"/>
        </w:rPr>
        <w:t>Гурав</w:t>
      </w:r>
      <w:r w:rsidRPr="00011CF5">
        <w:rPr>
          <w:rFonts w:ascii="Arial" w:hAnsi="Arial" w:cs="Arial"/>
          <w:b/>
          <w:sz w:val="24"/>
          <w:szCs w:val="24"/>
          <w:lang w:val="mn-MN"/>
        </w:rPr>
        <w:t>.</w:t>
      </w:r>
      <w:r>
        <w:rPr>
          <w:rFonts w:ascii="Arial" w:hAnsi="Arial" w:cs="Arial"/>
          <w:b/>
          <w:sz w:val="24"/>
          <w:szCs w:val="24"/>
          <w:lang w:val="mn-MN"/>
        </w:rPr>
        <w:t xml:space="preserve">Бүрдүүлэх баримт бичиг </w:t>
      </w:r>
    </w:p>
    <w:p w:rsidR="0046039E" w:rsidRDefault="0046039E" w:rsidP="0046039E">
      <w:pPr>
        <w:pStyle w:val="NoSpacing"/>
        <w:jc w:val="center"/>
        <w:rPr>
          <w:rFonts w:ascii="Arial" w:hAnsi="Arial" w:cs="Arial"/>
          <w:b/>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3.1</w:t>
      </w:r>
      <w:r w:rsidRPr="00011CF5">
        <w:rPr>
          <w:rFonts w:ascii="Arial" w:hAnsi="Arial" w:cs="Arial"/>
          <w:sz w:val="24"/>
          <w:szCs w:val="24"/>
          <w:lang w:val="mn-MN"/>
        </w:rPr>
        <w:t>.</w:t>
      </w:r>
      <w:r>
        <w:rPr>
          <w:rFonts w:ascii="Arial" w:hAnsi="Arial" w:cs="Arial"/>
          <w:sz w:val="24"/>
          <w:szCs w:val="24"/>
          <w:lang w:val="mn-MN"/>
        </w:rPr>
        <w:t xml:space="preserve">Шагналд нэр дэвшүүлэх </w:t>
      </w:r>
      <w:r w:rsidR="005372D5">
        <w:rPr>
          <w:rFonts w:ascii="Arial" w:hAnsi="Arial" w:cs="Arial"/>
          <w:sz w:val="24"/>
          <w:szCs w:val="24"/>
          <w:lang w:val="mn-MN"/>
        </w:rPr>
        <w:t>болон</w:t>
      </w:r>
      <w:r>
        <w:rPr>
          <w:rFonts w:ascii="Arial" w:hAnsi="Arial" w:cs="Arial"/>
          <w:sz w:val="24"/>
          <w:szCs w:val="24"/>
          <w:lang w:val="mn-MN"/>
        </w:rPr>
        <w:t xml:space="preserve"> нэр дэвшүүлэх бүтээн байгуулалтыг санал болгосон баримт бичиг, материал нь дараах хэсгээс бүрдэнэ.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lang w:val="mn-MN"/>
        </w:rPr>
        <w:tab/>
        <w:t>3.1.1.</w:t>
      </w:r>
      <w:r w:rsidR="006E1B1C">
        <w:rPr>
          <w:rFonts w:ascii="Arial" w:hAnsi="Arial" w:cs="Arial"/>
          <w:sz w:val="24"/>
          <w:szCs w:val="24"/>
          <w:lang w:val="mn-MN"/>
        </w:rPr>
        <w:t xml:space="preserve">бүтээн байгуулалтыг шагнуулах тухай </w:t>
      </w:r>
      <w:r>
        <w:rPr>
          <w:rFonts w:ascii="Arial" w:hAnsi="Arial" w:cs="Arial"/>
          <w:sz w:val="24"/>
          <w:szCs w:val="24"/>
          <w:lang w:val="mn-MN"/>
        </w:rPr>
        <w:t>эрх бүхий байгууллагын санал, шийдвэр</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rPr>
      </w:pPr>
      <w:r>
        <w:rPr>
          <w:rFonts w:ascii="Arial" w:hAnsi="Arial" w:cs="Arial"/>
          <w:sz w:val="24"/>
          <w:szCs w:val="24"/>
        </w:rPr>
        <w:tab/>
      </w:r>
      <w:r>
        <w:rPr>
          <w:rFonts w:ascii="Arial" w:hAnsi="Arial" w:cs="Arial"/>
          <w:sz w:val="24"/>
          <w:szCs w:val="24"/>
          <w:lang w:val="mn-MN"/>
        </w:rPr>
        <w:t>3.</w:t>
      </w:r>
      <w:r>
        <w:rPr>
          <w:rFonts w:ascii="Arial" w:hAnsi="Arial" w:cs="Arial"/>
          <w:sz w:val="24"/>
          <w:szCs w:val="24"/>
        </w:rPr>
        <w:t>1.2.</w:t>
      </w:r>
      <w:r>
        <w:rPr>
          <w:rFonts w:ascii="Arial" w:hAnsi="Arial" w:cs="Arial"/>
          <w:sz w:val="24"/>
          <w:szCs w:val="24"/>
          <w:lang w:val="mn-MN"/>
        </w:rPr>
        <w:t>тухайн бүтээн байгуулалтын танилцуулга, холбогдох материалууд /Энэ журамд заасан шалгуурыг хангаж байгааг нотлох дүгнэлт, баримт бичиг, судалгаа/</w:t>
      </w:r>
      <w:r>
        <w:rPr>
          <w:rFonts w:ascii="Arial" w:hAnsi="Arial" w:cs="Arial"/>
          <w:sz w:val="24"/>
          <w:szCs w:val="24"/>
        </w:rPr>
        <w:t xml:space="preserve">; </w:t>
      </w:r>
    </w:p>
    <w:p w:rsidR="0046039E" w:rsidRDefault="0046039E" w:rsidP="0046039E">
      <w:pPr>
        <w:pStyle w:val="NoSpacing"/>
        <w:ind w:firstLine="720"/>
        <w:jc w:val="both"/>
        <w:rPr>
          <w:rFonts w:ascii="Arial" w:hAnsi="Arial" w:cs="Arial"/>
          <w:sz w:val="24"/>
          <w:szCs w:val="24"/>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rPr>
        <w:tab/>
      </w:r>
      <w:r>
        <w:rPr>
          <w:rFonts w:ascii="Arial" w:hAnsi="Arial" w:cs="Arial"/>
          <w:sz w:val="24"/>
          <w:szCs w:val="24"/>
          <w:lang w:val="mn-MN"/>
        </w:rPr>
        <w:t>3.</w:t>
      </w:r>
      <w:r>
        <w:rPr>
          <w:rFonts w:ascii="Arial" w:hAnsi="Arial" w:cs="Arial"/>
          <w:sz w:val="24"/>
          <w:szCs w:val="24"/>
        </w:rPr>
        <w:t>1.3.</w:t>
      </w:r>
      <w:r>
        <w:rPr>
          <w:rFonts w:ascii="Arial" w:hAnsi="Arial" w:cs="Arial"/>
          <w:sz w:val="24"/>
          <w:szCs w:val="24"/>
          <w:lang w:val="mn-MN"/>
        </w:rPr>
        <w:t xml:space="preserve">тухайн бүтээн байгуулалтын өмчлөгч /эзэмшигч/ этгээдийн улсын бүртгэлийн гэрчилгээ, эсхүл түүнтэй адилтгах баримт бичиг. </w:t>
      </w:r>
    </w:p>
    <w:p w:rsidR="0046039E" w:rsidRPr="00011CF5" w:rsidRDefault="0046039E" w:rsidP="0046039E">
      <w:pPr>
        <w:pStyle w:val="NoSpacing"/>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3.2</w:t>
      </w:r>
      <w:r w:rsidRPr="00011CF5">
        <w:rPr>
          <w:rFonts w:ascii="Arial" w:hAnsi="Arial" w:cs="Arial"/>
          <w:sz w:val="24"/>
          <w:szCs w:val="24"/>
          <w:lang w:val="mn-MN"/>
        </w:rPr>
        <w:t>.</w:t>
      </w:r>
      <w:r>
        <w:rPr>
          <w:rFonts w:ascii="Arial" w:hAnsi="Arial" w:cs="Arial"/>
          <w:sz w:val="24"/>
          <w:szCs w:val="24"/>
          <w:lang w:val="mn-MN"/>
        </w:rPr>
        <w:t xml:space="preserve">Бүтээн байгуулалтын талаар хэвлэл мэдээллийн хэрэгслээр сурталчилсан буюу танилцуулсан материалууд ирүүлж болно.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3.3.Бүтээн байгуулалтыг гардан бүтээсэн, бүтээх ажилд идэвх санаач</w:t>
      </w:r>
      <w:r w:rsidR="004D02C5">
        <w:rPr>
          <w:rFonts w:ascii="Arial" w:hAnsi="Arial" w:cs="Arial"/>
          <w:sz w:val="24"/>
          <w:szCs w:val="24"/>
          <w:lang w:val="mn-MN"/>
        </w:rPr>
        <w:t>илга</w:t>
      </w:r>
      <w:r>
        <w:rPr>
          <w:rFonts w:ascii="Arial" w:hAnsi="Arial" w:cs="Arial"/>
          <w:sz w:val="24"/>
          <w:szCs w:val="24"/>
          <w:lang w:val="mn-MN"/>
        </w:rPr>
        <w:t xml:space="preserve">тай оролцсон, зохион байгуулсан хүмүүсийг төрийн дээд цол, одон медалиар шагнуулах санал, хүсэлтийг давхар гаргаж байгаа тохиолдолд төрийн дээд одон медалиар шагнах журмын дагуу холбогдох материалыг ирүүлсэн байна. </w:t>
      </w:r>
    </w:p>
    <w:p w:rsidR="0046039E" w:rsidRDefault="0046039E" w:rsidP="0046039E">
      <w:pPr>
        <w:pStyle w:val="NoSpacing"/>
        <w:ind w:firstLine="720"/>
        <w:jc w:val="both"/>
        <w:rPr>
          <w:rStyle w:val="Strong"/>
          <w:rFonts w:ascii="Arial" w:hAnsi="Arial" w:cs="Arial"/>
          <w:b w:val="0"/>
          <w:i/>
          <w:sz w:val="24"/>
          <w:szCs w:val="24"/>
          <w:lang w:val="mn-MN"/>
        </w:rPr>
      </w:pPr>
    </w:p>
    <w:p w:rsidR="0046039E" w:rsidRDefault="0046039E" w:rsidP="0046039E">
      <w:pPr>
        <w:pStyle w:val="NoSpacing"/>
        <w:jc w:val="center"/>
        <w:rPr>
          <w:rFonts w:ascii="Arial" w:hAnsi="Arial" w:cs="Arial"/>
          <w:b/>
          <w:sz w:val="24"/>
          <w:szCs w:val="24"/>
          <w:lang w:val="mn-MN"/>
        </w:rPr>
      </w:pPr>
      <w:r>
        <w:rPr>
          <w:rFonts w:ascii="Arial" w:hAnsi="Arial" w:cs="Arial"/>
          <w:b/>
          <w:sz w:val="24"/>
          <w:szCs w:val="24"/>
          <w:lang w:val="mn-MN"/>
        </w:rPr>
        <w:t>Дөрөв</w:t>
      </w:r>
      <w:r w:rsidRPr="00011CF5">
        <w:rPr>
          <w:rFonts w:ascii="Arial" w:hAnsi="Arial" w:cs="Arial"/>
          <w:b/>
          <w:sz w:val="24"/>
          <w:szCs w:val="24"/>
          <w:lang w:val="mn-MN"/>
        </w:rPr>
        <w:t>.</w:t>
      </w:r>
      <w:r>
        <w:rPr>
          <w:rFonts w:ascii="Arial" w:hAnsi="Arial" w:cs="Arial"/>
          <w:b/>
          <w:sz w:val="24"/>
          <w:szCs w:val="24"/>
          <w:lang w:val="mn-MN"/>
        </w:rPr>
        <w:t xml:space="preserve">Ажлын хэсэг </w:t>
      </w:r>
    </w:p>
    <w:p w:rsidR="0046039E" w:rsidRDefault="0046039E" w:rsidP="0046039E">
      <w:pPr>
        <w:pStyle w:val="NoSpacing"/>
        <w:ind w:firstLine="720"/>
        <w:jc w:val="both"/>
        <w:rPr>
          <w:rStyle w:val="Strong"/>
          <w:rFonts w:ascii="Arial" w:hAnsi="Arial" w:cs="Arial"/>
          <w:b w:val="0"/>
          <w:i/>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3.1</w:t>
      </w:r>
      <w:r w:rsidRPr="00011CF5">
        <w:rPr>
          <w:rFonts w:ascii="Arial" w:hAnsi="Arial" w:cs="Arial"/>
          <w:sz w:val="24"/>
          <w:szCs w:val="24"/>
          <w:lang w:val="mn-MN"/>
        </w:rPr>
        <w:t>.</w:t>
      </w:r>
      <w:r>
        <w:rPr>
          <w:rFonts w:ascii="Arial" w:hAnsi="Arial" w:cs="Arial"/>
          <w:sz w:val="24"/>
          <w:szCs w:val="24"/>
          <w:lang w:val="mn-MN"/>
        </w:rPr>
        <w:t xml:space="preserve">Бүтээн байгуулалтыг сонгон шалгаруулах ажлыг Ерөнхийлөгчийн Тамгын газрын даргын захирамжаар томилогдсон ажлын хэсэг гүйцэтгэнэ.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 xml:space="preserve">3.2.Ажлын хэсгийн бүрэлдэхүүнд төрийн байгууллага, мэргэжлийн холбоо, шинжлэх ухааны байгууллага, эрдэмтэн судлаач, иргэд олон нийтийн төлөөллийг оруулж болно.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 xml:space="preserve">3.3.Ажлын хэсэг нь </w:t>
      </w:r>
      <w:r w:rsidR="001F77C9">
        <w:rPr>
          <w:rFonts w:ascii="Arial" w:hAnsi="Arial" w:cs="Arial"/>
          <w:sz w:val="24"/>
          <w:szCs w:val="24"/>
          <w:lang w:val="mn-MN"/>
        </w:rPr>
        <w:t xml:space="preserve">шагнуулах саналтайгаар </w:t>
      </w:r>
      <w:r>
        <w:rPr>
          <w:rFonts w:ascii="Arial" w:hAnsi="Arial" w:cs="Arial"/>
          <w:sz w:val="24"/>
          <w:szCs w:val="24"/>
          <w:lang w:val="mn-MN"/>
        </w:rPr>
        <w:t xml:space="preserve">ирсэн </w:t>
      </w:r>
      <w:r w:rsidR="001F77C9">
        <w:rPr>
          <w:rFonts w:ascii="Arial" w:hAnsi="Arial" w:cs="Arial"/>
          <w:sz w:val="24"/>
          <w:szCs w:val="24"/>
          <w:lang w:val="mn-MN"/>
        </w:rPr>
        <w:t xml:space="preserve">бүтээн байгуулалтын </w:t>
      </w:r>
      <w:r>
        <w:rPr>
          <w:rFonts w:ascii="Arial" w:hAnsi="Arial" w:cs="Arial"/>
          <w:sz w:val="24"/>
          <w:szCs w:val="24"/>
          <w:lang w:val="mn-MN"/>
        </w:rPr>
        <w:t>материалуудтай танилцан судалж</w:t>
      </w:r>
      <w:r w:rsidR="001F77C9">
        <w:rPr>
          <w:rFonts w:ascii="Arial" w:hAnsi="Arial" w:cs="Arial"/>
          <w:sz w:val="24"/>
          <w:szCs w:val="24"/>
          <w:lang w:val="mn-MN"/>
        </w:rPr>
        <w:t>,</w:t>
      </w:r>
      <w:r>
        <w:rPr>
          <w:rFonts w:ascii="Arial" w:hAnsi="Arial" w:cs="Arial"/>
          <w:sz w:val="24"/>
          <w:szCs w:val="24"/>
          <w:lang w:val="mn-MN"/>
        </w:rPr>
        <w:t xml:space="preserve"> </w:t>
      </w:r>
      <w:r w:rsidR="008831AD">
        <w:rPr>
          <w:rFonts w:ascii="Arial" w:hAnsi="Arial" w:cs="Arial"/>
          <w:sz w:val="24"/>
          <w:szCs w:val="24"/>
          <w:lang w:val="mn-MN"/>
        </w:rPr>
        <w:t xml:space="preserve">нэр дэвшүүлэх тухай </w:t>
      </w:r>
      <w:r>
        <w:rPr>
          <w:rFonts w:ascii="Arial" w:hAnsi="Arial" w:cs="Arial"/>
          <w:sz w:val="24"/>
          <w:szCs w:val="24"/>
          <w:lang w:val="mn-MN"/>
        </w:rPr>
        <w:t xml:space="preserve">санал, дүгнэлтээ Монгол Улсын Ерөнхийлөгчид </w:t>
      </w:r>
      <w:r w:rsidR="008831AD">
        <w:rPr>
          <w:rFonts w:ascii="Arial" w:hAnsi="Arial" w:cs="Arial"/>
          <w:sz w:val="24"/>
          <w:szCs w:val="24"/>
          <w:lang w:val="mn-MN"/>
        </w:rPr>
        <w:t>зохих журмын дагуу уламжилна</w:t>
      </w:r>
      <w:r>
        <w:rPr>
          <w:rFonts w:ascii="Arial" w:hAnsi="Arial" w:cs="Arial"/>
          <w:sz w:val="24"/>
          <w:szCs w:val="24"/>
          <w:lang w:val="mn-MN"/>
        </w:rPr>
        <w:t xml:space="preserve">.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 xml:space="preserve">3.4.Ажлын хэсэг шаардлагатай гэж үзсэн тохиолдолд бүтээн байгуулалттай газар дээр нь очиж танилцах, холбогдох төрийн болон мэргэжлийн байгууллагууд, мэргэжилтнүүдээс лавлагаа, дүгнэлт авах, иргэд, хэрэглэгчдийн санал, сэтгэгдлийг судлах ажлыг зохион байгуулна.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both"/>
        <w:rPr>
          <w:rFonts w:ascii="Arial" w:hAnsi="Arial" w:cs="Arial"/>
          <w:sz w:val="24"/>
          <w:szCs w:val="24"/>
          <w:lang w:val="mn-MN"/>
        </w:rPr>
      </w:pPr>
      <w:r>
        <w:rPr>
          <w:rFonts w:ascii="Arial" w:hAnsi="Arial" w:cs="Arial"/>
          <w:sz w:val="24"/>
          <w:szCs w:val="24"/>
          <w:lang w:val="mn-MN"/>
        </w:rPr>
        <w:t xml:space="preserve">3.5.Ажлын хэсгийн хуралдааны тэмдэглэл, шийдвэр болон холбогдох бусад баримт бичгүүд Ерөнхийлөгчийн Тамгын газрын архивт хадгалагдана. </w:t>
      </w:r>
    </w:p>
    <w:p w:rsidR="0046039E" w:rsidRDefault="0046039E" w:rsidP="0046039E">
      <w:pPr>
        <w:pStyle w:val="NoSpacing"/>
        <w:ind w:firstLine="720"/>
        <w:jc w:val="both"/>
        <w:rPr>
          <w:rFonts w:ascii="Arial" w:hAnsi="Arial" w:cs="Arial"/>
          <w:sz w:val="24"/>
          <w:szCs w:val="24"/>
          <w:lang w:val="mn-MN"/>
        </w:rPr>
      </w:pPr>
    </w:p>
    <w:p w:rsidR="0046039E" w:rsidRDefault="0046039E" w:rsidP="0046039E">
      <w:pPr>
        <w:pStyle w:val="NoSpacing"/>
        <w:ind w:firstLine="720"/>
        <w:jc w:val="center"/>
        <w:rPr>
          <w:rFonts w:ascii="Arial" w:hAnsi="Arial" w:cs="Arial"/>
          <w:sz w:val="24"/>
          <w:szCs w:val="24"/>
          <w:lang w:val="mn-MN"/>
        </w:rPr>
      </w:pPr>
      <w:r>
        <w:rPr>
          <w:rFonts w:ascii="Arial" w:hAnsi="Arial" w:cs="Arial"/>
          <w:sz w:val="24"/>
          <w:szCs w:val="24"/>
          <w:lang w:val="mn-MN"/>
        </w:rPr>
        <w:t>---оОо---</w:t>
      </w:r>
    </w:p>
    <w:p w:rsidR="0046039E" w:rsidRDefault="0046039E" w:rsidP="0046039E">
      <w:pPr>
        <w:pStyle w:val="NoSpacing"/>
      </w:pPr>
    </w:p>
    <w:p w:rsidR="00DF1BA3" w:rsidRDefault="00DF1BA3"/>
    <w:sectPr w:rsidR="00DF1BA3" w:rsidSect="004E6FC9">
      <w:pgSz w:w="11907" w:h="16839" w:code="9"/>
      <w:pgMar w:top="1440" w:right="83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9E"/>
    <w:rsid w:val="001F77C9"/>
    <w:rsid w:val="00364F97"/>
    <w:rsid w:val="00425585"/>
    <w:rsid w:val="0046039E"/>
    <w:rsid w:val="004A1502"/>
    <w:rsid w:val="004D02C5"/>
    <w:rsid w:val="004E6FC9"/>
    <w:rsid w:val="005372D5"/>
    <w:rsid w:val="006E1B1C"/>
    <w:rsid w:val="00721E5F"/>
    <w:rsid w:val="008831AD"/>
    <w:rsid w:val="00A04480"/>
    <w:rsid w:val="00B9064B"/>
    <w:rsid w:val="00C342FB"/>
    <w:rsid w:val="00CF185E"/>
    <w:rsid w:val="00DF1BA3"/>
    <w:rsid w:val="00EC097E"/>
    <w:rsid w:val="00FE12D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39E"/>
    <w:rPr>
      <w:b/>
      <w:bCs/>
    </w:rPr>
  </w:style>
  <w:style w:type="paragraph" w:styleId="NoSpacing">
    <w:name w:val="No Spacing"/>
    <w:uiPriority w:val="1"/>
    <w:qFormat/>
    <w:rsid w:val="0046039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39E"/>
    <w:rPr>
      <w:b/>
      <w:bCs/>
    </w:rPr>
  </w:style>
  <w:style w:type="paragraph" w:styleId="NoSpacing">
    <w:name w:val="No Spacing"/>
    <w:uiPriority w:val="1"/>
    <w:qFormat/>
    <w:rsid w:val="004603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Mogul</dc:creator>
  <cp:lastModifiedBy>CHULUUNPUREV</cp:lastModifiedBy>
  <cp:revision>88</cp:revision>
  <dcterms:created xsi:type="dcterms:W3CDTF">2018-03-20T08:51:00Z</dcterms:created>
  <dcterms:modified xsi:type="dcterms:W3CDTF">2018-03-21T06:58:00Z</dcterms:modified>
</cp:coreProperties>
</file>