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86" w:rsidRPr="00155230" w:rsidRDefault="00792936" w:rsidP="00D43BF7">
      <w:pPr>
        <w:spacing w:after="0" w:line="240" w:lineRule="auto"/>
        <w:jc w:val="right"/>
        <w:rPr>
          <w:rFonts w:cs="Arial"/>
          <w:szCs w:val="24"/>
          <w:lang w:val="mn-MN"/>
        </w:rPr>
      </w:pPr>
      <w:r w:rsidRPr="00155230">
        <w:rPr>
          <w:rFonts w:cs="Arial"/>
          <w:szCs w:val="24"/>
          <w:lang w:val="mn-MN"/>
        </w:rPr>
        <w:t>Төсөл</w:t>
      </w:r>
    </w:p>
    <w:p w:rsidR="005633CD" w:rsidRPr="00155230" w:rsidRDefault="00792936" w:rsidP="00D43BF7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 w:rsidRPr="00155230">
        <w:rPr>
          <w:rFonts w:cs="Arial"/>
          <w:b/>
          <w:szCs w:val="24"/>
          <w:lang w:val="mn-MN"/>
        </w:rPr>
        <w:t>МОНГОЛ УЛСЫН ХУУЛЬ</w:t>
      </w:r>
    </w:p>
    <w:p w:rsidR="00792936" w:rsidRPr="00155230" w:rsidRDefault="00792936" w:rsidP="00792936">
      <w:pPr>
        <w:spacing w:after="0" w:line="240" w:lineRule="auto"/>
        <w:rPr>
          <w:rFonts w:cs="Arial"/>
          <w:szCs w:val="24"/>
          <w:lang w:val="mn-MN"/>
        </w:rPr>
      </w:pPr>
      <w:r w:rsidRPr="00155230">
        <w:rPr>
          <w:rFonts w:cs="Arial"/>
          <w:szCs w:val="24"/>
          <w:lang w:val="mn-MN"/>
        </w:rPr>
        <w:t>2018 оны ... дугаар</w:t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  <w:t xml:space="preserve">  </w:t>
      </w:r>
      <w:r w:rsidR="00D66679" w:rsidRPr="00155230">
        <w:rPr>
          <w:rFonts w:cs="Arial"/>
          <w:szCs w:val="24"/>
          <w:lang w:val="mn-MN"/>
        </w:rPr>
        <w:t xml:space="preserve">  </w:t>
      </w:r>
      <w:r w:rsidRPr="00155230">
        <w:rPr>
          <w:rFonts w:cs="Arial"/>
          <w:szCs w:val="24"/>
          <w:lang w:val="mn-MN"/>
        </w:rPr>
        <w:t xml:space="preserve">Улаанбаатар </w:t>
      </w:r>
    </w:p>
    <w:p w:rsidR="00792936" w:rsidRPr="00155230" w:rsidRDefault="00792936" w:rsidP="00792936">
      <w:pPr>
        <w:spacing w:after="0" w:line="240" w:lineRule="auto"/>
        <w:rPr>
          <w:rFonts w:cs="Arial"/>
          <w:szCs w:val="24"/>
          <w:lang w:val="mn-MN"/>
        </w:rPr>
      </w:pPr>
      <w:r w:rsidRPr="00155230">
        <w:rPr>
          <w:rFonts w:cs="Arial"/>
          <w:szCs w:val="24"/>
          <w:lang w:val="mn-MN"/>
        </w:rPr>
        <w:t>сарын ...-ны өдөр</w:t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  <w:t xml:space="preserve">   хот</w:t>
      </w:r>
    </w:p>
    <w:p w:rsidR="00792936" w:rsidRPr="00155230" w:rsidRDefault="00792936" w:rsidP="00792936">
      <w:pPr>
        <w:spacing w:after="0" w:line="240" w:lineRule="auto"/>
        <w:rPr>
          <w:rFonts w:cs="Arial"/>
          <w:szCs w:val="24"/>
          <w:lang w:val="mn-MN"/>
        </w:rPr>
      </w:pPr>
    </w:p>
    <w:p w:rsidR="00792936" w:rsidRPr="00155230" w:rsidRDefault="00792936" w:rsidP="00792936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 w:rsidRPr="00155230">
        <w:rPr>
          <w:rFonts w:cs="Arial"/>
          <w:b/>
          <w:szCs w:val="24"/>
          <w:lang w:val="mn-MN"/>
        </w:rPr>
        <w:t>ЭРҮҮГИЙН ХУУЛЬД НЭМЭЛТ, ӨӨРЧЛӨЛТ</w:t>
      </w:r>
    </w:p>
    <w:p w:rsidR="00792936" w:rsidRPr="00155230" w:rsidRDefault="00792936" w:rsidP="00792936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 w:rsidRPr="00155230">
        <w:rPr>
          <w:rFonts w:cs="Arial"/>
          <w:b/>
          <w:szCs w:val="24"/>
          <w:lang w:val="mn-MN"/>
        </w:rPr>
        <w:t>ОРУУЛАХ ТУХАЙ</w:t>
      </w:r>
    </w:p>
    <w:p w:rsidR="005633CD" w:rsidRPr="00155230" w:rsidRDefault="005633CD" w:rsidP="00792936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:rsidR="00792936" w:rsidRPr="00155230" w:rsidRDefault="008E6D35" w:rsidP="00792936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155230">
        <w:rPr>
          <w:rFonts w:cs="Arial"/>
          <w:b/>
          <w:szCs w:val="24"/>
          <w:lang w:val="mn-MN"/>
        </w:rPr>
        <w:tab/>
        <w:t>1 дүгээр зүйл.</w:t>
      </w:r>
      <w:r w:rsidR="00792936" w:rsidRPr="00155230">
        <w:rPr>
          <w:rFonts w:cs="Arial"/>
          <w:szCs w:val="24"/>
          <w:lang w:val="mn-MN"/>
        </w:rPr>
        <w:t>Эрүүгийн хуульд до</w:t>
      </w:r>
      <w:r w:rsidRPr="00155230">
        <w:rPr>
          <w:rFonts w:cs="Arial"/>
          <w:szCs w:val="24"/>
          <w:lang w:val="mn-MN"/>
        </w:rPr>
        <w:t>о</w:t>
      </w:r>
      <w:r w:rsidR="00792936" w:rsidRPr="00155230">
        <w:rPr>
          <w:rFonts w:cs="Arial"/>
          <w:szCs w:val="24"/>
          <w:lang w:val="mn-MN"/>
        </w:rPr>
        <w:t xml:space="preserve">р дурдсан агуулгатай дараах </w:t>
      </w:r>
      <w:r w:rsidRPr="00155230">
        <w:rPr>
          <w:rFonts w:cs="Arial"/>
          <w:szCs w:val="24"/>
          <w:lang w:val="mn-MN"/>
        </w:rPr>
        <w:t xml:space="preserve">зүйл, </w:t>
      </w:r>
      <w:r w:rsidR="00792936" w:rsidRPr="00155230">
        <w:rPr>
          <w:rFonts w:cs="Arial"/>
          <w:szCs w:val="24"/>
          <w:lang w:val="mn-MN"/>
        </w:rPr>
        <w:t>хэсэг, заалтыг нэмсүгэй.</w:t>
      </w:r>
    </w:p>
    <w:p w:rsidR="00792936" w:rsidRPr="00155230" w:rsidRDefault="00792936" w:rsidP="00792936">
      <w:pPr>
        <w:tabs>
          <w:tab w:val="left" w:pos="567"/>
        </w:tabs>
        <w:spacing w:after="0" w:line="240" w:lineRule="auto"/>
        <w:rPr>
          <w:rFonts w:cs="Arial"/>
          <w:szCs w:val="24"/>
          <w:lang w:val="mn-MN"/>
        </w:rPr>
      </w:pPr>
    </w:p>
    <w:p w:rsidR="00792936" w:rsidRPr="00155230" w:rsidRDefault="00792936" w:rsidP="00792936">
      <w:pPr>
        <w:tabs>
          <w:tab w:val="left" w:pos="567"/>
        </w:tabs>
        <w:spacing w:after="0" w:line="240" w:lineRule="auto"/>
        <w:rPr>
          <w:rFonts w:cs="Arial"/>
          <w:b/>
          <w:szCs w:val="24"/>
          <w:lang w:val="mn-MN"/>
        </w:rPr>
      </w:pP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b/>
          <w:szCs w:val="24"/>
          <w:lang w:val="mn-MN"/>
        </w:rPr>
        <w:t>1/5.2 дугаар зүйлийн 1.6 дахь заалт:</w:t>
      </w:r>
    </w:p>
    <w:p w:rsidR="00792936" w:rsidRPr="00155230" w:rsidRDefault="00792936" w:rsidP="00792936">
      <w:pPr>
        <w:tabs>
          <w:tab w:val="left" w:pos="567"/>
        </w:tabs>
        <w:spacing w:after="0" w:line="240" w:lineRule="auto"/>
        <w:rPr>
          <w:rFonts w:cs="Arial"/>
          <w:szCs w:val="24"/>
          <w:lang w:val="mn-MN"/>
        </w:rPr>
      </w:pPr>
    </w:p>
    <w:p w:rsidR="00792936" w:rsidRPr="00155230" w:rsidRDefault="00792936" w:rsidP="00792936">
      <w:pPr>
        <w:tabs>
          <w:tab w:val="left" w:pos="567"/>
        </w:tabs>
        <w:spacing w:after="0" w:line="240" w:lineRule="auto"/>
        <w:rPr>
          <w:rFonts w:cs="Arial"/>
          <w:szCs w:val="24"/>
          <w:lang w:val="mn-MN"/>
        </w:rPr>
      </w:pPr>
      <w:r w:rsidRPr="00155230">
        <w:rPr>
          <w:rFonts w:cs="Arial"/>
          <w:szCs w:val="24"/>
          <w:lang w:val="mn-MN"/>
        </w:rPr>
        <w:tab/>
        <w:t>1.6.цаазаар авах.</w:t>
      </w:r>
    </w:p>
    <w:p w:rsidR="004A02B7" w:rsidRPr="00155230" w:rsidRDefault="004A02B7" w:rsidP="00792936">
      <w:pPr>
        <w:tabs>
          <w:tab w:val="left" w:pos="567"/>
        </w:tabs>
        <w:spacing w:after="0" w:line="240" w:lineRule="auto"/>
        <w:rPr>
          <w:rFonts w:cs="Arial"/>
          <w:szCs w:val="24"/>
          <w:lang w:val="mn-MN"/>
        </w:rPr>
      </w:pPr>
    </w:p>
    <w:p w:rsidR="004A02B7" w:rsidRPr="00155230" w:rsidRDefault="004A02B7" w:rsidP="00792936">
      <w:pPr>
        <w:tabs>
          <w:tab w:val="left" w:pos="567"/>
        </w:tabs>
        <w:spacing w:after="0" w:line="240" w:lineRule="auto"/>
        <w:rPr>
          <w:rFonts w:cs="Arial"/>
          <w:b/>
          <w:szCs w:val="24"/>
          <w:lang w:val="mn-MN"/>
        </w:rPr>
      </w:pP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b/>
          <w:szCs w:val="24"/>
          <w:lang w:val="mn-MN"/>
        </w:rPr>
        <w:t>2/</w:t>
      </w:r>
      <w:r w:rsidR="00110DB4" w:rsidRPr="00155230">
        <w:rPr>
          <w:rFonts w:cs="Arial"/>
          <w:b/>
          <w:szCs w:val="24"/>
          <w:lang w:val="mn-MN"/>
        </w:rPr>
        <w:t>5.8 дугаар зүйл:</w:t>
      </w:r>
    </w:p>
    <w:p w:rsidR="004A02B7" w:rsidRPr="00155230" w:rsidRDefault="004A02B7" w:rsidP="00792936">
      <w:pPr>
        <w:tabs>
          <w:tab w:val="left" w:pos="567"/>
        </w:tabs>
        <w:spacing w:after="0" w:line="240" w:lineRule="auto"/>
        <w:rPr>
          <w:rFonts w:cs="Arial"/>
          <w:szCs w:val="24"/>
          <w:lang w:val="mn-MN"/>
        </w:rPr>
      </w:pPr>
    </w:p>
    <w:p w:rsidR="00E313A4" w:rsidRPr="00155230" w:rsidRDefault="00E313A4" w:rsidP="00792936">
      <w:pPr>
        <w:tabs>
          <w:tab w:val="left" w:pos="567"/>
        </w:tabs>
        <w:spacing w:after="0" w:line="240" w:lineRule="auto"/>
        <w:rPr>
          <w:rFonts w:cs="Arial"/>
          <w:szCs w:val="24"/>
          <w:lang w:val="mn-MN"/>
        </w:rPr>
      </w:pPr>
      <w:r w:rsidRPr="00155230">
        <w:rPr>
          <w:rFonts w:cs="Arial"/>
          <w:szCs w:val="24"/>
          <w:lang w:val="mn-MN"/>
        </w:rPr>
        <w:tab/>
      </w:r>
      <w:r w:rsidR="00110DB4" w:rsidRPr="00155230">
        <w:rPr>
          <w:rFonts w:cs="Arial"/>
          <w:szCs w:val="24"/>
          <w:lang w:val="mn-MN"/>
        </w:rPr>
        <w:t>“</w:t>
      </w:r>
      <w:r w:rsidRPr="00155230">
        <w:rPr>
          <w:rFonts w:cs="Arial"/>
          <w:szCs w:val="24"/>
          <w:lang w:val="mn-MN"/>
        </w:rPr>
        <w:t>5.8 дугаар зүйл.</w:t>
      </w:r>
      <w:r w:rsidR="00110DB4" w:rsidRPr="00155230">
        <w:rPr>
          <w:rFonts w:cs="Arial"/>
          <w:szCs w:val="24"/>
          <w:lang w:val="mn-MN"/>
        </w:rPr>
        <w:t>Цаазаар авах”</w:t>
      </w:r>
    </w:p>
    <w:p w:rsidR="00E313A4" w:rsidRPr="00155230" w:rsidRDefault="00E313A4" w:rsidP="00E313A4">
      <w:pPr>
        <w:tabs>
          <w:tab w:val="left" w:pos="567"/>
        </w:tabs>
        <w:spacing w:after="0" w:line="240" w:lineRule="auto"/>
        <w:rPr>
          <w:rFonts w:cs="Arial"/>
          <w:szCs w:val="24"/>
          <w:lang w:val="mn-MN"/>
        </w:rPr>
      </w:pPr>
    </w:p>
    <w:p w:rsidR="00E313A4" w:rsidRPr="00155230" w:rsidRDefault="00E313A4" w:rsidP="00D43BF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</w:rPr>
      </w:pPr>
      <w:r w:rsidRPr="00155230">
        <w:rPr>
          <w:rFonts w:ascii="Arial" w:hAnsi="Arial" w:cs="Arial"/>
        </w:rPr>
        <w:t>1.</w:t>
      </w:r>
      <w:r w:rsidR="00AF12DE" w:rsidRPr="00155230">
        <w:rPr>
          <w:rFonts w:ascii="Arial" w:hAnsi="Arial" w:cs="Arial"/>
          <w:lang w:val="mn-MN"/>
        </w:rPr>
        <w:t>Бага насны хүүхдийг санаатайгаар алсан, эсхүл х</w:t>
      </w:r>
      <w:r w:rsidR="00EF4BBD" w:rsidRPr="00155230">
        <w:rPr>
          <w:rFonts w:ascii="Arial" w:hAnsi="Arial" w:cs="Arial"/>
          <w:lang w:val="mn-MN"/>
        </w:rPr>
        <w:t>үчиндэх гэмт хэргийг б</w:t>
      </w:r>
      <w:r w:rsidR="00110DB4" w:rsidRPr="00155230">
        <w:rPr>
          <w:rFonts w:ascii="Arial" w:hAnsi="Arial" w:cs="Arial"/>
          <w:lang w:val="mn-MN"/>
        </w:rPr>
        <w:t>ага насны хүүх</w:t>
      </w:r>
      <w:r w:rsidR="00EF4BBD" w:rsidRPr="00155230">
        <w:rPr>
          <w:rFonts w:ascii="Arial" w:hAnsi="Arial" w:cs="Arial"/>
          <w:lang w:val="mn-MN"/>
        </w:rPr>
        <w:t>дийн эсрэг</w:t>
      </w:r>
      <w:r w:rsidR="00110DB4" w:rsidRPr="00155230">
        <w:rPr>
          <w:rFonts w:ascii="Arial" w:hAnsi="Arial" w:cs="Arial"/>
          <w:lang w:val="mn-MN"/>
        </w:rPr>
        <w:t xml:space="preserve"> </w:t>
      </w:r>
      <w:proofErr w:type="spellStart"/>
      <w:r w:rsidRPr="00155230">
        <w:rPr>
          <w:rFonts w:ascii="Arial" w:hAnsi="Arial" w:cs="Arial"/>
        </w:rPr>
        <w:t>үйлдсэн</w:t>
      </w:r>
      <w:proofErr w:type="spellEnd"/>
      <w:r w:rsidRPr="00155230">
        <w:rPr>
          <w:rFonts w:ascii="Arial" w:hAnsi="Arial" w:cs="Arial"/>
        </w:rPr>
        <w:t xml:space="preserve"> </w:t>
      </w:r>
      <w:r w:rsidR="00AF12DE" w:rsidRPr="00155230">
        <w:rPr>
          <w:rFonts w:ascii="Arial" w:hAnsi="Arial" w:cs="Arial"/>
          <w:lang w:val="mn-MN"/>
        </w:rPr>
        <w:t>хүнд</w:t>
      </w:r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цаазаар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авах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ял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оногдуулж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болно</w:t>
      </w:r>
      <w:proofErr w:type="spellEnd"/>
      <w:r w:rsidRPr="00155230">
        <w:rPr>
          <w:rFonts w:ascii="Arial" w:hAnsi="Arial" w:cs="Arial"/>
        </w:rPr>
        <w:t>.</w:t>
      </w:r>
    </w:p>
    <w:p w:rsidR="00E313A4" w:rsidRPr="00155230" w:rsidRDefault="00E313A4" w:rsidP="00D43BF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</w:rPr>
      </w:pPr>
      <w:r w:rsidRPr="00155230">
        <w:rPr>
          <w:rFonts w:ascii="Arial" w:hAnsi="Arial" w:cs="Arial"/>
        </w:rPr>
        <w:t xml:space="preserve">2.Цаазаар </w:t>
      </w:r>
      <w:proofErr w:type="spellStart"/>
      <w:r w:rsidRPr="00155230">
        <w:rPr>
          <w:rFonts w:ascii="Arial" w:hAnsi="Arial" w:cs="Arial"/>
        </w:rPr>
        <w:t>авах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ялыг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буудаж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гүйцэтгэнэ</w:t>
      </w:r>
      <w:proofErr w:type="spellEnd"/>
      <w:r w:rsidRPr="00155230">
        <w:rPr>
          <w:rFonts w:ascii="Arial" w:hAnsi="Arial" w:cs="Arial"/>
        </w:rPr>
        <w:t>.</w:t>
      </w:r>
    </w:p>
    <w:p w:rsidR="00E313A4" w:rsidRPr="00155230" w:rsidRDefault="00E313A4" w:rsidP="00D43BF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</w:rPr>
      </w:pPr>
      <w:r w:rsidRPr="00155230">
        <w:rPr>
          <w:rFonts w:ascii="Arial" w:hAnsi="Arial" w:cs="Arial"/>
        </w:rPr>
        <w:t xml:space="preserve">3.Цаазаар </w:t>
      </w:r>
      <w:proofErr w:type="spellStart"/>
      <w:r w:rsidRPr="00155230">
        <w:rPr>
          <w:rFonts w:ascii="Arial" w:hAnsi="Arial" w:cs="Arial"/>
        </w:rPr>
        <w:t>авах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ял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шийтгүүлсэн</w:t>
      </w:r>
      <w:proofErr w:type="spellEnd"/>
      <w:r w:rsidRPr="00155230">
        <w:rPr>
          <w:rFonts w:ascii="Arial" w:hAnsi="Arial" w:cs="Arial"/>
        </w:rPr>
        <w:t xml:space="preserve"> </w:t>
      </w:r>
      <w:r w:rsidR="00BE0B38" w:rsidRPr="00155230">
        <w:rPr>
          <w:rFonts w:ascii="Arial" w:hAnsi="Arial" w:cs="Arial"/>
          <w:lang w:val="mn-MN"/>
        </w:rPr>
        <w:t>хүн</w:t>
      </w:r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М</w:t>
      </w:r>
      <w:r w:rsidR="007F2286" w:rsidRPr="00155230">
        <w:rPr>
          <w:rFonts w:ascii="Arial" w:hAnsi="Arial" w:cs="Arial"/>
        </w:rPr>
        <w:t>онгол</w:t>
      </w:r>
      <w:proofErr w:type="spellEnd"/>
      <w:r w:rsidR="007F2286" w:rsidRPr="00155230">
        <w:rPr>
          <w:rFonts w:ascii="Arial" w:hAnsi="Arial" w:cs="Arial"/>
        </w:rPr>
        <w:t xml:space="preserve"> </w:t>
      </w:r>
      <w:proofErr w:type="spellStart"/>
      <w:r w:rsidR="007F2286" w:rsidRPr="00155230">
        <w:rPr>
          <w:rFonts w:ascii="Arial" w:hAnsi="Arial" w:cs="Arial"/>
        </w:rPr>
        <w:t>Улсын</w:t>
      </w:r>
      <w:proofErr w:type="spellEnd"/>
      <w:r w:rsidR="007F2286" w:rsidRPr="00155230">
        <w:rPr>
          <w:rFonts w:ascii="Arial" w:hAnsi="Arial" w:cs="Arial"/>
        </w:rPr>
        <w:t xml:space="preserve"> </w:t>
      </w:r>
      <w:proofErr w:type="spellStart"/>
      <w:r w:rsidR="007F2286" w:rsidRPr="00155230">
        <w:rPr>
          <w:rFonts w:ascii="Arial" w:hAnsi="Arial" w:cs="Arial"/>
        </w:rPr>
        <w:t>Ерөнхийлөгчид</w:t>
      </w:r>
      <w:proofErr w:type="spellEnd"/>
      <w:r w:rsidR="007F2286" w:rsidRPr="00155230">
        <w:rPr>
          <w:rFonts w:ascii="Arial" w:hAnsi="Arial" w:cs="Arial"/>
        </w:rPr>
        <w:t xml:space="preserve"> </w:t>
      </w:r>
      <w:proofErr w:type="spellStart"/>
      <w:r w:rsidR="007F2286" w:rsidRPr="00155230">
        <w:rPr>
          <w:rFonts w:ascii="Arial" w:hAnsi="Arial" w:cs="Arial"/>
        </w:rPr>
        <w:t>хандаж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уучлал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хүсэх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эрхтэй</w:t>
      </w:r>
      <w:proofErr w:type="spellEnd"/>
      <w:r w:rsidR="008E6D35" w:rsidRPr="00155230">
        <w:rPr>
          <w:rFonts w:ascii="Arial" w:hAnsi="Arial" w:cs="Arial"/>
          <w:lang w:val="mn-MN"/>
        </w:rPr>
        <w:t xml:space="preserve"> бөгөөд</w:t>
      </w:r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Монгол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Улсын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Ерөнхийлөгч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цаазаар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авах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ял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шийтгүүлсэн</w:t>
      </w:r>
      <w:proofErr w:type="spellEnd"/>
      <w:r w:rsidRPr="00155230">
        <w:rPr>
          <w:rFonts w:ascii="Arial" w:hAnsi="Arial" w:cs="Arial"/>
        </w:rPr>
        <w:t xml:space="preserve"> </w:t>
      </w:r>
      <w:r w:rsidR="00BE0B38" w:rsidRPr="00155230">
        <w:rPr>
          <w:rFonts w:ascii="Arial" w:hAnsi="Arial" w:cs="Arial"/>
          <w:lang w:val="mn-MN"/>
        </w:rPr>
        <w:t>хүний</w:t>
      </w:r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амийг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уучилсан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тохиолдолд</w:t>
      </w:r>
      <w:proofErr w:type="spellEnd"/>
      <w:r w:rsidRPr="00155230">
        <w:rPr>
          <w:rFonts w:ascii="Arial" w:hAnsi="Arial" w:cs="Arial"/>
        </w:rPr>
        <w:t xml:space="preserve"> </w:t>
      </w:r>
      <w:r w:rsidR="007F2286" w:rsidRPr="00155230">
        <w:rPr>
          <w:rFonts w:ascii="Arial" w:hAnsi="Arial" w:cs="Arial"/>
          <w:lang w:val="mn-MN"/>
        </w:rPr>
        <w:t xml:space="preserve">бүх насаар </w:t>
      </w:r>
      <w:proofErr w:type="spellStart"/>
      <w:r w:rsidRPr="00155230">
        <w:rPr>
          <w:rFonts w:ascii="Arial" w:hAnsi="Arial" w:cs="Arial"/>
        </w:rPr>
        <w:t>хорих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ялаар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солино</w:t>
      </w:r>
      <w:proofErr w:type="spellEnd"/>
      <w:r w:rsidRPr="00155230">
        <w:rPr>
          <w:rFonts w:ascii="Arial" w:hAnsi="Arial" w:cs="Arial"/>
        </w:rPr>
        <w:t>.</w:t>
      </w:r>
    </w:p>
    <w:p w:rsidR="00E313A4" w:rsidRPr="00155230" w:rsidRDefault="00E313A4" w:rsidP="00572F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</w:rPr>
      </w:pPr>
      <w:r w:rsidRPr="00155230">
        <w:rPr>
          <w:rFonts w:ascii="Arial" w:hAnsi="Arial" w:cs="Arial"/>
        </w:rPr>
        <w:t xml:space="preserve">4.Арван </w:t>
      </w:r>
      <w:proofErr w:type="spellStart"/>
      <w:r w:rsidRPr="00155230">
        <w:rPr>
          <w:rFonts w:ascii="Arial" w:hAnsi="Arial" w:cs="Arial"/>
        </w:rPr>
        <w:t>найман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насанд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хүрэхийн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өмнө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гэмт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хэрэг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үйлдсэн</w:t>
      </w:r>
      <w:proofErr w:type="spellEnd"/>
      <w:r w:rsidRPr="00155230">
        <w:rPr>
          <w:rFonts w:ascii="Arial" w:hAnsi="Arial" w:cs="Arial"/>
        </w:rPr>
        <w:t xml:space="preserve"> </w:t>
      </w:r>
      <w:r w:rsidR="007F2286" w:rsidRPr="00155230">
        <w:rPr>
          <w:rFonts w:ascii="Arial" w:hAnsi="Arial" w:cs="Arial"/>
          <w:lang w:val="mn-MN"/>
        </w:rPr>
        <w:t>хүнд</w:t>
      </w:r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цаазаар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авах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ял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оногдуулж</w:t>
      </w:r>
      <w:proofErr w:type="spellEnd"/>
      <w:r w:rsidRPr="00155230">
        <w:rPr>
          <w:rFonts w:ascii="Arial" w:hAnsi="Arial" w:cs="Arial"/>
        </w:rPr>
        <w:t xml:space="preserve"> </w:t>
      </w:r>
      <w:proofErr w:type="spellStart"/>
      <w:r w:rsidRPr="00155230">
        <w:rPr>
          <w:rFonts w:ascii="Arial" w:hAnsi="Arial" w:cs="Arial"/>
        </w:rPr>
        <w:t>болохгүй</w:t>
      </w:r>
      <w:proofErr w:type="spellEnd"/>
      <w:r w:rsidRPr="00155230">
        <w:rPr>
          <w:rFonts w:ascii="Arial" w:hAnsi="Arial" w:cs="Arial"/>
        </w:rPr>
        <w:t>.</w:t>
      </w:r>
    </w:p>
    <w:p w:rsidR="00E313A4" w:rsidRPr="00155230" w:rsidRDefault="00E313A4" w:rsidP="00792936">
      <w:pPr>
        <w:tabs>
          <w:tab w:val="left" w:pos="567"/>
        </w:tabs>
        <w:spacing w:after="0" w:line="240" w:lineRule="auto"/>
        <w:rPr>
          <w:rFonts w:cs="Arial"/>
          <w:szCs w:val="24"/>
          <w:lang w:val="mn-MN"/>
        </w:rPr>
      </w:pPr>
    </w:p>
    <w:p w:rsidR="00AF12DE" w:rsidRPr="00155230" w:rsidRDefault="00D44B8E" w:rsidP="00792936">
      <w:pPr>
        <w:tabs>
          <w:tab w:val="left" w:pos="567"/>
        </w:tabs>
        <w:spacing w:after="0" w:line="240" w:lineRule="auto"/>
        <w:rPr>
          <w:rFonts w:cs="Arial"/>
          <w:b/>
          <w:szCs w:val="24"/>
          <w:lang w:val="mn-MN"/>
        </w:rPr>
      </w:pP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b/>
          <w:szCs w:val="24"/>
          <w:lang w:val="mn-MN"/>
        </w:rPr>
        <w:t>3/</w:t>
      </w:r>
      <w:r w:rsidR="00AF12DE" w:rsidRPr="00155230">
        <w:rPr>
          <w:rFonts w:cs="Arial"/>
          <w:b/>
          <w:szCs w:val="24"/>
          <w:lang w:val="mn-MN"/>
        </w:rPr>
        <w:t>10.1 дүгээр зүйлийн 3 дахь хэсэг:</w:t>
      </w:r>
    </w:p>
    <w:p w:rsidR="00AF12DE" w:rsidRPr="00155230" w:rsidRDefault="00AF12DE" w:rsidP="00792936">
      <w:pPr>
        <w:tabs>
          <w:tab w:val="left" w:pos="567"/>
        </w:tabs>
        <w:spacing w:after="0" w:line="240" w:lineRule="auto"/>
        <w:rPr>
          <w:rFonts w:cs="Arial"/>
          <w:b/>
          <w:szCs w:val="24"/>
          <w:lang w:val="mn-MN"/>
        </w:rPr>
      </w:pPr>
    </w:p>
    <w:p w:rsidR="00AF12DE" w:rsidRPr="00155230" w:rsidRDefault="00AF12DE" w:rsidP="00AF12DE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155230">
        <w:rPr>
          <w:rFonts w:cs="Arial"/>
          <w:b/>
          <w:szCs w:val="24"/>
          <w:lang w:val="mn-MN"/>
        </w:rPr>
        <w:tab/>
        <w:t>“</w:t>
      </w:r>
      <w:r w:rsidRPr="00155230">
        <w:rPr>
          <w:rFonts w:cs="Arial"/>
          <w:szCs w:val="24"/>
          <w:lang w:val="mn-MN"/>
        </w:rPr>
        <w:t xml:space="preserve">3.Бага насны хүүхдийг санаатайгаар алсан бол </w:t>
      </w:r>
      <w:r w:rsidRPr="00155230">
        <w:rPr>
          <w:rFonts w:cs="Arial"/>
          <w:szCs w:val="24"/>
          <w:shd w:val="clear" w:color="auto" w:fill="FFFFFF"/>
          <w:lang w:val="mn-MN"/>
        </w:rPr>
        <w:t xml:space="preserve">арван хоёр жилээс хорин жил хүртэл хугацаагаар хорих, эсхүл цаазаар авах </w:t>
      </w:r>
      <w:proofErr w:type="spellStart"/>
      <w:r w:rsidRPr="00155230">
        <w:rPr>
          <w:rFonts w:cs="Arial"/>
          <w:szCs w:val="24"/>
          <w:shd w:val="clear" w:color="auto" w:fill="FFFFFF"/>
        </w:rPr>
        <w:t>ял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шийтгэнэ</w:t>
      </w:r>
      <w:proofErr w:type="spellEnd"/>
      <w:r w:rsidRPr="00155230">
        <w:rPr>
          <w:rFonts w:cs="Arial"/>
          <w:szCs w:val="24"/>
          <w:shd w:val="clear" w:color="auto" w:fill="FFFFFF"/>
        </w:rPr>
        <w:t>.</w:t>
      </w:r>
      <w:r w:rsidRPr="00155230">
        <w:rPr>
          <w:rFonts w:cs="Arial"/>
          <w:szCs w:val="24"/>
          <w:shd w:val="clear" w:color="auto" w:fill="FFFFFF"/>
          <w:lang w:val="mn-MN"/>
        </w:rPr>
        <w:t>”</w:t>
      </w:r>
    </w:p>
    <w:p w:rsidR="00AF12DE" w:rsidRPr="00155230" w:rsidRDefault="00AF12DE" w:rsidP="00792936">
      <w:pPr>
        <w:tabs>
          <w:tab w:val="left" w:pos="567"/>
        </w:tabs>
        <w:spacing w:after="0" w:line="240" w:lineRule="auto"/>
        <w:rPr>
          <w:rFonts w:cs="Arial"/>
          <w:b/>
          <w:szCs w:val="24"/>
          <w:lang w:val="mn-MN"/>
        </w:rPr>
      </w:pPr>
    </w:p>
    <w:p w:rsidR="00D44B8E" w:rsidRPr="00155230" w:rsidRDefault="00AF12DE" w:rsidP="00792936">
      <w:pPr>
        <w:tabs>
          <w:tab w:val="left" w:pos="567"/>
        </w:tabs>
        <w:spacing w:after="0" w:line="240" w:lineRule="auto"/>
        <w:rPr>
          <w:rFonts w:cs="Arial"/>
          <w:b/>
          <w:szCs w:val="24"/>
          <w:lang w:val="mn-MN"/>
        </w:rPr>
      </w:pPr>
      <w:r w:rsidRPr="00155230">
        <w:rPr>
          <w:rFonts w:cs="Arial"/>
          <w:b/>
          <w:szCs w:val="24"/>
          <w:lang w:val="mn-MN"/>
        </w:rPr>
        <w:tab/>
        <w:t>4/</w:t>
      </w:r>
      <w:r w:rsidR="005E2F12" w:rsidRPr="00155230">
        <w:rPr>
          <w:rFonts w:cs="Arial"/>
          <w:b/>
          <w:szCs w:val="24"/>
          <w:lang w:val="mn-MN"/>
        </w:rPr>
        <w:t>12.1 дүгээр зүйлийн 5 дахь хэсэг:</w:t>
      </w:r>
      <w:r w:rsidR="00572F02" w:rsidRPr="00155230">
        <w:rPr>
          <w:rFonts w:cs="Arial"/>
          <w:b/>
          <w:szCs w:val="24"/>
          <w:lang w:val="mn-MN"/>
        </w:rPr>
        <w:t xml:space="preserve"> </w:t>
      </w:r>
    </w:p>
    <w:p w:rsidR="005E2F12" w:rsidRPr="00155230" w:rsidRDefault="005E2F12" w:rsidP="00792936">
      <w:pPr>
        <w:tabs>
          <w:tab w:val="left" w:pos="567"/>
        </w:tabs>
        <w:spacing w:after="0" w:line="240" w:lineRule="auto"/>
        <w:rPr>
          <w:rFonts w:cs="Arial"/>
          <w:szCs w:val="24"/>
          <w:lang w:val="mn-MN"/>
        </w:rPr>
      </w:pPr>
    </w:p>
    <w:p w:rsidR="005E2F12" w:rsidRPr="00155230" w:rsidRDefault="005E2F12" w:rsidP="005E2F12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  <w:lang w:val="mn-MN"/>
        </w:rPr>
      </w:pPr>
      <w:r w:rsidRPr="00155230">
        <w:rPr>
          <w:rFonts w:cs="Arial"/>
          <w:szCs w:val="24"/>
          <w:lang w:val="mn-MN"/>
        </w:rPr>
        <w:tab/>
        <w:t>“5.</w:t>
      </w:r>
      <w:proofErr w:type="spellStart"/>
      <w:r w:rsidRPr="00155230">
        <w:rPr>
          <w:rFonts w:cs="Arial"/>
          <w:szCs w:val="24"/>
          <w:shd w:val="clear" w:color="auto" w:fill="FFFFFF"/>
        </w:rPr>
        <w:t>Энэ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гэмт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хэргийг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бага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насны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хүүхдийн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эсрэг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үйлдсэн</w:t>
      </w:r>
      <w:proofErr w:type="spellEnd"/>
      <w:r w:rsidRPr="00155230">
        <w:rPr>
          <w:rFonts w:cs="Arial"/>
          <w:szCs w:val="24"/>
          <w:shd w:val="clear" w:color="auto" w:fill="FFFFFF"/>
          <w:lang w:val="mn-MN"/>
        </w:rPr>
        <w:t xml:space="preserve"> бол</w:t>
      </w:r>
      <w:r w:rsidRPr="00155230">
        <w:rPr>
          <w:rFonts w:cs="Arial"/>
          <w:szCs w:val="24"/>
          <w:shd w:val="clear" w:color="auto" w:fill="FFFFFF"/>
        </w:rPr>
        <w:t xml:space="preserve"> </w:t>
      </w:r>
      <w:r w:rsidR="00D571AD" w:rsidRPr="00155230">
        <w:rPr>
          <w:rFonts w:cs="Arial"/>
          <w:szCs w:val="24"/>
          <w:shd w:val="clear" w:color="auto" w:fill="FFFFFF"/>
          <w:lang w:val="mn-MN"/>
        </w:rPr>
        <w:t xml:space="preserve">арван </w:t>
      </w:r>
      <w:r w:rsidR="007D2B25" w:rsidRPr="00155230">
        <w:rPr>
          <w:rFonts w:cs="Arial"/>
          <w:szCs w:val="24"/>
          <w:shd w:val="clear" w:color="auto" w:fill="FFFFFF"/>
          <w:lang w:val="mn-MN"/>
        </w:rPr>
        <w:t>хоёр</w:t>
      </w:r>
      <w:r w:rsidR="00D571AD" w:rsidRPr="00155230">
        <w:rPr>
          <w:rFonts w:cs="Arial"/>
          <w:szCs w:val="24"/>
          <w:shd w:val="clear" w:color="auto" w:fill="FFFFFF"/>
          <w:lang w:val="mn-MN"/>
        </w:rPr>
        <w:t xml:space="preserve"> жилээс хорин жил хүртэл хугацаагаар хорих, </w:t>
      </w:r>
      <w:r w:rsidRPr="00155230">
        <w:rPr>
          <w:rFonts w:cs="Arial"/>
          <w:szCs w:val="24"/>
          <w:shd w:val="clear" w:color="auto" w:fill="FFFFFF"/>
          <w:lang w:val="mn-MN"/>
        </w:rPr>
        <w:t xml:space="preserve">эсхүл цаазаар авах </w:t>
      </w:r>
      <w:proofErr w:type="spellStart"/>
      <w:r w:rsidRPr="00155230">
        <w:rPr>
          <w:rFonts w:cs="Arial"/>
          <w:szCs w:val="24"/>
          <w:shd w:val="clear" w:color="auto" w:fill="FFFFFF"/>
        </w:rPr>
        <w:t>ял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шийтгэнэ</w:t>
      </w:r>
      <w:proofErr w:type="spellEnd"/>
      <w:r w:rsidRPr="00155230">
        <w:rPr>
          <w:rFonts w:cs="Arial"/>
          <w:szCs w:val="24"/>
          <w:shd w:val="clear" w:color="auto" w:fill="FFFFFF"/>
        </w:rPr>
        <w:t>.</w:t>
      </w:r>
      <w:r w:rsidRPr="00155230">
        <w:rPr>
          <w:rFonts w:cs="Arial"/>
          <w:szCs w:val="24"/>
          <w:shd w:val="clear" w:color="auto" w:fill="FFFFFF"/>
          <w:lang w:val="mn-MN"/>
        </w:rPr>
        <w:t xml:space="preserve">” </w:t>
      </w:r>
    </w:p>
    <w:p w:rsidR="00A4032A" w:rsidRPr="00155230" w:rsidRDefault="00A4032A" w:rsidP="005E2F12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shd w:val="clear" w:color="auto" w:fill="FFFFFF"/>
          <w:lang w:val="mn-MN"/>
        </w:rPr>
      </w:pPr>
    </w:p>
    <w:p w:rsidR="004A02B7" w:rsidRPr="00155230" w:rsidRDefault="00A4032A" w:rsidP="004A02B7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155230">
        <w:rPr>
          <w:rFonts w:cs="Arial"/>
          <w:szCs w:val="24"/>
          <w:shd w:val="clear" w:color="auto" w:fill="FFFFFF"/>
          <w:lang w:val="mn-MN"/>
        </w:rPr>
        <w:tab/>
      </w:r>
      <w:r w:rsidR="008E6D35" w:rsidRPr="00155230">
        <w:rPr>
          <w:rFonts w:cs="Arial"/>
          <w:b/>
          <w:szCs w:val="24"/>
          <w:lang w:val="mn-MN"/>
        </w:rPr>
        <w:t>2 дугаар зүйл.</w:t>
      </w:r>
      <w:r w:rsidR="004A02B7" w:rsidRPr="00155230">
        <w:rPr>
          <w:rFonts w:cs="Arial"/>
          <w:szCs w:val="24"/>
          <w:lang w:val="mn-MN"/>
        </w:rPr>
        <w:t>Эрүүгийн хуулийн 5.2 дугаар зүйлийн 2 дах</w:t>
      </w:r>
      <w:r w:rsidR="0079176A" w:rsidRPr="00155230">
        <w:rPr>
          <w:rFonts w:cs="Arial"/>
          <w:szCs w:val="24"/>
          <w:lang w:val="mn-MN"/>
        </w:rPr>
        <w:t>ь</w:t>
      </w:r>
      <w:r w:rsidR="004A02B7" w:rsidRPr="00155230">
        <w:rPr>
          <w:rFonts w:cs="Arial"/>
          <w:szCs w:val="24"/>
          <w:lang w:val="mn-MN"/>
        </w:rPr>
        <w:t xml:space="preserve"> хэсгийн “хорих” гэсний дараа “цаазаар авах” гэж</w:t>
      </w:r>
      <w:r w:rsidR="007F2286" w:rsidRPr="00155230">
        <w:rPr>
          <w:rFonts w:cs="Arial"/>
          <w:szCs w:val="24"/>
          <w:lang w:val="mn-MN"/>
        </w:rPr>
        <w:t xml:space="preserve"> </w:t>
      </w:r>
      <w:r w:rsidR="004A02B7" w:rsidRPr="00155230">
        <w:rPr>
          <w:rFonts w:cs="Arial"/>
          <w:szCs w:val="24"/>
          <w:lang w:val="mn-MN"/>
        </w:rPr>
        <w:t>нэмсүгэй.</w:t>
      </w:r>
    </w:p>
    <w:p w:rsidR="005E2F12" w:rsidRPr="00155230" w:rsidRDefault="005E2F12" w:rsidP="004A02B7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5E2F12" w:rsidRPr="00155230" w:rsidRDefault="005E2F12" w:rsidP="004A02B7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b/>
          <w:szCs w:val="24"/>
          <w:lang w:val="mn-MN"/>
        </w:rPr>
        <w:t>3 дугаар зүйл.</w:t>
      </w:r>
      <w:r w:rsidRPr="00155230">
        <w:rPr>
          <w:rFonts w:cs="Arial"/>
          <w:szCs w:val="24"/>
          <w:lang w:val="mn-MN"/>
        </w:rPr>
        <w:t xml:space="preserve">Эрүүгийн </w:t>
      </w:r>
      <w:r w:rsidR="00D43BF7" w:rsidRPr="00155230">
        <w:rPr>
          <w:rFonts w:cs="Arial"/>
          <w:szCs w:val="24"/>
          <w:lang w:val="mn-MN"/>
        </w:rPr>
        <w:t xml:space="preserve">10.1 дүгээр зүйлийн 2.7 дахь заалтын “бага насны хүүхэд” гэснийг, </w:t>
      </w:r>
      <w:r w:rsidRPr="00155230">
        <w:rPr>
          <w:rFonts w:cs="Arial"/>
          <w:szCs w:val="24"/>
          <w:lang w:val="mn-MN"/>
        </w:rPr>
        <w:t>12.1 дүгээр зүйлийн 4 дэх хэсгийн “</w:t>
      </w:r>
      <w:proofErr w:type="spellStart"/>
      <w:r w:rsidRPr="00155230">
        <w:rPr>
          <w:rFonts w:cs="Arial"/>
          <w:szCs w:val="24"/>
          <w:shd w:val="clear" w:color="auto" w:fill="FFFFFF"/>
        </w:rPr>
        <w:t>Энэ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гэмт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хэргийг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бага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насны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хүүхдийн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эсрэг</w:t>
      </w:r>
      <w:proofErr w:type="spellEnd"/>
      <w:r w:rsidRPr="00155230">
        <w:rPr>
          <w:rFonts w:cs="Arial"/>
          <w:szCs w:val="24"/>
          <w:shd w:val="clear" w:color="auto" w:fill="FFFFFF"/>
        </w:rPr>
        <w:t xml:space="preserve"> </w:t>
      </w:r>
      <w:proofErr w:type="spellStart"/>
      <w:r w:rsidRPr="00155230">
        <w:rPr>
          <w:rFonts w:cs="Arial"/>
          <w:szCs w:val="24"/>
          <w:shd w:val="clear" w:color="auto" w:fill="FFFFFF"/>
        </w:rPr>
        <w:t>үйлдсэн</w:t>
      </w:r>
      <w:proofErr w:type="spellEnd"/>
      <w:r w:rsidRPr="00155230">
        <w:rPr>
          <w:rFonts w:cs="Arial"/>
          <w:szCs w:val="24"/>
          <w:shd w:val="clear" w:color="auto" w:fill="FFFFFF"/>
        </w:rPr>
        <w:t>;</w:t>
      </w:r>
      <w:r w:rsidRPr="00155230">
        <w:rPr>
          <w:rFonts w:cs="Arial"/>
          <w:szCs w:val="24"/>
          <w:lang w:val="mn-MN"/>
        </w:rPr>
        <w:t xml:space="preserve">” гэснийг </w:t>
      </w:r>
      <w:r w:rsidR="00D43BF7" w:rsidRPr="00155230">
        <w:rPr>
          <w:rFonts w:cs="Arial"/>
          <w:szCs w:val="24"/>
          <w:lang w:val="mn-MN"/>
        </w:rPr>
        <w:t xml:space="preserve">тус тус </w:t>
      </w:r>
      <w:r w:rsidRPr="00155230">
        <w:rPr>
          <w:rFonts w:cs="Arial"/>
          <w:szCs w:val="24"/>
          <w:lang w:val="mn-MN"/>
        </w:rPr>
        <w:t>хассугай.</w:t>
      </w:r>
    </w:p>
    <w:p w:rsidR="00D66679" w:rsidRPr="00155230" w:rsidRDefault="00D66679" w:rsidP="004A02B7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D66679" w:rsidRPr="00155230" w:rsidRDefault="00D66679" w:rsidP="004A02B7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b/>
          <w:szCs w:val="24"/>
          <w:lang w:val="mn-MN"/>
        </w:rPr>
        <w:t>4 дүгээр зүйл.</w:t>
      </w:r>
      <w:r w:rsidRPr="00155230">
        <w:rPr>
          <w:rFonts w:cs="Arial"/>
          <w:szCs w:val="24"/>
          <w:lang w:val="mn-MN"/>
        </w:rPr>
        <w:t xml:space="preserve">Энэ хуулийг 2018 оны ... сарын ...-ний өдрөөс эхлэн дагаж мөрдөнө. </w:t>
      </w:r>
    </w:p>
    <w:p w:rsidR="00D43BF7" w:rsidRPr="00155230" w:rsidRDefault="00D43BF7" w:rsidP="00D43BF7">
      <w:pPr>
        <w:tabs>
          <w:tab w:val="left" w:pos="567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:rsidR="006200C9" w:rsidRDefault="006200C9" w:rsidP="00D43BF7">
      <w:pPr>
        <w:tabs>
          <w:tab w:val="left" w:pos="567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:rsidR="005633CD" w:rsidRDefault="008E6D35" w:rsidP="00D43BF7">
      <w:pPr>
        <w:tabs>
          <w:tab w:val="left" w:pos="567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 w:rsidRPr="00155230">
        <w:rPr>
          <w:rFonts w:cs="Arial"/>
          <w:b/>
          <w:szCs w:val="24"/>
          <w:lang w:val="mn-MN"/>
        </w:rPr>
        <w:t>Г</w:t>
      </w:r>
      <w:r w:rsidR="00D66679" w:rsidRPr="00155230">
        <w:rPr>
          <w:rFonts w:cs="Arial"/>
          <w:b/>
          <w:szCs w:val="24"/>
          <w:lang w:val="mn-MN"/>
        </w:rPr>
        <w:t>АРЫН ҮСЭГ</w:t>
      </w:r>
    </w:p>
    <w:p w:rsidR="00115A17" w:rsidRPr="00155230" w:rsidRDefault="00115A17" w:rsidP="00115A17">
      <w:pPr>
        <w:spacing w:after="0" w:line="240" w:lineRule="auto"/>
        <w:jc w:val="right"/>
        <w:rPr>
          <w:rFonts w:cs="Arial"/>
          <w:szCs w:val="24"/>
          <w:lang w:val="mn-MN"/>
        </w:rPr>
      </w:pPr>
      <w:r w:rsidRPr="00155230">
        <w:rPr>
          <w:rFonts w:cs="Arial"/>
          <w:szCs w:val="24"/>
          <w:lang w:val="mn-MN"/>
        </w:rPr>
        <w:lastRenderedPageBreak/>
        <w:t>Төсөл</w:t>
      </w:r>
    </w:p>
    <w:p w:rsidR="00115A17" w:rsidRPr="00115A17" w:rsidRDefault="00115A17" w:rsidP="00115A1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eastAsia="Arial" w:cs="Arial"/>
          <w:szCs w:val="24"/>
          <w:u w:color="333333"/>
          <w:bdr w:val="nil"/>
        </w:rPr>
      </w:pPr>
      <w:r w:rsidRPr="00115A17">
        <w:rPr>
          <w:rFonts w:eastAsia="Arial Unicode MS" w:cs="Arial"/>
          <w:b/>
          <w:bCs/>
          <w:szCs w:val="24"/>
          <w:u w:color="333333"/>
          <w:bdr w:val="nil"/>
        </w:rPr>
        <w:t>МОНГОЛ УЛСЫН ИХ ХУРЛЫН ТОГТООЛ</w:t>
      </w:r>
    </w:p>
    <w:p w:rsidR="00115A17" w:rsidRPr="00115A17" w:rsidRDefault="00115A17" w:rsidP="00115A1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eastAsia="Arial" w:cs="Arial"/>
          <w:szCs w:val="24"/>
          <w:u w:color="333333"/>
          <w:bdr w:val="nil"/>
        </w:rPr>
      </w:pPr>
      <w:r w:rsidRPr="00115A17">
        <w:rPr>
          <w:rFonts w:eastAsia="Arial Unicode MS" w:cs="Arial"/>
          <w:szCs w:val="24"/>
          <w:u w:color="333333"/>
          <w:bdr w:val="nil"/>
        </w:rPr>
        <w:t> </w:t>
      </w:r>
    </w:p>
    <w:p w:rsidR="00115A17" w:rsidRPr="00155230" w:rsidRDefault="00115A17" w:rsidP="00115A17">
      <w:pPr>
        <w:spacing w:after="0" w:line="240" w:lineRule="auto"/>
        <w:rPr>
          <w:rFonts w:cs="Arial"/>
          <w:szCs w:val="24"/>
          <w:lang w:val="mn-MN"/>
        </w:rPr>
      </w:pPr>
      <w:r w:rsidRPr="00155230">
        <w:rPr>
          <w:rFonts w:cs="Arial"/>
          <w:szCs w:val="24"/>
          <w:lang w:val="mn-MN"/>
        </w:rPr>
        <w:t>2018 оны ... дугаар</w:t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  <w:t>Дугаар.....</w:t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  <w:t xml:space="preserve">    Улаанбаатар </w:t>
      </w:r>
    </w:p>
    <w:p w:rsidR="00115A17" w:rsidRPr="00155230" w:rsidRDefault="00115A17" w:rsidP="00115A17">
      <w:pPr>
        <w:spacing w:after="0" w:line="240" w:lineRule="auto"/>
        <w:rPr>
          <w:rFonts w:cs="Arial"/>
          <w:szCs w:val="24"/>
          <w:lang w:val="mn-MN"/>
        </w:rPr>
      </w:pPr>
      <w:r w:rsidRPr="00155230">
        <w:rPr>
          <w:rFonts w:cs="Arial"/>
          <w:szCs w:val="24"/>
          <w:lang w:val="mn-MN"/>
        </w:rPr>
        <w:t>сарын ...-ны өдөр</w:t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</w:r>
      <w:r w:rsidRPr="00155230">
        <w:rPr>
          <w:rFonts w:cs="Arial"/>
          <w:szCs w:val="24"/>
          <w:lang w:val="mn-MN"/>
        </w:rPr>
        <w:tab/>
        <w:t xml:space="preserve">   хот</w:t>
      </w:r>
    </w:p>
    <w:p w:rsidR="00115A17" w:rsidRPr="00115A17" w:rsidRDefault="00115A17" w:rsidP="00115A1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eastAsia="Arial" w:cs="Arial"/>
          <w:szCs w:val="24"/>
          <w:u w:color="333333"/>
          <w:bdr w:val="nil"/>
        </w:rPr>
      </w:pPr>
      <w:r w:rsidRPr="00115A17">
        <w:rPr>
          <w:rFonts w:eastAsia="Arial Unicode MS" w:cs="Arial"/>
          <w:szCs w:val="24"/>
          <w:u w:color="333333"/>
          <w:bdr w:val="nil"/>
        </w:rPr>
        <w:t> </w:t>
      </w:r>
    </w:p>
    <w:p w:rsidR="00115A17" w:rsidRPr="00155230" w:rsidRDefault="00115A17" w:rsidP="00115A1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eastAsia="Arial Unicode MS" w:cs="Arial"/>
          <w:b/>
          <w:szCs w:val="24"/>
          <w:u w:color="333333"/>
          <w:bdr w:val="nil"/>
          <w:lang w:val="mn-MN"/>
        </w:rPr>
      </w:pPr>
      <w:r w:rsidRPr="00115A17">
        <w:rPr>
          <w:rFonts w:eastAsia="Arial Unicode MS" w:cs="Arial"/>
          <w:szCs w:val="24"/>
          <w:u w:color="333333"/>
          <w:bdr w:val="nil"/>
        </w:rPr>
        <w:t> </w:t>
      </w:r>
      <w:r w:rsidRPr="00155230">
        <w:rPr>
          <w:rFonts w:eastAsia="Arial Unicode MS" w:cs="Arial"/>
          <w:b/>
          <w:szCs w:val="24"/>
          <w:u w:color="333333"/>
          <w:bdr w:val="nil"/>
          <w:lang w:val="mn-MN"/>
        </w:rPr>
        <w:t>Эрүүгийн хуульд нэмэлт, өөрчлөлт оруулах тухай хуулийг</w:t>
      </w:r>
    </w:p>
    <w:p w:rsidR="00115A17" w:rsidRPr="00115A17" w:rsidRDefault="00115A17" w:rsidP="00115A1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eastAsia="Arial" w:cs="Arial"/>
          <w:b/>
          <w:bCs/>
          <w:szCs w:val="24"/>
          <w:u w:color="333333"/>
          <w:bdr w:val="nil"/>
        </w:rPr>
      </w:pPr>
      <w:r w:rsidRPr="00155230">
        <w:rPr>
          <w:rFonts w:eastAsia="Arial Unicode MS" w:cs="Arial"/>
          <w:b/>
          <w:szCs w:val="24"/>
          <w:u w:color="333333"/>
          <w:bdr w:val="nil"/>
          <w:lang w:val="mn-MN"/>
        </w:rPr>
        <w:t xml:space="preserve"> хэрэгжүүлэх зарим арга хэмжээний тухай</w:t>
      </w:r>
      <w:r w:rsidRPr="00115A17">
        <w:rPr>
          <w:rFonts w:eastAsia="Arial Unicode MS" w:cs="Arial"/>
          <w:b/>
          <w:bCs/>
          <w:szCs w:val="24"/>
          <w:u w:color="333333"/>
          <w:bdr w:val="nil"/>
        </w:rPr>
        <w:t xml:space="preserve"> </w:t>
      </w:r>
    </w:p>
    <w:p w:rsidR="006C62EE" w:rsidRPr="00155230" w:rsidRDefault="006C62EE" w:rsidP="00115A17">
      <w:pPr>
        <w:tabs>
          <w:tab w:val="left" w:pos="567"/>
        </w:tabs>
        <w:spacing w:after="0" w:line="240" w:lineRule="auto"/>
        <w:rPr>
          <w:rFonts w:cs="Arial"/>
          <w:szCs w:val="24"/>
          <w:lang w:val="mn-MN"/>
        </w:rPr>
      </w:pPr>
    </w:p>
    <w:p w:rsidR="00115A17" w:rsidRDefault="00115A17" w:rsidP="00115A17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155230">
        <w:rPr>
          <w:rFonts w:cs="Arial"/>
          <w:szCs w:val="24"/>
          <w:lang w:val="mn-MN"/>
        </w:rPr>
        <w:tab/>
        <w:t xml:space="preserve">Монгол Улсын Их Хурлын тухай хуулийн 43 дугаар зүйлийн 43.1 дэх хэсгийг үндэслэн </w:t>
      </w:r>
      <w:r w:rsidR="00155230" w:rsidRPr="00155230">
        <w:rPr>
          <w:rFonts w:cs="Arial"/>
          <w:szCs w:val="24"/>
          <w:lang w:val="mn-MN"/>
        </w:rPr>
        <w:t>Монгол Улсын Их Хурлаас ТОГТООХ нь:</w:t>
      </w:r>
    </w:p>
    <w:p w:rsidR="006200C9" w:rsidRDefault="006200C9" w:rsidP="00115A17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6200C9" w:rsidRPr="006200C9" w:rsidRDefault="006200C9" w:rsidP="005E25DC">
      <w:pPr>
        <w:pStyle w:val="NormalWeb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top"/>
        <w:rPr>
          <w:rStyle w:val="Strong"/>
          <w:rFonts w:ascii="Arial" w:hAnsi="Arial" w:cs="Arial"/>
          <w:b w:val="0"/>
          <w:color w:val="333333"/>
          <w:lang w:val="mn-MN"/>
        </w:rPr>
      </w:pPr>
      <w:r w:rsidRPr="006200C9">
        <w:rPr>
          <w:rFonts w:ascii="Arial" w:hAnsi="Arial" w:cs="Arial"/>
          <w:lang w:val="mn-MN"/>
        </w:rPr>
        <w:t xml:space="preserve">1.Бага насны хүүхдийг санаатайгаар алсан, эсхүл хүчиндэх </w:t>
      </w:r>
      <w:proofErr w:type="spellStart"/>
      <w:r w:rsidRPr="006200C9">
        <w:rPr>
          <w:rFonts w:ascii="Arial" w:hAnsi="Arial" w:cs="Arial"/>
          <w:shd w:val="clear" w:color="auto" w:fill="FFFFFF"/>
        </w:rPr>
        <w:t>гэмт</w:t>
      </w:r>
      <w:proofErr w:type="spellEnd"/>
      <w:r w:rsidRPr="006200C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200C9">
        <w:rPr>
          <w:rFonts w:ascii="Arial" w:hAnsi="Arial" w:cs="Arial"/>
          <w:shd w:val="clear" w:color="auto" w:fill="FFFFFF"/>
        </w:rPr>
        <w:t>хэргийг</w:t>
      </w:r>
      <w:proofErr w:type="spellEnd"/>
      <w:r w:rsidRPr="006200C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200C9">
        <w:rPr>
          <w:rFonts w:ascii="Arial" w:hAnsi="Arial" w:cs="Arial"/>
          <w:shd w:val="clear" w:color="auto" w:fill="FFFFFF"/>
        </w:rPr>
        <w:t>бага</w:t>
      </w:r>
      <w:proofErr w:type="spellEnd"/>
      <w:r w:rsidRPr="006200C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200C9">
        <w:rPr>
          <w:rFonts w:ascii="Arial" w:hAnsi="Arial" w:cs="Arial"/>
          <w:shd w:val="clear" w:color="auto" w:fill="FFFFFF"/>
        </w:rPr>
        <w:t>насны</w:t>
      </w:r>
      <w:proofErr w:type="spellEnd"/>
      <w:r w:rsidRPr="006200C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200C9">
        <w:rPr>
          <w:rFonts w:ascii="Arial" w:hAnsi="Arial" w:cs="Arial"/>
          <w:shd w:val="clear" w:color="auto" w:fill="FFFFFF"/>
        </w:rPr>
        <w:t>хүүхдийн</w:t>
      </w:r>
      <w:proofErr w:type="spellEnd"/>
      <w:r w:rsidRPr="006200C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200C9">
        <w:rPr>
          <w:rFonts w:ascii="Arial" w:hAnsi="Arial" w:cs="Arial"/>
          <w:shd w:val="clear" w:color="auto" w:fill="FFFFFF"/>
        </w:rPr>
        <w:t>эсрэг</w:t>
      </w:r>
      <w:proofErr w:type="spellEnd"/>
      <w:r w:rsidRPr="006200C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200C9">
        <w:rPr>
          <w:rFonts w:ascii="Arial" w:hAnsi="Arial" w:cs="Arial"/>
          <w:shd w:val="clear" w:color="auto" w:fill="FFFFFF"/>
        </w:rPr>
        <w:t>үйлдсэн</w:t>
      </w:r>
      <w:proofErr w:type="spellEnd"/>
      <w:r w:rsidRPr="006200C9">
        <w:rPr>
          <w:rFonts w:ascii="Arial" w:hAnsi="Arial" w:cs="Arial"/>
          <w:shd w:val="clear" w:color="auto" w:fill="FFFFFF"/>
          <w:lang w:val="mn-MN"/>
        </w:rPr>
        <w:t xml:space="preserve"> хүнд цаазаар авах </w:t>
      </w:r>
      <w:proofErr w:type="spellStart"/>
      <w:r w:rsidRPr="006200C9">
        <w:rPr>
          <w:rFonts w:ascii="Arial" w:hAnsi="Arial" w:cs="Arial"/>
          <w:shd w:val="clear" w:color="auto" w:fill="FFFFFF"/>
        </w:rPr>
        <w:t>ял</w:t>
      </w:r>
      <w:proofErr w:type="spellEnd"/>
      <w:r w:rsidRPr="006200C9">
        <w:rPr>
          <w:rFonts w:ascii="Arial" w:hAnsi="Arial" w:cs="Arial"/>
          <w:shd w:val="clear" w:color="auto" w:fill="FFFFFF"/>
        </w:rPr>
        <w:t xml:space="preserve"> </w:t>
      </w:r>
      <w:r w:rsidRPr="006200C9">
        <w:rPr>
          <w:rFonts w:ascii="Arial" w:hAnsi="Arial" w:cs="Arial"/>
          <w:shd w:val="clear" w:color="auto" w:fill="FFFFFF"/>
          <w:lang w:val="mn-MN"/>
        </w:rPr>
        <w:t>оногдуулж болох</w:t>
      </w:r>
      <w:r w:rsidRPr="006200C9">
        <w:rPr>
          <w:rFonts w:ascii="Arial" w:hAnsi="Arial" w:cs="Arial"/>
          <w:lang w:val="mn-MN"/>
        </w:rPr>
        <w:t xml:space="preserve"> тухай нэмэлт, өөрчлөлт Эрүүгийн хуульд орсонтой холбогдуулан дараах арга хэмжээ авахыг </w:t>
      </w:r>
      <w:r w:rsidRPr="006200C9">
        <w:rPr>
          <w:rStyle w:val="Strong"/>
          <w:rFonts w:ascii="Arial" w:hAnsi="Arial" w:cs="Arial"/>
          <w:b w:val="0"/>
          <w:color w:val="333333"/>
          <w:lang w:val="mn-MN"/>
        </w:rPr>
        <w:t>Монгол Улсын Засгийн газар /У.Хүрэлсүх/-т даалгасугай</w:t>
      </w:r>
      <w:r w:rsidR="005E25DC">
        <w:rPr>
          <w:rStyle w:val="Strong"/>
          <w:rFonts w:ascii="Arial" w:hAnsi="Arial" w:cs="Arial"/>
          <w:b w:val="0"/>
          <w:color w:val="333333"/>
          <w:lang w:val="mn-MN"/>
        </w:rPr>
        <w:t>:</w:t>
      </w:r>
    </w:p>
    <w:p w:rsidR="006200C9" w:rsidRPr="00155230" w:rsidRDefault="006200C9" w:rsidP="00115A17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08137D" w:rsidRDefault="006200C9" w:rsidP="005E25DC">
      <w:pPr>
        <w:pStyle w:val="NormalWeb"/>
        <w:shd w:val="clear" w:color="auto" w:fill="FFFFFF"/>
        <w:spacing w:before="0" w:beforeAutospacing="0" w:after="0" w:afterAutospacing="0" w:line="270" w:lineRule="atLeast"/>
        <w:ind w:firstLine="1440"/>
        <w:jc w:val="both"/>
        <w:textAlignment w:val="top"/>
        <w:rPr>
          <w:rStyle w:val="Strong"/>
          <w:rFonts w:ascii="Arial" w:hAnsi="Arial" w:cs="Arial"/>
          <w:b w:val="0"/>
          <w:color w:val="333333"/>
          <w:lang w:val="mn-MN"/>
        </w:rPr>
      </w:pPr>
      <w:r>
        <w:rPr>
          <w:rFonts w:ascii="Arial" w:eastAsiaTheme="minorHAnsi" w:hAnsi="Arial" w:cs="Arial"/>
          <w:lang w:val="mn-MN"/>
        </w:rPr>
        <w:t>1/</w:t>
      </w:r>
      <w:r w:rsidR="0008137D">
        <w:rPr>
          <w:rFonts w:ascii="Arial" w:hAnsi="Arial" w:cs="Arial"/>
          <w:lang w:val="mn-MN"/>
        </w:rPr>
        <w:t xml:space="preserve">Монгол Улсын Их Хурлаас </w:t>
      </w:r>
      <w:r w:rsidR="0008137D">
        <w:rPr>
          <w:rStyle w:val="Strong"/>
          <w:rFonts w:ascii="Arial" w:hAnsi="Arial" w:cs="Arial"/>
          <w:b w:val="0"/>
          <w:color w:val="333333"/>
          <w:lang w:val="mn-MN"/>
        </w:rPr>
        <w:t xml:space="preserve">2012 оны </w:t>
      </w:r>
      <w:r>
        <w:rPr>
          <w:rStyle w:val="Strong"/>
          <w:rFonts w:ascii="Arial" w:hAnsi="Arial" w:cs="Arial"/>
          <w:b w:val="0"/>
          <w:color w:val="333333"/>
          <w:lang w:val="mn-MN"/>
        </w:rPr>
        <w:t>0</w:t>
      </w:r>
      <w:r w:rsidR="0008137D">
        <w:rPr>
          <w:rStyle w:val="Strong"/>
          <w:rFonts w:ascii="Arial" w:hAnsi="Arial" w:cs="Arial"/>
          <w:b w:val="0"/>
          <w:color w:val="333333"/>
          <w:lang w:val="mn-MN"/>
        </w:rPr>
        <w:t>1 дүгээр сарын 05-ны өдөр</w:t>
      </w:r>
      <w:r w:rsidR="0008137D">
        <w:rPr>
          <w:rFonts w:ascii="Arial" w:hAnsi="Arial" w:cs="Arial"/>
          <w:lang w:val="mn-MN"/>
        </w:rPr>
        <w:t xml:space="preserve"> баталсан </w:t>
      </w:r>
      <w:r w:rsidR="00155230">
        <w:rPr>
          <w:rFonts w:ascii="Arial" w:hAnsi="Arial" w:cs="Arial"/>
          <w:lang w:val="mn-MN"/>
        </w:rPr>
        <w:t>И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ргэний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болон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улс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төрийн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эрхийн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тухай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олон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улсын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пактаар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цаазаар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авах</w:t>
      </w:r>
      <w:proofErr w:type="spellEnd"/>
      <w:r w:rsidR="00155230">
        <w:rPr>
          <w:rFonts w:ascii="Arial" w:hAnsi="Arial" w:cs="Arial"/>
          <w:b/>
          <w:color w:val="333333"/>
          <w:lang w:val="mn-MN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ялыг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халахад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чиглэсэн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нэмэлт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r w:rsidR="00323C9E">
        <w:rPr>
          <w:rStyle w:val="Strong"/>
          <w:rFonts w:ascii="Arial" w:hAnsi="Arial" w:cs="Arial"/>
          <w:b w:val="0"/>
          <w:color w:val="333333"/>
        </w:rPr>
        <w:t>II</w:t>
      </w:r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протоколд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нэгдэн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орох</w:t>
      </w:r>
      <w:proofErr w:type="spellEnd"/>
      <w:r w:rsidR="00155230" w:rsidRPr="00155230">
        <w:rPr>
          <w:rStyle w:val="Strong"/>
          <w:rFonts w:ascii="Arial" w:hAnsi="Arial" w:cs="Arial"/>
          <w:b w:val="0"/>
          <w:color w:val="333333"/>
        </w:rPr>
        <w:t xml:space="preserve"> </w:t>
      </w:r>
      <w:proofErr w:type="spellStart"/>
      <w:r w:rsidR="00155230" w:rsidRPr="00155230">
        <w:rPr>
          <w:rStyle w:val="Strong"/>
          <w:rFonts w:ascii="Arial" w:hAnsi="Arial" w:cs="Arial"/>
          <w:b w:val="0"/>
          <w:color w:val="333333"/>
        </w:rPr>
        <w:t>тухай</w:t>
      </w:r>
      <w:proofErr w:type="spellEnd"/>
      <w:r w:rsidR="0008137D">
        <w:rPr>
          <w:rStyle w:val="Strong"/>
          <w:rFonts w:ascii="Arial" w:hAnsi="Arial" w:cs="Arial"/>
          <w:b w:val="0"/>
          <w:color w:val="333333"/>
          <w:lang w:val="mn-MN"/>
        </w:rPr>
        <w:t xml:space="preserve"> хуулийг Олон улсын гэрээний тухай хууль болон Нэгдсэн Үндэстний байгууллагаас 1969 онд баталсан “Олон улсын гэрээний эрх зүйн тухай” Венийн конвенцид нийцүүлэн өөрчлөхийг</w:t>
      </w:r>
      <w:r>
        <w:rPr>
          <w:rStyle w:val="Strong"/>
          <w:rFonts w:ascii="Arial" w:hAnsi="Arial" w:cs="Arial"/>
          <w:b w:val="0"/>
          <w:color w:val="333333"/>
        </w:rPr>
        <w:t>;</w:t>
      </w:r>
      <w:r w:rsidR="0008137D">
        <w:rPr>
          <w:rStyle w:val="Strong"/>
          <w:rFonts w:ascii="Arial" w:hAnsi="Arial" w:cs="Arial"/>
          <w:b w:val="0"/>
          <w:color w:val="333333"/>
          <w:lang w:val="mn-MN"/>
        </w:rPr>
        <w:t xml:space="preserve"> </w:t>
      </w:r>
    </w:p>
    <w:p w:rsidR="0008137D" w:rsidRDefault="0008137D" w:rsidP="0015523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b w:val="0"/>
          <w:color w:val="333333"/>
          <w:lang w:val="mn-MN"/>
        </w:rPr>
      </w:pPr>
    </w:p>
    <w:p w:rsidR="006200C9" w:rsidRDefault="0008137D" w:rsidP="006200C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b w:val="0"/>
          <w:color w:val="333333"/>
          <w:lang w:val="mn-MN"/>
        </w:rPr>
      </w:pPr>
      <w:r>
        <w:rPr>
          <w:rStyle w:val="Strong"/>
          <w:rFonts w:ascii="Arial" w:hAnsi="Arial" w:cs="Arial"/>
          <w:b w:val="0"/>
          <w:color w:val="333333"/>
          <w:lang w:val="mn-MN"/>
        </w:rPr>
        <w:tab/>
      </w:r>
      <w:r w:rsidR="006200C9">
        <w:rPr>
          <w:rStyle w:val="Strong"/>
          <w:rFonts w:ascii="Arial" w:hAnsi="Arial" w:cs="Arial"/>
          <w:b w:val="0"/>
          <w:color w:val="333333"/>
          <w:lang w:val="mn-MN"/>
        </w:rPr>
        <w:tab/>
      </w:r>
      <w:r>
        <w:rPr>
          <w:rStyle w:val="Strong"/>
          <w:rFonts w:ascii="Arial" w:hAnsi="Arial" w:cs="Arial"/>
          <w:b w:val="0"/>
          <w:color w:val="333333"/>
          <w:lang w:val="mn-MN"/>
        </w:rPr>
        <w:t>2</w:t>
      </w:r>
      <w:r w:rsidR="006200C9">
        <w:rPr>
          <w:rStyle w:val="Strong"/>
          <w:rFonts w:ascii="Arial" w:hAnsi="Arial" w:cs="Arial"/>
          <w:b w:val="0"/>
          <w:color w:val="333333"/>
        </w:rPr>
        <w:t>/</w:t>
      </w:r>
      <w:r w:rsidR="00323C9E">
        <w:rPr>
          <w:rStyle w:val="Strong"/>
          <w:rFonts w:ascii="Arial" w:hAnsi="Arial" w:cs="Arial"/>
          <w:b w:val="0"/>
          <w:color w:val="333333"/>
          <w:lang w:val="mn-MN"/>
        </w:rPr>
        <w:t>Эрүүгийн хуульд орсон нэмэлт</w:t>
      </w:r>
      <w:r w:rsidR="006200C9">
        <w:rPr>
          <w:rStyle w:val="Strong"/>
          <w:rFonts w:ascii="Arial" w:hAnsi="Arial" w:cs="Arial"/>
          <w:b w:val="0"/>
          <w:color w:val="333333"/>
          <w:lang w:val="mn-MN"/>
        </w:rPr>
        <w:t>,</w:t>
      </w:r>
      <w:r w:rsidR="00323C9E">
        <w:rPr>
          <w:rStyle w:val="Strong"/>
          <w:rFonts w:ascii="Arial" w:hAnsi="Arial" w:cs="Arial"/>
          <w:b w:val="0"/>
          <w:color w:val="333333"/>
          <w:lang w:val="mn-MN"/>
        </w:rPr>
        <w:t xml:space="preserve"> өөрчлөлттэй уялдуулан </w:t>
      </w:r>
      <w:r w:rsidR="005E25DC">
        <w:rPr>
          <w:rStyle w:val="Strong"/>
          <w:rFonts w:ascii="Arial" w:hAnsi="Arial" w:cs="Arial"/>
          <w:b w:val="0"/>
          <w:color w:val="333333"/>
          <w:lang w:val="mn-MN"/>
        </w:rPr>
        <w:t xml:space="preserve">бусад хууль тогтоомжид </w:t>
      </w:r>
      <w:r w:rsidR="00323C9E">
        <w:rPr>
          <w:rStyle w:val="Strong"/>
          <w:rFonts w:ascii="Arial" w:hAnsi="Arial" w:cs="Arial"/>
          <w:b w:val="0"/>
          <w:color w:val="333333"/>
          <w:lang w:val="mn-MN"/>
        </w:rPr>
        <w:t xml:space="preserve">шаардлагатай </w:t>
      </w:r>
      <w:r w:rsidR="006200C9">
        <w:rPr>
          <w:rStyle w:val="Strong"/>
          <w:rFonts w:ascii="Arial" w:hAnsi="Arial" w:cs="Arial"/>
          <w:b w:val="0"/>
          <w:color w:val="333333"/>
          <w:lang w:val="mn-MN"/>
        </w:rPr>
        <w:t xml:space="preserve">нэмэлт, өөрчлөлт </w:t>
      </w:r>
      <w:r w:rsidR="005E25DC">
        <w:rPr>
          <w:rStyle w:val="Strong"/>
          <w:rFonts w:ascii="Arial" w:hAnsi="Arial" w:cs="Arial"/>
          <w:b w:val="0"/>
          <w:color w:val="333333"/>
          <w:lang w:val="mn-MN"/>
        </w:rPr>
        <w:t>оруулахыг.</w:t>
      </w:r>
    </w:p>
    <w:p w:rsidR="005E25DC" w:rsidRPr="005E25DC" w:rsidRDefault="005E25DC" w:rsidP="006200C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b w:val="0"/>
          <w:color w:val="333333"/>
        </w:rPr>
      </w:pPr>
    </w:p>
    <w:p w:rsidR="006200C9" w:rsidRDefault="006200C9" w:rsidP="006200C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Strong"/>
          <w:rFonts w:ascii="Arial" w:hAnsi="Arial" w:cs="Arial"/>
          <w:b w:val="0"/>
          <w:color w:val="333333"/>
          <w:lang w:val="mn-MN"/>
        </w:rPr>
      </w:pPr>
      <w:r>
        <w:rPr>
          <w:rStyle w:val="Strong"/>
          <w:rFonts w:ascii="Arial" w:hAnsi="Arial" w:cs="Arial"/>
          <w:b w:val="0"/>
          <w:color w:val="333333"/>
          <w:lang w:val="mn-MN"/>
        </w:rPr>
        <w:tab/>
      </w:r>
      <w:r w:rsidR="005E25DC">
        <w:rPr>
          <w:rStyle w:val="Strong"/>
          <w:rFonts w:ascii="Arial" w:hAnsi="Arial" w:cs="Arial"/>
          <w:b w:val="0"/>
          <w:color w:val="333333"/>
          <w:lang w:val="mn-MN"/>
        </w:rPr>
        <w:t>2.</w:t>
      </w:r>
      <w:r>
        <w:rPr>
          <w:rStyle w:val="Strong"/>
          <w:rFonts w:ascii="Arial" w:hAnsi="Arial" w:cs="Arial"/>
          <w:b w:val="0"/>
          <w:color w:val="333333"/>
          <w:lang w:val="mn-MN"/>
        </w:rPr>
        <w:t xml:space="preserve">Энэ тогтоолыг </w:t>
      </w:r>
      <w:r w:rsidR="005E25DC">
        <w:rPr>
          <w:rFonts w:ascii="Arial" w:hAnsi="Arial" w:cs="Arial"/>
          <w:lang w:val="mn-MN"/>
        </w:rPr>
        <w:t xml:space="preserve">Эрүүгийн хуульд нэмэлт, өөрчлөлт оруулах тухай хууль хүчин төгөлдөр болсон </w:t>
      </w:r>
      <w:r>
        <w:rPr>
          <w:rFonts w:ascii="Arial" w:hAnsi="Arial" w:cs="Arial"/>
          <w:lang w:val="mn-MN"/>
        </w:rPr>
        <w:t>өдрөөс эхлэн дагаж мөрдсүгэй</w:t>
      </w:r>
      <w:r w:rsidRPr="00155230">
        <w:rPr>
          <w:rFonts w:ascii="Arial" w:hAnsi="Arial" w:cs="Arial"/>
          <w:lang w:val="mn-MN"/>
        </w:rPr>
        <w:t>.</w:t>
      </w:r>
    </w:p>
    <w:p w:rsidR="00155230" w:rsidRPr="00155230" w:rsidRDefault="00323C9E" w:rsidP="0015523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b/>
          <w:color w:val="333333"/>
          <w:lang w:val="mn-MN"/>
        </w:rPr>
      </w:pPr>
      <w:r>
        <w:rPr>
          <w:rStyle w:val="Strong"/>
          <w:rFonts w:ascii="Arial" w:hAnsi="Arial" w:cs="Arial"/>
          <w:b w:val="0"/>
          <w:color w:val="333333"/>
          <w:lang w:val="mn-MN"/>
        </w:rPr>
        <w:t xml:space="preserve"> </w:t>
      </w:r>
      <w:r w:rsidR="00155230">
        <w:rPr>
          <w:rStyle w:val="Strong"/>
          <w:rFonts w:ascii="Arial" w:hAnsi="Arial" w:cs="Arial"/>
          <w:b w:val="0"/>
          <w:color w:val="333333"/>
          <w:lang w:val="mn-MN"/>
        </w:rPr>
        <w:t xml:space="preserve"> </w:t>
      </w:r>
    </w:p>
    <w:p w:rsidR="00115A17" w:rsidRPr="00155230" w:rsidRDefault="00155230" w:rsidP="00155230">
      <w:pPr>
        <w:tabs>
          <w:tab w:val="left" w:pos="567"/>
        </w:tabs>
        <w:spacing w:after="0" w:line="240" w:lineRule="auto"/>
        <w:jc w:val="both"/>
        <w:rPr>
          <w:rFonts w:cs="Arial"/>
          <w:b/>
          <w:szCs w:val="24"/>
          <w:lang w:val="mn-MN"/>
        </w:rPr>
      </w:pPr>
      <w:r w:rsidRPr="00155230">
        <w:rPr>
          <w:rFonts w:cs="Arial"/>
          <w:szCs w:val="24"/>
          <w:lang w:val="mn-MN"/>
        </w:rPr>
        <w:t xml:space="preserve"> </w:t>
      </w:r>
    </w:p>
    <w:p w:rsidR="00115A17" w:rsidRPr="00155230" w:rsidRDefault="00115A17" w:rsidP="005633CD">
      <w:pPr>
        <w:tabs>
          <w:tab w:val="left" w:pos="567"/>
        </w:tabs>
        <w:spacing w:after="0" w:line="240" w:lineRule="auto"/>
        <w:jc w:val="right"/>
        <w:rPr>
          <w:rFonts w:cs="Arial"/>
          <w:b/>
          <w:szCs w:val="24"/>
          <w:lang w:val="mn-MN"/>
        </w:rPr>
      </w:pPr>
    </w:p>
    <w:p w:rsidR="00663F3A" w:rsidRPr="00155230" w:rsidRDefault="00B4014D" w:rsidP="00663F3A">
      <w:pPr>
        <w:tabs>
          <w:tab w:val="left" w:pos="567"/>
        </w:tabs>
        <w:spacing w:after="0" w:line="240" w:lineRule="auto"/>
        <w:jc w:val="center"/>
        <w:rPr>
          <w:rFonts w:cs="Arial"/>
          <w:szCs w:val="24"/>
          <w:lang w:val="mn-MN"/>
        </w:rPr>
      </w:pPr>
      <w:r w:rsidRPr="00155230">
        <w:rPr>
          <w:rFonts w:cs="Arial"/>
          <w:b/>
          <w:szCs w:val="24"/>
          <w:lang w:val="mn-MN"/>
        </w:rPr>
        <w:t>ГАРЫН ҮСЭГ</w:t>
      </w:r>
      <w:bookmarkStart w:id="0" w:name="_GoBack"/>
      <w:bookmarkEnd w:id="0"/>
    </w:p>
    <w:p w:rsidR="002F4531" w:rsidRPr="00155230" w:rsidRDefault="002F4531" w:rsidP="001A3891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E55FF8" w:rsidRPr="00155230" w:rsidRDefault="002F4531" w:rsidP="00663F3A">
      <w:pPr>
        <w:tabs>
          <w:tab w:val="left" w:pos="567"/>
        </w:tabs>
        <w:spacing w:after="0" w:line="240" w:lineRule="auto"/>
        <w:jc w:val="right"/>
        <w:rPr>
          <w:rFonts w:cs="Arial"/>
          <w:lang w:val="mn-MN"/>
        </w:rPr>
      </w:pPr>
      <w:r w:rsidRPr="00155230">
        <w:rPr>
          <w:rFonts w:cs="Arial"/>
          <w:szCs w:val="24"/>
          <w:lang w:val="mn-MN"/>
        </w:rPr>
        <w:tab/>
      </w:r>
    </w:p>
    <w:p w:rsidR="00E55FF8" w:rsidRPr="00155230" w:rsidRDefault="00E55FF8" w:rsidP="001A3891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sectPr w:rsidR="00E55FF8" w:rsidRPr="00155230" w:rsidSect="0016280E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36"/>
    <w:rsid w:val="0008137D"/>
    <w:rsid w:val="00110DB4"/>
    <w:rsid w:val="00115A17"/>
    <w:rsid w:val="00155230"/>
    <w:rsid w:val="0016280E"/>
    <w:rsid w:val="001A3891"/>
    <w:rsid w:val="002152ED"/>
    <w:rsid w:val="002A1C13"/>
    <w:rsid w:val="002F4531"/>
    <w:rsid w:val="00323C9E"/>
    <w:rsid w:val="003831ED"/>
    <w:rsid w:val="003B214D"/>
    <w:rsid w:val="004478BD"/>
    <w:rsid w:val="00495538"/>
    <w:rsid w:val="004A02B7"/>
    <w:rsid w:val="00506EDA"/>
    <w:rsid w:val="005324F2"/>
    <w:rsid w:val="005633CD"/>
    <w:rsid w:val="00572A11"/>
    <w:rsid w:val="00572F02"/>
    <w:rsid w:val="005E25DC"/>
    <w:rsid w:val="005E2F12"/>
    <w:rsid w:val="006200C9"/>
    <w:rsid w:val="006320A0"/>
    <w:rsid w:val="00663F3A"/>
    <w:rsid w:val="00673AF8"/>
    <w:rsid w:val="006C62EE"/>
    <w:rsid w:val="00760DBF"/>
    <w:rsid w:val="00783D83"/>
    <w:rsid w:val="0079176A"/>
    <w:rsid w:val="00792936"/>
    <w:rsid w:val="007D2B25"/>
    <w:rsid w:val="007F2286"/>
    <w:rsid w:val="00823E10"/>
    <w:rsid w:val="008859D0"/>
    <w:rsid w:val="008C1E5F"/>
    <w:rsid w:val="008E6D35"/>
    <w:rsid w:val="009D02EB"/>
    <w:rsid w:val="009E347F"/>
    <w:rsid w:val="00A4032A"/>
    <w:rsid w:val="00A66E43"/>
    <w:rsid w:val="00AF12DE"/>
    <w:rsid w:val="00B366E8"/>
    <w:rsid w:val="00B4014D"/>
    <w:rsid w:val="00BE0B38"/>
    <w:rsid w:val="00C05EA4"/>
    <w:rsid w:val="00C61D90"/>
    <w:rsid w:val="00CC4B55"/>
    <w:rsid w:val="00D107F3"/>
    <w:rsid w:val="00D43BF7"/>
    <w:rsid w:val="00D44B8E"/>
    <w:rsid w:val="00D45F86"/>
    <w:rsid w:val="00D571AD"/>
    <w:rsid w:val="00D66679"/>
    <w:rsid w:val="00D80C8A"/>
    <w:rsid w:val="00D83C68"/>
    <w:rsid w:val="00DD43AF"/>
    <w:rsid w:val="00DD52EA"/>
    <w:rsid w:val="00DE3B9F"/>
    <w:rsid w:val="00E250FC"/>
    <w:rsid w:val="00E313A4"/>
    <w:rsid w:val="00E55FF8"/>
    <w:rsid w:val="00E91AA1"/>
    <w:rsid w:val="00E92C56"/>
    <w:rsid w:val="00EF4BBD"/>
    <w:rsid w:val="00FD35E1"/>
    <w:rsid w:val="00FD7F1D"/>
    <w:rsid w:val="00FF328A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27B0E-502A-41BE-B618-2BD944A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324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Mogul2</dc:creator>
  <cp:lastModifiedBy>Mogul</cp:lastModifiedBy>
  <cp:revision>11</cp:revision>
  <cp:lastPrinted>2018-04-02T03:59:00Z</cp:lastPrinted>
  <dcterms:created xsi:type="dcterms:W3CDTF">2018-04-02T04:02:00Z</dcterms:created>
  <dcterms:modified xsi:type="dcterms:W3CDTF">2018-04-02T08:08:00Z</dcterms:modified>
</cp:coreProperties>
</file>