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3D5" w:rsidRPr="009D63D5" w:rsidRDefault="009D63D5" w:rsidP="00F71F1D">
      <w:pPr>
        <w:spacing w:after="0" w:line="240" w:lineRule="auto"/>
        <w:jc w:val="center"/>
        <w:rPr>
          <w:rFonts w:ascii="Arial" w:hAnsi="Arial" w:cs="Arial"/>
          <w:b/>
          <w:sz w:val="24"/>
          <w:szCs w:val="24"/>
          <w:lang w:val="mn-MN"/>
        </w:rPr>
      </w:pPr>
    </w:p>
    <w:p w:rsidR="009D63D5" w:rsidRPr="009D63D5" w:rsidRDefault="009D63D5" w:rsidP="00F71F1D">
      <w:pPr>
        <w:spacing w:after="0" w:line="240" w:lineRule="auto"/>
        <w:jc w:val="center"/>
        <w:rPr>
          <w:rFonts w:ascii="Arial" w:hAnsi="Arial" w:cs="Arial"/>
          <w:b/>
          <w:sz w:val="24"/>
          <w:szCs w:val="24"/>
          <w:lang w:val="mn-MN"/>
        </w:rPr>
      </w:pPr>
    </w:p>
    <w:p w:rsidR="009D63D5" w:rsidRPr="009D63D5" w:rsidRDefault="009D63D5" w:rsidP="00F71F1D">
      <w:pPr>
        <w:spacing w:after="0" w:line="240" w:lineRule="auto"/>
        <w:jc w:val="center"/>
        <w:rPr>
          <w:rFonts w:ascii="Arial" w:hAnsi="Arial" w:cs="Arial"/>
          <w:b/>
          <w:sz w:val="24"/>
          <w:szCs w:val="24"/>
          <w:lang w:val="mn-MN"/>
        </w:rPr>
      </w:pPr>
    </w:p>
    <w:p w:rsidR="009D63D5" w:rsidRPr="009D63D5" w:rsidRDefault="009D63D5" w:rsidP="00F71F1D">
      <w:pPr>
        <w:spacing w:after="0" w:line="240" w:lineRule="auto"/>
        <w:jc w:val="center"/>
        <w:rPr>
          <w:rFonts w:ascii="Arial" w:hAnsi="Arial" w:cs="Arial"/>
          <w:b/>
          <w:sz w:val="24"/>
          <w:szCs w:val="24"/>
          <w:lang w:val="mn-MN"/>
        </w:rPr>
      </w:pPr>
    </w:p>
    <w:p w:rsidR="009D63D5" w:rsidRPr="009D63D5" w:rsidRDefault="009D63D5" w:rsidP="00F71F1D">
      <w:pPr>
        <w:spacing w:after="0" w:line="240" w:lineRule="auto"/>
        <w:jc w:val="center"/>
        <w:rPr>
          <w:rFonts w:ascii="Arial" w:hAnsi="Arial" w:cs="Arial"/>
          <w:b/>
          <w:sz w:val="24"/>
          <w:szCs w:val="24"/>
          <w:lang w:val="mn-MN"/>
        </w:rPr>
      </w:pPr>
    </w:p>
    <w:p w:rsidR="009D63D5" w:rsidRPr="009D63D5" w:rsidRDefault="009D63D5" w:rsidP="00F71F1D">
      <w:pPr>
        <w:spacing w:after="0" w:line="240" w:lineRule="auto"/>
        <w:jc w:val="center"/>
        <w:rPr>
          <w:rFonts w:ascii="Arial" w:hAnsi="Arial" w:cs="Arial"/>
          <w:b/>
          <w:sz w:val="24"/>
          <w:szCs w:val="24"/>
          <w:lang w:val="mn-MN"/>
        </w:rPr>
      </w:pPr>
    </w:p>
    <w:p w:rsidR="009D63D5" w:rsidRPr="009D63D5" w:rsidRDefault="009D63D5" w:rsidP="00F71F1D">
      <w:pPr>
        <w:spacing w:after="0" w:line="240" w:lineRule="auto"/>
        <w:jc w:val="center"/>
        <w:rPr>
          <w:rFonts w:ascii="Arial" w:hAnsi="Arial" w:cs="Arial"/>
          <w:b/>
          <w:sz w:val="24"/>
          <w:szCs w:val="24"/>
          <w:lang w:val="mn-MN"/>
        </w:rPr>
      </w:pPr>
    </w:p>
    <w:p w:rsidR="009D63D5" w:rsidRPr="009D63D5" w:rsidRDefault="009D63D5" w:rsidP="00F71F1D">
      <w:pPr>
        <w:spacing w:after="0" w:line="240" w:lineRule="auto"/>
        <w:jc w:val="center"/>
        <w:rPr>
          <w:rFonts w:ascii="Arial" w:hAnsi="Arial" w:cs="Arial"/>
          <w:b/>
          <w:sz w:val="24"/>
          <w:szCs w:val="24"/>
          <w:lang w:val="mn-MN"/>
        </w:rPr>
      </w:pPr>
    </w:p>
    <w:p w:rsidR="009D63D5" w:rsidRPr="009D63D5" w:rsidRDefault="009D63D5" w:rsidP="00F71F1D">
      <w:pPr>
        <w:spacing w:after="0" w:line="240" w:lineRule="auto"/>
        <w:jc w:val="center"/>
        <w:rPr>
          <w:rFonts w:ascii="Arial" w:hAnsi="Arial" w:cs="Arial"/>
          <w:b/>
          <w:sz w:val="24"/>
          <w:szCs w:val="24"/>
          <w:lang w:val="mn-MN"/>
        </w:rPr>
      </w:pPr>
    </w:p>
    <w:p w:rsidR="009D63D5" w:rsidRPr="009D63D5" w:rsidRDefault="009D63D5" w:rsidP="00F71F1D">
      <w:pPr>
        <w:spacing w:after="0" w:line="240" w:lineRule="auto"/>
        <w:jc w:val="center"/>
        <w:rPr>
          <w:rFonts w:ascii="Arial" w:hAnsi="Arial" w:cs="Arial"/>
          <w:b/>
          <w:sz w:val="24"/>
          <w:szCs w:val="24"/>
          <w:lang w:val="mn-MN"/>
        </w:rPr>
      </w:pPr>
    </w:p>
    <w:p w:rsidR="009D63D5" w:rsidRPr="009D63D5" w:rsidRDefault="009D63D5" w:rsidP="00F71F1D">
      <w:pPr>
        <w:spacing w:after="0" w:line="240" w:lineRule="auto"/>
        <w:jc w:val="center"/>
        <w:rPr>
          <w:rFonts w:ascii="Arial" w:hAnsi="Arial" w:cs="Arial"/>
          <w:b/>
          <w:sz w:val="24"/>
          <w:szCs w:val="24"/>
          <w:lang w:val="mn-MN"/>
        </w:rPr>
      </w:pPr>
    </w:p>
    <w:p w:rsidR="009D63D5" w:rsidRPr="009D63D5" w:rsidRDefault="009D63D5" w:rsidP="00F71F1D">
      <w:pPr>
        <w:spacing w:after="0" w:line="240" w:lineRule="auto"/>
        <w:jc w:val="center"/>
        <w:rPr>
          <w:rFonts w:ascii="Arial" w:hAnsi="Arial" w:cs="Arial"/>
          <w:b/>
          <w:sz w:val="24"/>
          <w:szCs w:val="24"/>
          <w:lang w:val="mn-MN"/>
        </w:rPr>
      </w:pPr>
    </w:p>
    <w:p w:rsidR="009D63D5" w:rsidRPr="009D63D5" w:rsidRDefault="009D63D5" w:rsidP="00F71F1D">
      <w:pPr>
        <w:spacing w:after="0" w:line="240" w:lineRule="auto"/>
        <w:jc w:val="center"/>
        <w:rPr>
          <w:rFonts w:ascii="Arial" w:hAnsi="Arial" w:cs="Arial"/>
          <w:b/>
          <w:sz w:val="24"/>
          <w:szCs w:val="24"/>
          <w:lang w:val="mn-MN"/>
        </w:rPr>
      </w:pPr>
    </w:p>
    <w:p w:rsidR="009D63D5" w:rsidRPr="009D63D5" w:rsidRDefault="009D63D5" w:rsidP="00F71F1D">
      <w:pPr>
        <w:spacing w:after="0" w:line="240" w:lineRule="auto"/>
        <w:jc w:val="center"/>
        <w:rPr>
          <w:rFonts w:ascii="Arial" w:hAnsi="Arial" w:cs="Arial"/>
          <w:b/>
          <w:sz w:val="24"/>
          <w:szCs w:val="24"/>
          <w:lang w:val="mn-MN"/>
        </w:rPr>
      </w:pPr>
    </w:p>
    <w:p w:rsidR="009D63D5" w:rsidRPr="009D63D5" w:rsidRDefault="00F71F1D" w:rsidP="00F71F1D">
      <w:pPr>
        <w:spacing w:after="0" w:line="240" w:lineRule="auto"/>
        <w:jc w:val="center"/>
        <w:rPr>
          <w:rFonts w:ascii="Arial" w:hAnsi="Arial" w:cs="Arial"/>
          <w:b/>
          <w:sz w:val="24"/>
          <w:szCs w:val="24"/>
          <w:lang w:val="mn-MN"/>
        </w:rPr>
      </w:pPr>
      <w:r w:rsidRPr="009D63D5">
        <w:rPr>
          <w:rFonts w:ascii="Arial" w:hAnsi="Arial" w:cs="Arial"/>
          <w:b/>
          <w:sz w:val="24"/>
          <w:szCs w:val="24"/>
          <w:lang w:val="mn-MN"/>
        </w:rPr>
        <w:t xml:space="preserve">ХУУЛЬЧИЙН ЭРХ ЗҮЙН БАЙДЛЫН ТУХАЙ ХУУЛИЙН </w:t>
      </w:r>
    </w:p>
    <w:p w:rsidR="00F71F1D" w:rsidRPr="009D63D5" w:rsidRDefault="00F71F1D" w:rsidP="00F71F1D">
      <w:pPr>
        <w:spacing w:after="0" w:line="240" w:lineRule="auto"/>
        <w:jc w:val="center"/>
        <w:rPr>
          <w:rFonts w:ascii="Arial" w:hAnsi="Arial" w:cs="Arial"/>
          <w:b/>
          <w:sz w:val="24"/>
          <w:szCs w:val="24"/>
          <w:lang w:val="mn-MN"/>
        </w:rPr>
      </w:pPr>
      <w:r w:rsidRPr="009D63D5">
        <w:rPr>
          <w:rFonts w:ascii="Arial" w:hAnsi="Arial" w:cs="Arial"/>
          <w:b/>
          <w:sz w:val="24"/>
          <w:szCs w:val="24"/>
          <w:lang w:val="mn-MN"/>
        </w:rPr>
        <w:t>ТӨСЛИЙН ҮР НӨЛӨӨГ ҮНЭЛЭХ АЖЛЫН ТАЙЛАН</w:t>
      </w:r>
    </w:p>
    <w:p w:rsidR="00F71F1D" w:rsidRPr="009D63D5" w:rsidRDefault="00F71F1D" w:rsidP="00F71F1D">
      <w:pPr>
        <w:spacing w:after="0" w:line="240" w:lineRule="auto"/>
        <w:jc w:val="center"/>
        <w:rPr>
          <w:rFonts w:ascii="Arial" w:hAnsi="Arial" w:cs="Arial"/>
          <w:sz w:val="24"/>
          <w:szCs w:val="24"/>
          <w:lang w:val="mn-MN"/>
        </w:rPr>
      </w:pPr>
    </w:p>
    <w:p w:rsidR="00F71F1D" w:rsidRPr="009D63D5" w:rsidRDefault="00F71F1D" w:rsidP="00F71F1D">
      <w:pPr>
        <w:spacing w:after="0" w:line="240" w:lineRule="auto"/>
        <w:jc w:val="center"/>
        <w:rPr>
          <w:rFonts w:ascii="Arial" w:hAnsi="Arial" w:cs="Arial"/>
          <w:b/>
          <w:sz w:val="24"/>
          <w:szCs w:val="24"/>
          <w:lang w:val="mn-MN"/>
        </w:rPr>
      </w:pPr>
      <w:r w:rsidRPr="009D63D5">
        <w:rPr>
          <w:rFonts w:ascii="Arial" w:hAnsi="Arial" w:cs="Arial"/>
          <w:sz w:val="24"/>
          <w:szCs w:val="24"/>
          <w:lang w:val="mn-MN"/>
        </w:rPr>
        <w:t>/</w:t>
      </w:r>
      <w:r w:rsidRPr="009D63D5">
        <w:rPr>
          <w:rFonts w:ascii="Arial" w:hAnsi="Arial" w:cs="Arial"/>
          <w:b/>
          <w:sz w:val="24"/>
          <w:szCs w:val="24"/>
          <w:lang w:val="mn-MN"/>
        </w:rPr>
        <w:t xml:space="preserve">ШИНЭЧИЛСЭН НАЙРУУЛГА/ </w:t>
      </w:r>
    </w:p>
    <w:p w:rsidR="00F71F1D" w:rsidRPr="009D63D5" w:rsidRDefault="00F71F1D" w:rsidP="00F71F1D">
      <w:pPr>
        <w:spacing w:after="0" w:line="240" w:lineRule="auto"/>
        <w:jc w:val="center"/>
        <w:rPr>
          <w:rFonts w:ascii="Arial" w:hAnsi="Arial" w:cs="Arial"/>
          <w:b/>
          <w:sz w:val="24"/>
          <w:szCs w:val="24"/>
          <w:lang w:val="mn-MN"/>
        </w:rPr>
      </w:pPr>
    </w:p>
    <w:p w:rsidR="00F71F1D" w:rsidRPr="009D63D5" w:rsidRDefault="00F71F1D" w:rsidP="00F71F1D">
      <w:pPr>
        <w:spacing w:after="0" w:line="240" w:lineRule="auto"/>
        <w:jc w:val="center"/>
        <w:rPr>
          <w:rFonts w:ascii="Arial" w:hAnsi="Arial" w:cs="Arial"/>
          <w:b/>
          <w:sz w:val="24"/>
          <w:szCs w:val="24"/>
          <w:lang w:val="mn-MN"/>
        </w:rPr>
      </w:pPr>
    </w:p>
    <w:p w:rsidR="00F71F1D" w:rsidRPr="009D63D5" w:rsidRDefault="00F71F1D" w:rsidP="00F71F1D">
      <w:pPr>
        <w:spacing w:after="0" w:line="240" w:lineRule="auto"/>
        <w:jc w:val="center"/>
        <w:rPr>
          <w:rFonts w:ascii="Arial" w:hAnsi="Arial" w:cs="Arial"/>
          <w:b/>
          <w:sz w:val="24"/>
          <w:szCs w:val="24"/>
          <w:lang w:val="mn-MN"/>
        </w:rPr>
      </w:pPr>
    </w:p>
    <w:p w:rsidR="00F71F1D" w:rsidRPr="009D63D5" w:rsidRDefault="00F71F1D" w:rsidP="00F71F1D">
      <w:pPr>
        <w:spacing w:after="0" w:line="240" w:lineRule="auto"/>
        <w:jc w:val="center"/>
        <w:rPr>
          <w:rFonts w:ascii="Arial" w:hAnsi="Arial" w:cs="Arial"/>
          <w:b/>
          <w:sz w:val="24"/>
          <w:szCs w:val="24"/>
          <w:lang w:val="mn-MN"/>
        </w:rPr>
      </w:pPr>
    </w:p>
    <w:p w:rsidR="00F71F1D" w:rsidRPr="009D63D5" w:rsidRDefault="00F71F1D" w:rsidP="00F71F1D">
      <w:pPr>
        <w:spacing w:after="0" w:line="240" w:lineRule="auto"/>
        <w:jc w:val="center"/>
        <w:rPr>
          <w:rFonts w:ascii="Arial" w:hAnsi="Arial" w:cs="Arial"/>
          <w:sz w:val="24"/>
          <w:szCs w:val="24"/>
          <w:lang w:val="mn-MN"/>
        </w:rPr>
      </w:pPr>
    </w:p>
    <w:p w:rsidR="00F71F1D" w:rsidRPr="009D63D5" w:rsidRDefault="00F71F1D" w:rsidP="00F71F1D">
      <w:pPr>
        <w:spacing w:after="0" w:line="240" w:lineRule="auto"/>
        <w:jc w:val="center"/>
        <w:rPr>
          <w:rFonts w:ascii="Arial" w:hAnsi="Arial" w:cs="Arial"/>
          <w:sz w:val="24"/>
          <w:szCs w:val="24"/>
          <w:lang w:val="mn-MN"/>
        </w:rPr>
      </w:pPr>
    </w:p>
    <w:p w:rsidR="00F71F1D" w:rsidRPr="009D63D5" w:rsidRDefault="00F71F1D" w:rsidP="00F71F1D">
      <w:pPr>
        <w:spacing w:after="0" w:line="240" w:lineRule="auto"/>
        <w:jc w:val="center"/>
        <w:rPr>
          <w:rFonts w:ascii="Arial" w:hAnsi="Arial" w:cs="Arial"/>
          <w:sz w:val="24"/>
          <w:szCs w:val="24"/>
          <w:lang w:val="mn-MN"/>
        </w:rPr>
      </w:pPr>
    </w:p>
    <w:p w:rsidR="00F71F1D" w:rsidRPr="009D63D5" w:rsidRDefault="00F71F1D" w:rsidP="00F71F1D">
      <w:pPr>
        <w:spacing w:after="0" w:line="240" w:lineRule="auto"/>
        <w:jc w:val="center"/>
        <w:rPr>
          <w:rFonts w:ascii="Arial" w:hAnsi="Arial" w:cs="Arial"/>
          <w:sz w:val="24"/>
          <w:szCs w:val="24"/>
          <w:lang w:val="mn-MN"/>
        </w:rPr>
      </w:pPr>
    </w:p>
    <w:p w:rsidR="00F71F1D" w:rsidRPr="009D63D5" w:rsidRDefault="00F71F1D" w:rsidP="00F71F1D">
      <w:pPr>
        <w:spacing w:after="0" w:line="240" w:lineRule="auto"/>
        <w:jc w:val="center"/>
        <w:rPr>
          <w:rFonts w:ascii="Arial" w:hAnsi="Arial" w:cs="Arial"/>
          <w:sz w:val="24"/>
          <w:szCs w:val="24"/>
          <w:lang w:val="mn-MN"/>
        </w:rPr>
      </w:pPr>
    </w:p>
    <w:p w:rsidR="00F71F1D" w:rsidRPr="009D63D5" w:rsidRDefault="00F71F1D" w:rsidP="00F71F1D">
      <w:pPr>
        <w:spacing w:after="0" w:line="240" w:lineRule="auto"/>
        <w:jc w:val="center"/>
        <w:rPr>
          <w:rFonts w:ascii="Arial" w:hAnsi="Arial" w:cs="Arial"/>
          <w:sz w:val="24"/>
          <w:szCs w:val="24"/>
          <w:lang w:val="mn-MN"/>
        </w:rPr>
      </w:pPr>
    </w:p>
    <w:p w:rsidR="00F71F1D" w:rsidRPr="009D63D5" w:rsidRDefault="00F71F1D" w:rsidP="00F71F1D">
      <w:pPr>
        <w:spacing w:after="0" w:line="240" w:lineRule="auto"/>
        <w:jc w:val="center"/>
        <w:rPr>
          <w:rFonts w:ascii="Arial" w:hAnsi="Arial" w:cs="Arial"/>
          <w:sz w:val="24"/>
          <w:szCs w:val="24"/>
          <w:lang w:val="mn-MN"/>
        </w:rPr>
      </w:pPr>
    </w:p>
    <w:p w:rsidR="00F71F1D" w:rsidRPr="009D63D5" w:rsidRDefault="00F71F1D" w:rsidP="00F71F1D">
      <w:pPr>
        <w:spacing w:after="0" w:line="240" w:lineRule="auto"/>
        <w:jc w:val="center"/>
        <w:rPr>
          <w:rFonts w:ascii="Arial" w:hAnsi="Arial" w:cs="Arial"/>
          <w:sz w:val="24"/>
          <w:szCs w:val="24"/>
          <w:lang w:val="mn-MN"/>
        </w:rPr>
      </w:pPr>
    </w:p>
    <w:p w:rsidR="00F71F1D" w:rsidRPr="009D63D5" w:rsidRDefault="00F71F1D" w:rsidP="00F71F1D">
      <w:pPr>
        <w:spacing w:after="0" w:line="240" w:lineRule="auto"/>
        <w:jc w:val="center"/>
        <w:rPr>
          <w:rFonts w:ascii="Arial" w:hAnsi="Arial" w:cs="Arial"/>
          <w:sz w:val="24"/>
          <w:szCs w:val="24"/>
          <w:lang w:val="mn-MN"/>
        </w:rPr>
      </w:pPr>
    </w:p>
    <w:p w:rsidR="00F71F1D" w:rsidRPr="009D63D5" w:rsidRDefault="00F71F1D" w:rsidP="00F71F1D">
      <w:pPr>
        <w:spacing w:after="0" w:line="240" w:lineRule="auto"/>
        <w:jc w:val="center"/>
        <w:rPr>
          <w:rFonts w:ascii="Arial" w:hAnsi="Arial" w:cs="Arial"/>
          <w:sz w:val="24"/>
          <w:szCs w:val="24"/>
          <w:lang w:val="mn-MN"/>
        </w:rPr>
      </w:pPr>
    </w:p>
    <w:p w:rsidR="00F71F1D" w:rsidRPr="009D63D5" w:rsidRDefault="00F71F1D" w:rsidP="00F71F1D">
      <w:pPr>
        <w:spacing w:after="0" w:line="240" w:lineRule="auto"/>
        <w:jc w:val="center"/>
        <w:rPr>
          <w:rFonts w:ascii="Arial" w:hAnsi="Arial" w:cs="Arial"/>
          <w:sz w:val="24"/>
          <w:szCs w:val="24"/>
          <w:lang w:val="mn-MN"/>
        </w:rPr>
      </w:pPr>
    </w:p>
    <w:p w:rsidR="00F71F1D" w:rsidRPr="009D63D5" w:rsidRDefault="00F71F1D" w:rsidP="00F71F1D">
      <w:pPr>
        <w:spacing w:after="0" w:line="240" w:lineRule="auto"/>
        <w:jc w:val="center"/>
        <w:rPr>
          <w:rFonts w:ascii="Arial" w:hAnsi="Arial" w:cs="Arial"/>
          <w:sz w:val="24"/>
          <w:szCs w:val="24"/>
          <w:lang w:val="mn-MN"/>
        </w:rPr>
      </w:pPr>
    </w:p>
    <w:p w:rsidR="00F71F1D" w:rsidRPr="009D63D5" w:rsidRDefault="00F71F1D" w:rsidP="00F71F1D">
      <w:pPr>
        <w:spacing w:after="0" w:line="240" w:lineRule="auto"/>
        <w:jc w:val="center"/>
        <w:rPr>
          <w:rFonts w:ascii="Arial" w:hAnsi="Arial" w:cs="Arial"/>
          <w:sz w:val="24"/>
          <w:szCs w:val="24"/>
          <w:lang w:val="mn-MN"/>
        </w:rPr>
      </w:pPr>
    </w:p>
    <w:p w:rsidR="00F71F1D" w:rsidRPr="009D63D5" w:rsidRDefault="00F71F1D" w:rsidP="00F71F1D">
      <w:pPr>
        <w:spacing w:after="0" w:line="240" w:lineRule="auto"/>
        <w:jc w:val="center"/>
        <w:rPr>
          <w:rFonts w:ascii="Arial" w:hAnsi="Arial" w:cs="Arial"/>
          <w:sz w:val="24"/>
          <w:szCs w:val="24"/>
          <w:lang w:val="mn-MN"/>
        </w:rPr>
      </w:pPr>
    </w:p>
    <w:p w:rsidR="00F71F1D" w:rsidRPr="009D63D5" w:rsidRDefault="00F71F1D" w:rsidP="00F71F1D">
      <w:pPr>
        <w:spacing w:after="0" w:line="240" w:lineRule="auto"/>
        <w:jc w:val="center"/>
        <w:rPr>
          <w:rFonts w:ascii="Arial" w:hAnsi="Arial" w:cs="Arial"/>
          <w:sz w:val="24"/>
          <w:szCs w:val="24"/>
          <w:lang w:val="mn-MN"/>
        </w:rPr>
      </w:pPr>
    </w:p>
    <w:p w:rsidR="00F71F1D" w:rsidRPr="009D63D5" w:rsidRDefault="00F71F1D" w:rsidP="00F71F1D">
      <w:pPr>
        <w:spacing w:after="0" w:line="240" w:lineRule="auto"/>
        <w:jc w:val="center"/>
        <w:rPr>
          <w:rFonts w:ascii="Arial" w:hAnsi="Arial" w:cs="Arial"/>
          <w:sz w:val="24"/>
          <w:szCs w:val="24"/>
          <w:lang w:val="mn-MN"/>
        </w:rPr>
      </w:pPr>
    </w:p>
    <w:p w:rsidR="00F71F1D" w:rsidRPr="009D63D5" w:rsidRDefault="00F71F1D" w:rsidP="00F71F1D">
      <w:pPr>
        <w:spacing w:after="0" w:line="240" w:lineRule="auto"/>
        <w:jc w:val="center"/>
        <w:rPr>
          <w:rFonts w:ascii="Arial" w:hAnsi="Arial" w:cs="Arial"/>
          <w:sz w:val="24"/>
          <w:szCs w:val="24"/>
          <w:lang w:val="mn-MN"/>
        </w:rPr>
      </w:pPr>
    </w:p>
    <w:p w:rsidR="00F71F1D" w:rsidRPr="009D63D5" w:rsidRDefault="00F71F1D" w:rsidP="00F71F1D">
      <w:pPr>
        <w:spacing w:after="0" w:line="240" w:lineRule="auto"/>
        <w:jc w:val="center"/>
        <w:rPr>
          <w:rFonts w:ascii="Arial" w:hAnsi="Arial" w:cs="Arial"/>
          <w:sz w:val="24"/>
          <w:szCs w:val="24"/>
          <w:lang w:val="mn-MN"/>
        </w:rPr>
      </w:pPr>
    </w:p>
    <w:p w:rsidR="00F71F1D" w:rsidRPr="009D63D5" w:rsidRDefault="00F71F1D" w:rsidP="00F71F1D">
      <w:pPr>
        <w:spacing w:after="0" w:line="240" w:lineRule="auto"/>
        <w:jc w:val="center"/>
        <w:rPr>
          <w:rFonts w:ascii="Arial" w:hAnsi="Arial" w:cs="Arial"/>
          <w:sz w:val="24"/>
          <w:szCs w:val="24"/>
          <w:lang w:val="mn-MN"/>
        </w:rPr>
      </w:pPr>
    </w:p>
    <w:p w:rsidR="00F71F1D" w:rsidRPr="009D63D5" w:rsidRDefault="00F71F1D" w:rsidP="00F71F1D">
      <w:pPr>
        <w:spacing w:after="0" w:line="240" w:lineRule="auto"/>
        <w:jc w:val="center"/>
        <w:rPr>
          <w:rFonts w:ascii="Arial" w:hAnsi="Arial" w:cs="Arial"/>
          <w:sz w:val="24"/>
          <w:szCs w:val="24"/>
          <w:lang w:val="mn-MN"/>
        </w:rPr>
      </w:pPr>
    </w:p>
    <w:p w:rsidR="00F71F1D" w:rsidRPr="009D63D5" w:rsidRDefault="00F71F1D" w:rsidP="00F71F1D">
      <w:pPr>
        <w:spacing w:after="0" w:line="240" w:lineRule="auto"/>
        <w:jc w:val="center"/>
        <w:rPr>
          <w:rFonts w:ascii="Arial" w:hAnsi="Arial" w:cs="Arial"/>
          <w:sz w:val="24"/>
          <w:szCs w:val="24"/>
          <w:lang w:val="mn-MN"/>
        </w:rPr>
      </w:pPr>
    </w:p>
    <w:p w:rsidR="00F71F1D" w:rsidRPr="009D63D5" w:rsidRDefault="00F71F1D" w:rsidP="00F71F1D">
      <w:pPr>
        <w:spacing w:after="0" w:line="240" w:lineRule="auto"/>
        <w:jc w:val="center"/>
        <w:rPr>
          <w:rFonts w:ascii="Arial" w:hAnsi="Arial" w:cs="Arial"/>
          <w:sz w:val="24"/>
          <w:szCs w:val="24"/>
          <w:lang w:val="mn-MN"/>
        </w:rPr>
      </w:pPr>
    </w:p>
    <w:p w:rsidR="00F71F1D" w:rsidRPr="009D63D5" w:rsidRDefault="00F71F1D" w:rsidP="00F71F1D">
      <w:pPr>
        <w:spacing w:after="0" w:line="240" w:lineRule="auto"/>
        <w:jc w:val="center"/>
        <w:rPr>
          <w:rFonts w:ascii="Arial" w:hAnsi="Arial" w:cs="Arial"/>
          <w:sz w:val="24"/>
          <w:szCs w:val="24"/>
          <w:lang w:val="mn-MN"/>
        </w:rPr>
      </w:pPr>
    </w:p>
    <w:p w:rsidR="00F71F1D" w:rsidRPr="009D63D5" w:rsidRDefault="00F71F1D" w:rsidP="00F71F1D">
      <w:pPr>
        <w:spacing w:after="0" w:line="240" w:lineRule="auto"/>
        <w:jc w:val="center"/>
        <w:rPr>
          <w:rFonts w:ascii="Arial" w:hAnsi="Arial" w:cs="Arial"/>
          <w:sz w:val="24"/>
          <w:szCs w:val="24"/>
          <w:lang w:val="mn-MN"/>
        </w:rPr>
      </w:pPr>
    </w:p>
    <w:p w:rsidR="00F71F1D" w:rsidRPr="009D63D5" w:rsidRDefault="00F71F1D" w:rsidP="00F71F1D">
      <w:pPr>
        <w:spacing w:after="0" w:line="240" w:lineRule="auto"/>
        <w:jc w:val="center"/>
        <w:rPr>
          <w:rFonts w:ascii="Arial" w:hAnsi="Arial" w:cs="Arial"/>
          <w:sz w:val="24"/>
          <w:szCs w:val="24"/>
          <w:lang w:val="mn-MN"/>
        </w:rPr>
      </w:pPr>
    </w:p>
    <w:p w:rsidR="00F71F1D" w:rsidRPr="009D63D5" w:rsidRDefault="00F71F1D" w:rsidP="00F71F1D">
      <w:pPr>
        <w:spacing w:after="0" w:line="240" w:lineRule="auto"/>
        <w:jc w:val="center"/>
        <w:rPr>
          <w:rFonts w:ascii="Arial" w:hAnsi="Arial" w:cs="Arial"/>
          <w:sz w:val="24"/>
          <w:szCs w:val="24"/>
          <w:lang w:val="mn-MN"/>
        </w:rPr>
      </w:pPr>
      <w:r w:rsidRPr="009D63D5">
        <w:rPr>
          <w:rFonts w:ascii="Arial" w:hAnsi="Arial" w:cs="Arial"/>
          <w:sz w:val="24"/>
          <w:szCs w:val="24"/>
          <w:lang w:val="mn-MN"/>
        </w:rPr>
        <w:t>2020 ОН</w:t>
      </w:r>
    </w:p>
    <w:p w:rsidR="00252442" w:rsidRPr="009D63D5" w:rsidRDefault="00252442" w:rsidP="00252442">
      <w:pPr>
        <w:pStyle w:val="Heading1"/>
        <w:spacing w:after="240" w:line="276" w:lineRule="auto"/>
        <w:jc w:val="center"/>
        <w:rPr>
          <w:rFonts w:ascii="Arial" w:hAnsi="Arial" w:cs="Arial"/>
          <w:color w:val="auto"/>
          <w:sz w:val="24"/>
          <w:szCs w:val="24"/>
          <w:lang w:val="mn-MN"/>
        </w:rPr>
      </w:pPr>
      <w:r w:rsidRPr="009D63D5">
        <w:rPr>
          <w:rFonts w:ascii="Arial" w:hAnsi="Arial" w:cs="Arial"/>
          <w:color w:val="auto"/>
          <w:sz w:val="24"/>
          <w:szCs w:val="24"/>
          <w:lang w:val="mn-MN"/>
        </w:rPr>
        <w:lastRenderedPageBreak/>
        <w:t>УДИРТГАЛ</w:t>
      </w:r>
    </w:p>
    <w:p w:rsidR="007E73E2" w:rsidRPr="009D63D5" w:rsidRDefault="009D63D5" w:rsidP="007E73E2">
      <w:pPr>
        <w:ind w:firstLine="720"/>
        <w:jc w:val="both"/>
        <w:rPr>
          <w:rFonts w:ascii="Arial" w:hAnsi="Arial" w:cs="Arial"/>
          <w:sz w:val="24"/>
          <w:szCs w:val="24"/>
        </w:rPr>
      </w:pPr>
      <w:r>
        <w:rPr>
          <w:rFonts w:ascii="Arial" w:hAnsi="Arial" w:cs="Arial"/>
          <w:sz w:val="24"/>
          <w:szCs w:val="24"/>
          <w:lang w:val="mn-MN"/>
        </w:rPr>
        <w:t>Хуульчи</w:t>
      </w:r>
      <w:bookmarkStart w:id="0" w:name="_GoBack"/>
      <w:bookmarkEnd w:id="0"/>
      <w:r>
        <w:rPr>
          <w:rFonts w:ascii="Arial" w:hAnsi="Arial" w:cs="Arial"/>
          <w:sz w:val="24"/>
          <w:szCs w:val="24"/>
          <w:lang w:val="mn-MN"/>
        </w:rPr>
        <w:t>йн эрх зүйн байдлын</w:t>
      </w:r>
      <w:r w:rsidR="007E73E2" w:rsidRPr="009D63D5">
        <w:rPr>
          <w:rFonts w:ascii="Arial" w:hAnsi="Arial" w:cs="Arial"/>
          <w:sz w:val="24"/>
          <w:szCs w:val="24"/>
        </w:rPr>
        <w:t xml:space="preserve"> тухай хуулийн </w:t>
      </w:r>
      <w:r>
        <w:rPr>
          <w:rFonts w:ascii="Arial" w:hAnsi="Arial" w:cs="Arial"/>
          <w:sz w:val="24"/>
          <w:szCs w:val="24"/>
          <w:lang w:val="mn-MN"/>
        </w:rPr>
        <w:t xml:space="preserve">шинэчилсэн найруулгын </w:t>
      </w:r>
      <w:r w:rsidR="007E73E2" w:rsidRPr="009D63D5">
        <w:rPr>
          <w:rFonts w:ascii="Arial" w:hAnsi="Arial" w:cs="Arial"/>
          <w:sz w:val="24"/>
          <w:szCs w:val="24"/>
        </w:rPr>
        <w:t xml:space="preserve">төсөлд шалгуур үзүүлэлтийн дагуу дүн шинжилгээ хийн, түүний үр нөлөөг тооцож, хуулийн төслийг боловсронгуй болгоход энэхүү үнэлгээний ажлын зорилго нь оршино. </w:t>
      </w:r>
    </w:p>
    <w:p w:rsidR="007E73E2" w:rsidRPr="009D63D5" w:rsidRDefault="007E73E2" w:rsidP="007E73E2">
      <w:pPr>
        <w:ind w:firstLine="360"/>
        <w:jc w:val="both"/>
        <w:rPr>
          <w:rFonts w:ascii="Arial" w:hAnsi="Arial" w:cs="Arial"/>
          <w:sz w:val="24"/>
          <w:szCs w:val="24"/>
        </w:rPr>
      </w:pPr>
      <w:r w:rsidRPr="009D63D5">
        <w:rPr>
          <w:rFonts w:ascii="Arial" w:hAnsi="Arial" w:cs="Arial"/>
          <w:sz w:val="24"/>
          <w:szCs w:val="24"/>
        </w:rPr>
        <w:t>Хуулийн төслийн /цаашид “хуулийн төсөл” гэх/ үр нөлөөг үнэлэх ажиллагааг Засгийн газрын 2016 оны 59 дүгээр тогтоолын 3 дугаар хавсралтаар батлагдсан “Хууль тогтоомжийн төслийн үр нөлөөг үнэлэх тооцох аргачлал”</w:t>
      </w:r>
      <w:r w:rsidRPr="009D63D5">
        <w:rPr>
          <w:rFonts w:ascii="Arial" w:hAnsi="Arial" w:cs="Arial"/>
          <w:sz w:val="24"/>
          <w:szCs w:val="24"/>
        </w:rPr>
        <w:footnoteReference w:id="1"/>
      </w:r>
      <w:r w:rsidRPr="009D63D5">
        <w:rPr>
          <w:rFonts w:ascii="Arial" w:hAnsi="Arial" w:cs="Arial"/>
          <w:sz w:val="24"/>
          <w:szCs w:val="24"/>
        </w:rPr>
        <w:t xml:space="preserve">-д заасны дагуу </w:t>
      </w:r>
    </w:p>
    <w:p w:rsidR="007E73E2" w:rsidRPr="009D63D5" w:rsidRDefault="007E73E2" w:rsidP="007E73E2">
      <w:pPr>
        <w:pStyle w:val="ListParagraph"/>
        <w:numPr>
          <w:ilvl w:val="0"/>
          <w:numId w:val="12"/>
        </w:numPr>
        <w:spacing w:after="200" w:line="276" w:lineRule="auto"/>
        <w:jc w:val="both"/>
        <w:rPr>
          <w:rFonts w:ascii="Arial" w:hAnsi="Arial" w:cs="Arial"/>
          <w:sz w:val="24"/>
          <w:szCs w:val="24"/>
        </w:rPr>
      </w:pPr>
      <w:r w:rsidRPr="009D63D5">
        <w:rPr>
          <w:rFonts w:ascii="Arial" w:hAnsi="Arial" w:cs="Arial"/>
          <w:sz w:val="24"/>
          <w:szCs w:val="24"/>
        </w:rPr>
        <w:t>Шалгуур үзүүлэлтийг сонгох;</w:t>
      </w:r>
    </w:p>
    <w:p w:rsidR="007E73E2" w:rsidRPr="009D63D5" w:rsidRDefault="007E73E2" w:rsidP="007E73E2">
      <w:pPr>
        <w:pStyle w:val="ListParagraph"/>
        <w:numPr>
          <w:ilvl w:val="0"/>
          <w:numId w:val="12"/>
        </w:numPr>
        <w:spacing w:after="200" w:line="276" w:lineRule="auto"/>
        <w:jc w:val="both"/>
        <w:rPr>
          <w:rFonts w:ascii="Arial" w:hAnsi="Arial" w:cs="Arial"/>
          <w:sz w:val="24"/>
          <w:szCs w:val="24"/>
        </w:rPr>
      </w:pPr>
      <w:r w:rsidRPr="009D63D5">
        <w:rPr>
          <w:rFonts w:ascii="Arial" w:hAnsi="Arial" w:cs="Arial"/>
          <w:sz w:val="24"/>
          <w:szCs w:val="24"/>
        </w:rPr>
        <w:t>Хуулийн төслөөс үр нөлөө тооцох хэсгээ тогтоох;</w:t>
      </w:r>
    </w:p>
    <w:p w:rsidR="007E73E2" w:rsidRPr="009D63D5" w:rsidRDefault="007E73E2" w:rsidP="007E73E2">
      <w:pPr>
        <w:pStyle w:val="ListParagraph"/>
        <w:numPr>
          <w:ilvl w:val="0"/>
          <w:numId w:val="12"/>
        </w:numPr>
        <w:spacing w:after="200" w:line="276" w:lineRule="auto"/>
        <w:jc w:val="both"/>
        <w:rPr>
          <w:rFonts w:ascii="Arial" w:hAnsi="Arial" w:cs="Arial"/>
          <w:sz w:val="24"/>
          <w:szCs w:val="24"/>
        </w:rPr>
      </w:pPr>
      <w:r w:rsidRPr="009D63D5">
        <w:rPr>
          <w:rFonts w:ascii="Arial" w:hAnsi="Arial" w:cs="Arial"/>
          <w:sz w:val="24"/>
          <w:szCs w:val="24"/>
        </w:rPr>
        <w:t>Урьдчилан сонгосон шалгуур үзүүлэлтэд тохирох шалгах хэрэгслийн дагуу үр нөлөөг тооцох;</w:t>
      </w:r>
    </w:p>
    <w:p w:rsidR="007E73E2" w:rsidRPr="009D63D5" w:rsidRDefault="007E73E2" w:rsidP="007E73E2">
      <w:pPr>
        <w:pStyle w:val="ListParagraph"/>
        <w:numPr>
          <w:ilvl w:val="0"/>
          <w:numId w:val="12"/>
        </w:numPr>
        <w:spacing w:after="200" w:line="276" w:lineRule="auto"/>
        <w:jc w:val="both"/>
        <w:rPr>
          <w:rFonts w:ascii="Arial" w:hAnsi="Arial" w:cs="Arial"/>
          <w:sz w:val="24"/>
          <w:szCs w:val="24"/>
        </w:rPr>
      </w:pPr>
      <w:r w:rsidRPr="009D63D5">
        <w:rPr>
          <w:rFonts w:ascii="Arial" w:hAnsi="Arial" w:cs="Arial"/>
          <w:sz w:val="24"/>
          <w:szCs w:val="24"/>
        </w:rPr>
        <w:t>Үр дүнг үнэлэх, зөвлөмж өгөх гэсэн үе шатыг баримтлан гүйцэтгэлээ.</w:t>
      </w:r>
    </w:p>
    <w:p w:rsidR="007E73E2" w:rsidRPr="009D63D5" w:rsidRDefault="007E73E2" w:rsidP="007E73E2">
      <w:pPr>
        <w:ind w:firstLine="360"/>
        <w:jc w:val="both"/>
        <w:rPr>
          <w:rFonts w:ascii="Arial" w:hAnsi="Arial" w:cs="Arial"/>
          <w:sz w:val="24"/>
          <w:szCs w:val="24"/>
        </w:rPr>
      </w:pPr>
      <w:r w:rsidRPr="009D63D5">
        <w:rPr>
          <w:rFonts w:ascii="Arial" w:hAnsi="Arial" w:cs="Arial"/>
          <w:sz w:val="24"/>
          <w:szCs w:val="24"/>
        </w:rPr>
        <w:t xml:space="preserve">Хуулийн төслийн нөлөөг үнэлэхдээ үндсэн 6 шалгуур үзүүлэлтийн хүрээнд тэдгээрийг шалгах хэрэгслийг ашиглан хуулийн төслийн зохицуулалтууд нь уг хуулийн төслийг боловсруулах болсон үндэслэл, хэрэгцээ шаардлагад нийцсэн эсэх, хуулийн төслийн зорилгод нийцсэн, түүнд хүрэх боломжтой байдлаар тусгагдсан эсэхэд дүн шинжилгээ хийснээс гадна хуулийн төслийн зохицуулалт практикт хэрэгжих боломжийг туршсан байдалд дүн шинжилгээ </w:t>
      </w:r>
      <w:r w:rsidRPr="009D63D5">
        <w:rPr>
          <w:rFonts w:ascii="Arial" w:hAnsi="Arial" w:cs="Arial"/>
          <w:sz w:val="24"/>
          <w:szCs w:val="24"/>
          <w:lang w:val="mn-MN"/>
        </w:rPr>
        <w:t>хийлээ.</w:t>
      </w:r>
      <w:r w:rsidRPr="009D63D5">
        <w:rPr>
          <w:rFonts w:ascii="Arial" w:hAnsi="Arial" w:cs="Arial"/>
          <w:sz w:val="24"/>
          <w:szCs w:val="24"/>
        </w:rPr>
        <w:t xml:space="preserve"> </w:t>
      </w:r>
    </w:p>
    <w:p w:rsidR="00252442" w:rsidRPr="009D63D5" w:rsidRDefault="00252442" w:rsidP="00252442">
      <w:pPr>
        <w:spacing w:line="240" w:lineRule="auto"/>
        <w:jc w:val="both"/>
        <w:rPr>
          <w:rFonts w:ascii="Arial" w:hAnsi="Arial" w:cs="Arial"/>
          <w:sz w:val="24"/>
          <w:szCs w:val="24"/>
          <w:lang w:val="mn-MN"/>
        </w:rPr>
      </w:pPr>
    </w:p>
    <w:p w:rsidR="007E73E2" w:rsidRPr="009D63D5" w:rsidRDefault="007E73E2" w:rsidP="00252442">
      <w:pPr>
        <w:spacing w:line="240" w:lineRule="auto"/>
        <w:jc w:val="both"/>
        <w:rPr>
          <w:rFonts w:ascii="Arial" w:hAnsi="Arial" w:cs="Arial"/>
          <w:sz w:val="24"/>
          <w:szCs w:val="24"/>
          <w:lang w:val="mn-MN"/>
        </w:rPr>
      </w:pPr>
    </w:p>
    <w:p w:rsidR="007E73E2" w:rsidRPr="009D63D5" w:rsidRDefault="007E73E2" w:rsidP="00252442">
      <w:pPr>
        <w:spacing w:line="240" w:lineRule="auto"/>
        <w:jc w:val="both"/>
        <w:rPr>
          <w:rFonts w:ascii="Arial" w:hAnsi="Arial" w:cs="Arial"/>
          <w:sz w:val="24"/>
          <w:szCs w:val="24"/>
          <w:lang w:val="mn-MN"/>
        </w:rPr>
      </w:pPr>
    </w:p>
    <w:p w:rsidR="007E73E2" w:rsidRPr="009D63D5" w:rsidRDefault="007E73E2" w:rsidP="00252442">
      <w:pPr>
        <w:spacing w:line="240" w:lineRule="auto"/>
        <w:jc w:val="both"/>
        <w:rPr>
          <w:rFonts w:ascii="Arial" w:hAnsi="Arial" w:cs="Arial"/>
          <w:sz w:val="24"/>
          <w:szCs w:val="24"/>
          <w:lang w:val="mn-MN"/>
        </w:rPr>
      </w:pPr>
    </w:p>
    <w:p w:rsidR="007E73E2" w:rsidRPr="009D63D5" w:rsidRDefault="007E73E2" w:rsidP="00252442">
      <w:pPr>
        <w:spacing w:line="240" w:lineRule="auto"/>
        <w:jc w:val="both"/>
        <w:rPr>
          <w:rFonts w:ascii="Arial" w:hAnsi="Arial" w:cs="Arial"/>
          <w:sz w:val="24"/>
          <w:szCs w:val="24"/>
          <w:lang w:val="mn-MN"/>
        </w:rPr>
      </w:pPr>
    </w:p>
    <w:p w:rsidR="007E73E2" w:rsidRPr="009D63D5" w:rsidRDefault="007E73E2" w:rsidP="00252442">
      <w:pPr>
        <w:spacing w:line="240" w:lineRule="auto"/>
        <w:jc w:val="both"/>
        <w:rPr>
          <w:rFonts w:ascii="Arial" w:hAnsi="Arial" w:cs="Arial"/>
          <w:sz w:val="24"/>
          <w:szCs w:val="24"/>
          <w:lang w:val="mn-MN"/>
        </w:rPr>
      </w:pPr>
    </w:p>
    <w:p w:rsidR="007E73E2" w:rsidRPr="009D63D5" w:rsidRDefault="007E73E2" w:rsidP="00252442">
      <w:pPr>
        <w:spacing w:line="240" w:lineRule="auto"/>
        <w:jc w:val="both"/>
        <w:rPr>
          <w:rFonts w:ascii="Arial" w:hAnsi="Arial" w:cs="Arial"/>
          <w:sz w:val="24"/>
          <w:szCs w:val="24"/>
          <w:lang w:val="mn-MN"/>
        </w:rPr>
      </w:pPr>
    </w:p>
    <w:p w:rsidR="00252442" w:rsidRPr="009D63D5" w:rsidRDefault="00252442" w:rsidP="00252442">
      <w:pPr>
        <w:spacing w:line="240" w:lineRule="auto"/>
        <w:jc w:val="center"/>
        <w:rPr>
          <w:rFonts w:ascii="Arial" w:hAnsi="Arial" w:cs="Arial"/>
          <w:sz w:val="24"/>
          <w:szCs w:val="24"/>
          <w:lang w:val="mn-MN"/>
        </w:rPr>
      </w:pPr>
    </w:p>
    <w:p w:rsidR="00252442" w:rsidRPr="009D63D5" w:rsidRDefault="00252442" w:rsidP="00252442">
      <w:pPr>
        <w:spacing w:line="240" w:lineRule="auto"/>
        <w:jc w:val="center"/>
        <w:rPr>
          <w:rFonts w:ascii="Arial" w:hAnsi="Arial" w:cs="Arial"/>
          <w:sz w:val="24"/>
          <w:szCs w:val="24"/>
          <w:lang w:val="mn-MN"/>
        </w:rPr>
      </w:pPr>
    </w:p>
    <w:p w:rsidR="00252442" w:rsidRPr="009D63D5" w:rsidRDefault="00252442" w:rsidP="00252442">
      <w:pPr>
        <w:spacing w:line="240" w:lineRule="auto"/>
        <w:jc w:val="center"/>
        <w:rPr>
          <w:rFonts w:ascii="Arial" w:hAnsi="Arial" w:cs="Arial"/>
          <w:sz w:val="24"/>
          <w:szCs w:val="24"/>
          <w:lang w:val="mn-MN"/>
        </w:rPr>
      </w:pPr>
    </w:p>
    <w:p w:rsidR="00252442" w:rsidRPr="009D63D5" w:rsidRDefault="00252442" w:rsidP="00252442">
      <w:pPr>
        <w:spacing w:line="240" w:lineRule="auto"/>
        <w:jc w:val="center"/>
        <w:rPr>
          <w:rFonts w:ascii="Arial" w:hAnsi="Arial" w:cs="Arial"/>
          <w:sz w:val="24"/>
          <w:szCs w:val="24"/>
          <w:lang w:val="mn-MN"/>
        </w:rPr>
      </w:pPr>
    </w:p>
    <w:p w:rsidR="00252442" w:rsidRPr="009D63D5" w:rsidRDefault="00252442" w:rsidP="00252442">
      <w:pPr>
        <w:spacing w:line="240" w:lineRule="auto"/>
        <w:jc w:val="center"/>
        <w:rPr>
          <w:rFonts w:ascii="Arial" w:hAnsi="Arial" w:cs="Arial"/>
          <w:sz w:val="24"/>
          <w:szCs w:val="24"/>
          <w:lang w:val="mn-MN"/>
        </w:rPr>
      </w:pPr>
    </w:p>
    <w:p w:rsidR="00252442" w:rsidRPr="009D63D5" w:rsidRDefault="00252442" w:rsidP="00252442">
      <w:pPr>
        <w:spacing w:line="240" w:lineRule="auto"/>
        <w:jc w:val="center"/>
        <w:rPr>
          <w:rFonts w:ascii="Arial" w:hAnsi="Arial" w:cs="Arial"/>
          <w:sz w:val="24"/>
          <w:szCs w:val="24"/>
          <w:lang w:val="mn-MN"/>
        </w:rPr>
      </w:pPr>
    </w:p>
    <w:p w:rsidR="00252442" w:rsidRPr="009D63D5" w:rsidRDefault="00252442" w:rsidP="00252442">
      <w:pPr>
        <w:spacing w:line="240" w:lineRule="auto"/>
        <w:jc w:val="center"/>
        <w:rPr>
          <w:rFonts w:ascii="Arial" w:hAnsi="Arial" w:cs="Arial"/>
          <w:sz w:val="24"/>
          <w:szCs w:val="24"/>
          <w:lang w:val="mn-MN"/>
        </w:rPr>
      </w:pPr>
    </w:p>
    <w:p w:rsidR="00252442" w:rsidRPr="009D63D5" w:rsidRDefault="00252442" w:rsidP="00252442">
      <w:pPr>
        <w:pStyle w:val="Heading1"/>
        <w:spacing w:after="240" w:line="240" w:lineRule="auto"/>
        <w:jc w:val="center"/>
        <w:rPr>
          <w:rFonts w:ascii="Arial" w:hAnsi="Arial" w:cs="Arial"/>
          <w:b/>
          <w:color w:val="auto"/>
          <w:sz w:val="24"/>
          <w:szCs w:val="24"/>
          <w:lang w:val="mn-MN"/>
        </w:rPr>
      </w:pPr>
      <w:r w:rsidRPr="009D63D5">
        <w:rPr>
          <w:rFonts w:ascii="Arial" w:hAnsi="Arial" w:cs="Arial"/>
          <w:b/>
          <w:color w:val="auto"/>
          <w:sz w:val="24"/>
          <w:szCs w:val="24"/>
          <w:lang w:val="mn-MN"/>
        </w:rPr>
        <w:lastRenderedPageBreak/>
        <w:t>НЭГ. ШАЛГУУР ҮЗҮҮЛЭЛТИЙГ СОНГОСОН БАЙДАЛ, ҮНДЭСЛЭЛ</w:t>
      </w:r>
    </w:p>
    <w:p w:rsidR="00252442" w:rsidRPr="009D63D5" w:rsidRDefault="00252442" w:rsidP="00252442">
      <w:pPr>
        <w:autoSpaceDE w:val="0"/>
        <w:autoSpaceDN w:val="0"/>
        <w:adjustRightInd w:val="0"/>
        <w:spacing w:after="0" w:line="276" w:lineRule="auto"/>
        <w:ind w:firstLine="720"/>
        <w:jc w:val="both"/>
        <w:rPr>
          <w:rFonts w:ascii="Arial" w:hAnsi="Arial" w:cs="Arial"/>
          <w:sz w:val="24"/>
          <w:szCs w:val="24"/>
        </w:rPr>
      </w:pPr>
      <w:r w:rsidRPr="009D63D5">
        <w:rPr>
          <w:rFonts w:ascii="Arial" w:hAnsi="Arial" w:cs="Arial"/>
          <w:sz w:val="24"/>
          <w:szCs w:val="24"/>
          <w:lang w:val="mn-MN"/>
        </w:rPr>
        <w:t xml:space="preserve">Хуулийн төслийн үр нөлөөний судалгааг гүйцэтгэхдээ хуулийн </w:t>
      </w:r>
      <w:r w:rsidRPr="009D63D5">
        <w:rPr>
          <w:rFonts w:ascii="Arial" w:hAnsi="Arial" w:cs="Arial"/>
          <w:sz w:val="24"/>
          <w:szCs w:val="24"/>
        </w:rPr>
        <w:t>төслийн зорилго, хамрах хүрээ, зохицуула</w:t>
      </w:r>
      <w:r w:rsidRPr="009D63D5">
        <w:rPr>
          <w:rFonts w:ascii="Arial" w:hAnsi="Arial" w:cs="Arial"/>
          <w:sz w:val="24"/>
          <w:szCs w:val="24"/>
          <w:lang w:val="mn-MN"/>
        </w:rPr>
        <w:t xml:space="preserve">лтын хүрээтэй </w:t>
      </w:r>
      <w:r w:rsidRPr="009D63D5">
        <w:rPr>
          <w:rFonts w:ascii="Arial" w:hAnsi="Arial" w:cs="Arial"/>
          <w:sz w:val="24"/>
          <w:szCs w:val="24"/>
        </w:rPr>
        <w:t>уялдуулан, аргачлалд дурдсан 6 шалгуураас 4 шалгуур үзүүлэлтийг сонгож төслийн үр нөлөөг үнэллээ.</w:t>
      </w:r>
    </w:p>
    <w:p w:rsidR="00252442" w:rsidRPr="009D63D5" w:rsidRDefault="00252442" w:rsidP="00252442">
      <w:pPr>
        <w:autoSpaceDE w:val="0"/>
        <w:autoSpaceDN w:val="0"/>
        <w:adjustRightInd w:val="0"/>
        <w:spacing w:after="0" w:line="276" w:lineRule="auto"/>
        <w:jc w:val="both"/>
        <w:rPr>
          <w:rFonts w:ascii="Arial" w:hAnsi="Arial" w:cs="Arial"/>
          <w:sz w:val="24"/>
          <w:szCs w:val="24"/>
          <w:lang w:val="mn-MN"/>
        </w:rPr>
      </w:pPr>
      <w:r w:rsidRPr="009D63D5">
        <w:rPr>
          <w:rFonts w:ascii="Arial" w:hAnsi="Arial" w:cs="Arial"/>
          <w:sz w:val="24"/>
          <w:szCs w:val="24"/>
          <w:lang w:val="mn-MN"/>
        </w:rPr>
        <w:t xml:space="preserve">Үүнд: </w:t>
      </w:r>
    </w:p>
    <w:p w:rsidR="00252442" w:rsidRPr="009D63D5" w:rsidRDefault="00252442" w:rsidP="00252442">
      <w:pPr>
        <w:pStyle w:val="ListParagraph"/>
        <w:numPr>
          <w:ilvl w:val="0"/>
          <w:numId w:val="1"/>
        </w:numPr>
        <w:autoSpaceDE w:val="0"/>
        <w:autoSpaceDN w:val="0"/>
        <w:adjustRightInd w:val="0"/>
        <w:spacing w:after="0" w:line="276" w:lineRule="auto"/>
        <w:jc w:val="both"/>
        <w:rPr>
          <w:rFonts w:ascii="Arial" w:hAnsi="Arial" w:cs="Arial"/>
          <w:color w:val="000000"/>
          <w:sz w:val="24"/>
          <w:szCs w:val="24"/>
        </w:rPr>
      </w:pPr>
      <w:r w:rsidRPr="009D63D5">
        <w:rPr>
          <w:rFonts w:ascii="Arial" w:hAnsi="Arial" w:cs="Arial"/>
          <w:color w:val="000000"/>
          <w:sz w:val="24"/>
          <w:szCs w:val="24"/>
        </w:rPr>
        <w:t>Зорилгод хүрэх байдал;</w:t>
      </w:r>
    </w:p>
    <w:p w:rsidR="00252442" w:rsidRPr="009D63D5" w:rsidRDefault="00252442" w:rsidP="00252442">
      <w:pPr>
        <w:pStyle w:val="ListParagraph"/>
        <w:numPr>
          <w:ilvl w:val="0"/>
          <w:numId w:val="1"/>
        </w:numPr>
        <w:autoSpaceDE w:val="0"/>
        <w:autoSpaceDN w:val="0"/>
        <w:adjustRightInd w:val="0"/>
        <w:spacing w:after="0" w:line="276" w:lineRule="auto"/>
        <w:rPr>
          <w:rFonts w:ascii="Arial" w:hAnsi="Arial" w:cs="Arial"/>
          <w:color w:val="000000"/>
          <w:sz w:val="24"/>
          <w:szCs w:val="24"/>
        </w:rPr>
      </w:pPr>
      <w:r w:rsidRPr="009D63D5">
        <w:rPr>
          <w:rFonts w:ascii="Arial" w:hAnsi="Arial" w:cs="Arial"/>
          <w:color w:val="000000"/>
          <w:sz w:val="24"/>
          <w:szCs w:val="24"/>
        </w:rPr>
        <w:t>Ойлгомжтой байдал;</w:t>
      </w:r>
    </w:p>
    <w:p w:rsidR="00252442" w:rsidRPr="009D63D5" w:rsidRDefault="00252442" w:rsidP="00252442">
      <w:pPr>
        <w:pStyle w:val="ListParagraph"/>
        <w:numPr>
          <w:ilvl w:val="0"/>
          <w:numId w:val="1"/>
        </w:numPr>
        <w:spacing w:line="276" w:lineRule="auto"/>
        <w:rPr>
          <w:rFonts w:ascii="Arial" w:hAnsi="Arial" w:cs="Arial"/>
          <w:sz w:val="24"/>
          <w:szCs w:val="24"/>
          <w:lang w:val="mn-MN"/>
        </w:rPr>
      </w:pPr>
      <w:r w:rsidRPr="009D63D5">
        <w:rPr>
          <w:rFonts w:ascii="Arial" w:hAnsi="Arial" w:cs="Arial"/>
          <w:color w:val="000000"/>
          <w:sz w:val="24"/>
          <w:szCs w:val="24"/>
        </w:rPr>
        <w:t>Харилцан уялдаа зэрэг болно.</w:t>
      </w:r>
    </w:p>
    <w:p w:rsidR="00252442" w:rsidRPr="009D63D5" w:rsidRDefault="00252442" w:rsidP="00252442">
      <w:pPr>
        <w:autoSpaceDE w:val="0"/>
        <w:autoSpaceDN w:val="0"/>
        <w:adjustRightInd w:val="0"/>
        <w:spacing w:after="0" w:line="276" w:lineRule="auto"/>
        <w:ind w:firstLine="360"/>
        <w:jc w:val="both"/>
        <w:rPr>
          <w:rFonts w:ascii="Arial" w:hAnsi="Arial" w:cs="Arial"/>
          <w:color w:val="000000"/>
          <w:sz w:val="24"/>
          <w:szCs w:val="24"/>
          <w:lang w:val="mn-MN"/>
        </w:rPr>
      </w:pPr>
      <w:r w:rsidRPr="009D63D5">
        <w:rPr>
          <w:rFonts w:ascii="Arial" w:hAnsi="Arial" w:cs="Arial"/>
          <w:color w:val="000000"/>
          <w:sz w:val="24"/>
          <w:szCs w:val="24"/>
          <w:lang w:val="mn-MN"/>
        </w:rPr>
        <w:t xml:space="preserve">Хуулийн төслийг үнэлэх </w:t>
      </w:r>
      <w:r w:rsidRPr="009D63D5">
        <w:rPr>
          <w:rFonts w:ascii="Arial" w:hAnsi="Arial" w:cs="Arial"/>
          <w:color w:val="000000"/>
          <w:sz w:val="24"/>
          <w:szCs w:val="24"/>
        </w:rPr>
        <w:t xml:space="preserve">шалгуур үзүүлэлтийг сонгохдоо дараахь </w:t>
      </w:r>
      <w:r w:rsidRPr="009D63D5">
        <w:rPr>
          <w:rFonts w:ascii="Arial" w:hAnsi="Arial" w:cs="Arial"/>
          <w:color w:val="000000"/>
          <w:sz w:val="24"/>
          <w:szCs w:val="24"/>
          <w:lang w:val="mn-MN"/>
        </w:rPr>
        <w:t xml:space="preserve">хэрэгцээ, шаардлагыг </w:t>
      </w:r>
      <w:r w:rsidRPr="009D63D5">
        <w:rPr>
          <w:rFonts w:ascii="Arial" w:hAnsi="Arial" w:cs="Arial"/>
          <w:color w:val="000000"/>
          <w:sz w:val="24"/>
          <w:szCs w:val="24"/>
        </w:rPr>
        <w:t>үндэслэ</w:t>
      </w:r>
      <w:r w:rsidRPr="009D63D5">
        <w:rPr>
          <w:rFonts w:ascii="Arial" w:hAnsi="Arial" w:cs="Arial"/>
          <w:color w:val="000000"/>
          <w:sz w:val="24"/>
          <w:szCs w:val="24"/>
          <w:lang w:val="mn-MN"/>
        </w:rPr>
        <w:t>лээ. Үүнд:</w:t>
      </w:r>
    </w:p>
    <w:p w:rsidR="00252442" w:rsidRPr="009D63D5" w:rsidRDefault="00252442" w:rsidP="00252442">
      <w:pPr>
        <w:autoSpaceDE w:val="0"/>
        <w:autoSpaceDN w:val="0"/>
        <w:adjustRightInd w:val="0"/>
        <w:spacing w:after="0" w:line="276" w:lineRule="auto"/>
        <w:ind w:firstLine="360"/>
        <w:jc w:val="both"/>
        <w:rPr>
          <w:rFonts w:ascii="Arial" w:hAnsi="Arial" w:cs="Arial"/>
          <w:color w:val="000000"/>
          <w:sz w:val="24"/>
          <w:szCs w:val="24"/>
          <w:lang w:val="mn-MN"/>
        </w:rPr>
      </w:pPr>
    </w:p>
    <w:p w:rsidR="00252442" w:rsidRPr="009D63D5" w:rsidRDefault="007E73E2" w:rsidP="003A00FB">
      <w:pPr>
        <w:spacing w:after="0" w:line="240" w:lineRule="auto"/>
        <w:ind w:firstLine="720"/>
        <w:jc w:val="both"/>
        <w:rPr>
          <w:rFonts w:ascii="Arial" w:hAnsi="Arial" w:cs="Arial"/>
          <w:noProof/>
          <w:sz w:val="24"/>
          <w:szCs w:val="24"/>
          <w:lang w:val="mn-MN"/>
        </w:rPr>
      </w:pPr>
      <w:r w:rsidRPr="009D63D5">
        <w:rPr>
          <w:rFonts w:ascii="Arial" w:hAnsi="Arial" w:cs="Arial"/>
          <w:noProof/>
          <w:sz w:val="24"/>
          <w:szCs w:val="24"/>
          <w:lang w:val="mn-MN"/>
        </w:rPr>
        <w:t xml:space="preserve">Хуульд заасан “хуульчийн мэргэжлийн үйл ажиллагаа” гэх нэр томьёоны ойлголтыг Үндсэн хуульд нийцээгүй үндэслэлээр хүчингүй болгосноор хуульчийн мэргэжлийн үйл ажиллагаанд ямар үйл ажиллагааг хамруулж үзэх нь тодорхойгүй болсон, хуульчдын нийтлэг эрх, ашиг сонирхлыг хамгаалах арга  замыг тусгаагүй, Хуульчдын холбооны Зөвлөлийн гишүүдийг батламжлах эрх бүхий Их Хурал хуралдах хугацаа нь Зөвлөлийн гишүүдийн бүрэн эрхийн хугацаанаас зөрүүтэй, Хуульчдын их хурлын төлөөлөгч болон Зөвлөлийн бүрэлдэхүүний тоо нь холбооны үйл ажиллагааг хэвийн явуулах боломжгүйд хүргэх эрсдэлтэй, Хуульчдын холбооны Ерөнхийлөгчийн бүрэн эрхийн хугацаа дэвшүүлсэн зорилт, хөтөлбөрөө хэрэгжүүлэхэд хүрэлцэхгүй, хуулийн тодорхой бус зохицуулалтын улмаас хууль зүйн сургуулийг магадлан итгэмжлэх зохицуулалт өдийг хүртэл хэрэгжээгүй байна. </w:t>
      </w:r>
    </w:p>
    <w:p w:rsidR="00252442" w:rsidRPr="009D63D5" w:rsidRDefault="00252442" w:rsidP="00252442">
      <w:pPr>
        <w:pStyle w:val="ListParagraph"/>
        <w:autoSpaceDE w:val="0"/>
        <w:autoSpaceDN w:val="0"/>
        <w:adjustRightInd w:val="0"/>
        <w:spacing w:line="276" w:lineRule="auto"/>
        <w:jc w:val="both"/>
        <w:rPr>
          <w:rFonts w:ascii="Arial" w:hAnsi="Arial" w:cs="Arial"/>
          <w:color w:val="000000"/>
          <w:sz w:val="24"/>
          <w:szCs w:val="24"/>
        </w:rPr>
      </w:pPr>
    </w:p>
    <w:p w:rsidR="003A00FB" w:rsidRPr="009D63D5" w:rsidRDefault="003A00FB" w:rsidP="003A00FB">
      <w:pPr>
        <w:spacing w:after="0" w:line="240" w:lineRule="auto"/>
        <w:ind w:firstLine="720"/>
        <w:contextualSpacing/>
        <w:jc w:val="both"/>
        <w:rPr>
          <w:rFonts w:ascii="Arial" w:hAnsi="Arial" w:cs="Arial"/>
          <w:noProof/>
          <w:sz w:val="24"/>
          <w:szCs w:val="24"/>
          <w:lang w:val="mn-MN"/>
        </w:rPr>
      </w:pPr>
      <w:r w:rsidRPr="009D63D5">
        <w:rPr>
          <w:rFonts w:ascii="Arial" w:hAnsi="Arial" w:cs="Arial"/>
          <w:noProof/>
          <w:sz w:val="24"/>
          <w:szCs w:val="24"/>
          <w:lang w:val="mn-MN"/>
        </w:rPr>
        <w:t xml:space="preserve">Монгол Улсын Үндсэн хуульд оруулсан нэмэлт, өөрчлөлтөөр шүүгчийг албан тушаалаас нь түдгэлзүүлэх, огцруулах болон сахилгын бусад шийтгэл ногдуулах чиг үүрэг бүхий Шүүхийн сахилгын хороог бий болгох, Өмгөөллийн тухай хуулиар өмгөөлөгч хууль болон Ёс зүйн дүрмийг зөрчсөн эсэх маргааныг хянан шийдвэрлэх, хариуцлага хүлээлгэх чиг үүрэг бүхий Мэргэжлийн хариуцлагын хороо Монголын Өмгөөлөгчдийн холбоонд байхаар тус тус зохицуулсан. Прокурорын тухай хуульд зааснаар прокурорын сахилга, ёс зүй, мэргэжлийн хариуцлагын асуудлаар Прокурорын ёс зүйн болон мэргэжлийн орон тооны бус зөвлөл үйл ажиллагаа явуулж байна. Хууль тогтоомжийн энэхүү өөрчлөлтийн улмаас Хуульчдын холбооны Мэргэжлийн хариуцлагын хорооны чиг үүрэг, үйл ажиллагааг тодотгон зохицуулах шаардлага бий болсон бөгөөд энэ талаар Өмгөөллийн тухай хуулийг дагаж мөрдөх журмын тухай хуульд Монголын Хуульчдын холбоо болон Өмгөөлөгчдийн Холбооны үйл ажиллагааг уялдуулах, чиг үүргийг оновчтой хуваарилах талаар холбогдох хуулийн төслийг боловсруулахаар заажээ. </w:t>
      </w:r>
    </w:p>
    <w:p w:rsidR="003A00FB" w:rsidRPr="009D63D5" w:rsidRDefault="003A00FB" w:rsidP="003A00FB">
      <w:pPr>
        <w:spacing w:after="0" w:line="240" w:lineRule="auto"/>
        <w:ind w:firstLine="720"/>
        <w:contextualSpacing/>
        <w:jc w:val="both"/>
        <w:rPr>
          <w:rFonts w:ascii="Arial" w:hAnsi="Arial" w:cs="Arial"/>
          <w:noProof/>
          <w:sz w:val="24"/>
          <w:szCs w:val="24"/>
          <w:lang w:val="mn-MN"/>
        </w:rPr>
      </w:pPr>
    </w:p>
    <w:p w:rsidR="003A00FB" w:rsidRPr="009D63D5" w:rsidRDefault="003A00FB" w:rsidP="003A00FB">
      <w:pPr>
        <w:spacing w:after="0" w:line="240" w:lineRule="auto"/>
        <w:ind w:firstLine="720"/>
        <w:contextualSpacing/>
        <w:jc w:val="both"/>
        <w:rPr>
          <w:rFonts w:ascii="Arial" w:hAnsi="Arial" w:cs="Arial"/>
          <w:noProof/>
          <w:sz w:val="24"/>
          <w:szCs w:val="24"/>
          <w:lang w:val="mn-MN"/>
        </w:rPr>
      </w:pPr>
      <w:r w:rsidRPr="009D63D5">
        <w:rPr>
          <w:rFonts w:ascii="Arial" w:hAnsi="Arial" w:cs="Arial"/>
          <w:noProof/>
          <w:sz w:val="24"/>
          <w:szCs w:val="24"/>
          <w:lang w:val="mn-MN"/>
        </w:rPr>
        <w:t xml:space="preserve">Монгол Улсын Их Хурлын 2020 оны 02 дугаар тогтоолын хавсралтаар баталсан Монгол Улсын Үндсэн хуульд оруулсан нэмэлт, өөрчлөлтөд хууль тогтоомжийг нийцүүлэх хуваарьт Шүүхийн хараат бус байдлыг хангаж, шүүгчийн хариуцлагыг дээшлүүлэхтэй холбоотой Үндсэн хуульд оруулсан нэмэлт, өөрчлөлтийн хүрээнд Шүүхийн захиргааны тухай, Шүүхийн сахилгын хорооны тухай хуулийн төслийг боловсруулж, тэдгээртэй холбогдуулан Хуульчийн эрх зүйн байдлын тухай хууль </w:t>
      </w:r>
      <w:r w:rsidRPr="009D63D5">
        <w:rPr>
          <w:rFonts w:ascii="Arial" w:hAnsi="Arial" w:cs="Arial"/>
          <w:noProof/>
          <w:sz w:val="24"/>
          <w:szCs w:val="24"/>
          <w:lang w:val="mn-MN"/>
        </w:rPr>
        <w:lastRenderedPageBreak/>
        <w:t>болон холбогдох бусад хуульд нэмэлт, өөрчлөлт оруулах тухай хуулийн төсөл боловсруулахаар заасан.</w:t>
      </w:r>
    </w:p>
    <w:p w:rsidR="003A00FB" w:rsidRPr="009D63D5" w:rsidRDefault="003A00FB" w:rsidP="003A00FB">
      <w:pPr>
        <w:spacing w:after="0" w:line="240" w:lineRule="auto"/>
        <w:ind w:firstLine="720"/>
        <w:contextualSpacing/>
        <w:jc w:val="both"/>
        <w:rPr>
          <w:rFonts w:ascii="Arial" w:hAnsi="Arial" w:cs="Arial"/>
          <w:noProof/>
          <w:sz w:val="24"/>
          <w:szCs w:val="24"/>
          <w:lang w:val="mn-MN"/>
        </w:rPr>
      </w:pPr>
    </w:p>
    <w:p w:rsidR="003A00FB" w:rsidRPr="009D63D5" w:rsidRDefault="003A00FB" w:rsidP="003A00FB">
      <w:pPr>
        <w:spacing w:after="0" w:line="240" w:lineRule="auto"/>
        <w:ind w:firstLine="720"/>
        <w:contextualSpacing/>
        <w:jc w:val="both"/>
        <w:rPr>
          <w:rFonts w:ascii="Arial" w:hAnsi="Arial" w:cs="Arial"/>
          <w:noProof/>
          <w:sz w:val="24"/>
          <w:szCs w:val="24"/>
          <w:lang w:val="mn-MN"/>
        </w:rPr>
      </w:pPr>
      <w:r w:rsidRPr="009D63D5">
        <w:rPr>
          <w:rFonts w:ascii="Arial" w:hAnsi="Arial" w:cs="Arial"/>
          <w:noProof/>
          <w:sz w:val="24"/>
          <w:szCs w:val="24"/>
          <w:lang w:val="mn-MN"/>
        </w:rPr>
        <w:t>Дээрх хуваарийн дагуу боловсруулж байгаа Монгол Улсын Шүүхийн тухай болон Шүүгчийн эрх зүйн байдал, сахилга хариуцлагын тухай хуулийн төсөлтэй Хуульчийн эрх зүйн байдлын тухай хуулийн зарим зохицуулалтыг уялдуулах зайлшгүй шаардлага үүссэн.</w:t>
      </w:r>
    </w:p>
    <w:p w:rsidR="003A00FB" w:rsidRPr="009D63D5" w:rsidRDefault="003A00FB" w:rsidP="003A00FB">
      <w:pPr>
        <w:spacing w:after="0" w:line="240" w:lineRule="auto"/>
        <w:ind w:firstLine="720"/>
        <w:contextualSpacing/>
        <w:jc w:val="both"/>
        <w:rPr>
          <w:rFonts w:ascii="Arial" w:hAnsi="Arial" w:cs="Arial"/>
          <w:noProof/>
          <w:sz w:val="24"/>
          <w:szCs w:val="24"/>
          <w:lang w:val="mn-MN"/>
        </w:rPr>
      </w:pPr>
    </w:p>
    <w:p w:rsidR="003A00FB" w:rsidRPr="009D63D5" w:rsidRDefault="003A00FB" w:rsidP="003A00FB">
      <w:pPr>
        <w:spacing w:after="0" w:line="240" w:lineRule="auto"/>
        <w:ind w:firstLine="720"/>
        <w:contextualSpacing/>
        <w:jc w:val="both"/>
        <w:rPr>
          <w:rFonts w:ascii="Arial" w:hAnsi="Arial" w:cs="Arial"/>
          <w:noProof/>
          <w:sz w:val="24"/>
          <w:szCs w:val="24"/>
          <w:lang w:val="mn-MN"/>
        </w:rPr>
      </w:pPr>
      <w:r w:rsidRPr="009D63D5">
        <w:rPr>
          <w:rFonts w:ascii="Arial" w:hAnsi="Arial" w:cs="Arial"/>
          <w:noProof/>
          <w:sz w:val="24"/>
          <w:szCs w:val="24"/>
          <w:lang w:val="mn-MN"/>
        </w:rPr>
        <w:t xml:space="preserve">Мөн Хуульчийн эрх зүйн байдлын тухай хуулийн хэрэгжилтийн үр дагаварт хийсэн үнэлгээгээр хуулийн зарим зохицуулалтыг Төлбөрийн чадваргүй яллагдагчид үзүүлэх хууль зүйн туслалцааны тухай хуультай уялдуулах, хуулийн үйлчлэлд хамаарах субъектийг тодорхой болгох, Хуульчдын холбооны зөвлөлийн чиг үүргийг оновчтой тодорхойлох шаардлагатай гэж дүгнэсэн. </w:t>
      </w:r>
    </w:p>
    <w:p w:rsidR="00252442" w:rsidRPr="009D63D5" w:rsidRDefault="00252442" w:rsidP="00252442">
      <w:pPr>
        <w:spacing w:line="240" w:lineRule="auto"/>
        <w:jc w:val="center"/>
        <w:rPr>
          <w:rFonts w:ascii="Arial" w:hAnsi="Arial" w:cs="Arial"/>
          <w:sz w:val="24"/>
          <w:szCs w:val="24"/>
          <w:lang w:val="mn-MN"/>
        </w:rPr>
      </w:pPr>
    </w:p>
    <w:p w:rsidR="00252442" w:rsidRPr="009D63D5" w:rsidRDefault="00252442" w:rsidP="00252442">
      <w:pPr>
        <w:pStyle w:val="Heading1"/>
        <w:spacing w:after="240" w:line="276" w:lineRule="auto"/>
        <w:ind w:left="1985" w:right="1608" w:hanging="425"/>
        <w:jc w:val="center"/>
        <w:rPr>
          <w:rFonts w:ascii="Arial" w:hAnsi="Arial" w:cs="Arial"/>
          <w:b/>
          <w:color w:val="auto"/>
          <w:sz w:val="24"/>
          <w:szCs w:val="24"/>
          <w:lang w:val="mn-MN"/>
        </w:rPr>
      </w:pPr>
      <w:r w:rsidRPr="009D63D5">
        <w:rPr>
          <w:rFonts w:ascii="Arial" w:hAnsi="Arial" w:cs="Arial"/>
          <w:b/>
          <w:color w:val="auto"/>
          <w:sz w:val="24"/>
          <w:szCs w:val="24"/>
          <w:lang w:val="mn-MN"/>
        </w:rPr>
        <w:t>ХОЁР.ХУУЛИЙН ТӨСЛӨӨС ҮР НӨЛӨӨГ НЬТООЦОХ ХЭСГЭЭ ТОГТООСОН БАЙДАЛ</w:t>
      </w:r>
    </w:p>
    <w:p w:rsidR="00252442" w:rsidRPr="009D63D5" w:rsidRDefault="00252442" w:rsidP="00252442">
      <w:pPr>
        <w:autoSpaceDE w:val="0"/>
        <w:autoSpaceDN w:val="0"/>
        <w:adjustRightInd w:val="0"/>
        <w:spacing w:line="276" w:lineRule="auto"/>
        <w:ind w:firstLine="709"/>
        <w:jc w:val="both"/>
        <w:rPr>
          <w:rFonts w:ascii="Arial" w:hAnsi="Arial" w:cs="Arial"/>
          <w:color w:val="000000"/>
          <w:sz w:val="24"/>
          <w:szCs w:val="24"/>
        </w:rPr>
      </w:pPr>
      <w:r w:rsidRPr="009D63D5">
        <w:rPr>
          <w:rFonts w:ascii="Arial" w:hAnsi="Arial" w:cs="Arial"/>
          <w:color w:val="000000"/>
          <w:sz w:val="24"/>
          <w:szCs w:val="24"/>
        </w:rPr>
        <w:t xml:space="preserve">Энэхүү хэсэгт </w:t>
      </w:r>
      <w:r w:rsidR="003A00FB" w:rsidRPr="009D63D5">
        <w:rPr>
          <w:rFonts w:ascii="Arial" w:hAnsi="Arial" w:cs="Arial"/>
          <w:color w:val="000000"/>
          <w:sz w:val="24"/>
          <w:szCs w:val="24"/>
          <w:lang w:val="mn-MN"/>
        </w:rPr>
        <w:t>Хуульчийн эрх зүйн байдлын тухай</w:t>
      </w:r>
      <w:r w:rsidRPr="009D63D5">
        <w:rPr>
          <w:rFonts w:ascii="Arial" w:hAnsi="Arial" w:cs="Arial"/>
          <w:color w:val="000000"/>
          <w:sz w:val="24"/>
          <w:szCs w:val="24"/>
        </w:rPr>
        <w:t xml:space="preserve"> хуулийн төслөөс үр нөлөөг нь үнэлэх хэсгээ тогтоож, шалгуур үзүүлэлтийн хүрээнд холбогдох зүйл, заалтыг сонгов. Эдгээр зүйл, заалтыг сонгохдоо хууль зүйн хувьд шууд үр дагавар үүсгэж байгаа голлох ач холбогдол</w:t>
      </w:r>
      <w:r w:rsidRPr="009D63D5">
        <w:rPr>
          <w:rFonts w:ascii="Arial" w:hAnsi="Arial" w:cs="Arial"/>
          <w:color w:val="000000"/>
          <w:sz w:val="24"/>
          <w:szCs w:val="24"/>
          <w:lang w:val="mn-MN"/>
        </w:rPr>
        <w:t xml:space="preserve">той </w:t>
      </w:r>
      <w:r w:rsidRPr="009D63D5">
        <w:rPr>
          <w:rFonts w:ascii="Arial" w:hAnsi="Arial" w:cs="Arial"/>
          <w:color w:val="000000"/>
          <w:sz w:val="24"/>
          <w:szCs w:val="24"/>
        </w:rPr>
        <w:t>заалтуудыг сонгож авсан. Өөрөөр хэлбэ</w:t>
      </w:r>
      <w:r w:rsidRPr="009D63D5">
        <w:rPr>
          <w:rFonts w:ascii="Arial" w:hAnsi="Arial" w:cs="Arial"/>
          <w:color w:val="000000"/>
          <w:sz w:val="24"/>
          <w:szCs w:val="24"/>
          <w:lang w:val="mn-MN"/>
        </w:rPr>
        <w:t xml:space="preserve">л, </w:t>
      </w:r>
      <w:r w:rsidRPr="009D63D5">
        <w:rPr>
          <w:rFonts w:ascii="Arial" w:hAnsi="Arial" w:cs="Arial"/>
          <w:color w:val="000000"/>
          <w:sz w:val="24"/>
          <w:szCs w:val="24"/>
        </w:rPr>
        <w:t xml:space="preserve">тус хуулийн төслийн үр нөлөөг үнэлэхдээ </w:t>
      </w:r>
      <w:r w:rsidRPr="009D63D5">
        <w:rPr>
          <w:rFonts w:ascii="Arial" w:hAnsi="Arial" w:cs="Arial"/>
          <w:color w:val="000000"/>
          <w:sz w:val="24"/>
          <w:szCs w:val="24"/>
          <w:lang w:val="mn-MN"/>
        </w:rPr>
        <w:t xml:space="preserve">товч бөгөөд оновчтой байх </w:t>
      </w:r>
      <w:r w:rsidRPr="009D63D5">
        <w:rPr>
          <w:rFonts w:ascii="Arial" w:hAnsi="Arial" w:cs="Arial"/>
          <w:color w:val="000000"/>
          <w:sz w:val="24"/>
          <w:szCs w:val="24"/>
        </w:rPr>
        <w:t>үүднээс хуулийн төслөөс шинэлэг зохицуулалт бий болгож буй, голлох ач холбогдол бүхий заалтыг сонгож, тухайн сонгосон зүйл, заалтын үр нөлөөг судаллаа. Ингээд сонгосон шалгуур үзүүлэлтийн дагуу хуулийн төслөөс үр нөлөөг нь тооцох</w:t>
      </w:r>
      <w:r w:rsidRPr="009D63D5">
        <w:rPr>
          <w:rFonts w:ascii="Arial" w:hAnsi="Arial" w:cs="Arial"/>
          <w:color w:val="000000"/>
          <w:sz w:val="24"/>
          <w:szCs w:val="24"/>
          <w:lang w:val="mn-MN"/>
        </w:rPr>
        <w:t>оор сонгосон хэсгээ</w:t>
      </w:r>
      <w:r w:rsidRPr="009D63D5">
        <w:rPr>
          <w:rFonts w:ascii="Arial" w:hAnsi="Arial" w:cs="Arial"/>
          <w:color w:val="000000"/>
          <w:sz w:val="24"/>
          <w:szCs w:val="24"/>
        </w:rPr>
        <w:t xml:space="preserve"> шалгуур үзүүлэлт тус бүр</w:t>
      </w:r>
      <w:r w:rsidRPr="009D63D5">
        <w:rPr>
          <w:rFonts w:ascii="Arial" w:hAnsi="Arial" w:cs="Arial"/>
          <w:color w:val="000000"/>
          <w:sz w:val="24"/>
          <w:szCs w:val="24"/>
          <w:lang w:val="mn-MN"/>
        </w:rPr>
        <w:t xml:space="preserve">ээр </w:t>
      </w:r>
      <w:r w:rsidRPr="009D63D5">
        <w:rPr>
          <w:rFonts w:ascii="Arial" w:hAnsi="Arial" w:cs="Arial"/>
          <w:color w:val="000000"/>
          <w:sz w:val="24"/>
          <w:szCs w:val="24"/>
        </w:rPr>
        <w:t>авч үз</w:t>
      </w:r>
      <w:r w:rsidRPr="009D63D5">
        <w:rPr>
          <w:rFonts w:ascii="Arial" w:hAnsi="Arial" w:cs="Arial"/>
          <w:color w:val="000000"/>
          <w:sz w:val="24"/>
          <w:szCs w:val="24"/>
          <w:lang w:val="mn-MN"/>
        </w:rPr>
        <w:t>эв</w:t>
      </w:r>
      <w:r w:rsidRPr="009D63D5">
        <w:rPr>
          <w:rFonts w:ascii="Arial" w:hAnsi="Arial" w:cs="Arial"/>
          <w:color w:val="000000"/>
          <w:sz w:val="24"/>
          <w:szCs w:val="24"/>
        </w:rPr>
        <w:t>.</w:t>
      </w:r>
    </w:p>
    <w:p w:rsidR="00252442" w:rsidRPr="009D63D5" w:rsidRDefault="00252442" w:rsidP="00252442">
      <w:pPr>
        <w:pStyle w:val="Heading2"/>
        <w:spacing w:after="240" w:line="276" w:lineRule="auto"/>
        <w:jc w:val="center"/>
        <w:rPr>
          <w:rFonts w:ascii="Arial" w:hAnsi="Arial" w:cs="Arial"/>
          <w:b/>
          <w:color w:val="auto"/>
          <w:sz w:val="24"/>
          <w:szCs w:val="24"/>
          <w:lang w:val="mn-MN"/>
        </w:rPr>
      </w:pPr>
      <w:r w:rsidRPr="009D63D5">
        <w:rPr>
          <w:rFonts w:ascii="Arial" w:hAnsi="Arial" w:cs="Arial"/>
          <w:b/>
          <w:color w:val="auto"/>
          <w:sz w:val="24"/>
          <w:szCs w:val="24"/>
          <w:lang w:val="mn-MN"/>
        </w:rPr>
        <w:t>2.1. “Зорилгод хүрэх байдал” шалгуур үзүүлэлтийн хүрээнд хуулийн</w:t>
      </w:r>
      <w:r w:rsidRPr="009D63D5">
        <w:rPr>
          <w:rFonts w:ascii="Arial" w:hAnsi="Arial" w:cs="Arial"/>
          <w:b/>
          <w:color w:val="auto"/>
          <w:sz w:val="24"/>
          <w:szCs w:val="24"/>
        </w:rPr>
        <w:t xml:space="preserve"> </w:t>
      </w:r>
      <w:r w:rsidRPr="009D63D5">
        <w:rPr>
          <w:rFonts w:ascii="Arial" w:hAnsi="Arial" w:cs="Arial"/>
          <w:b/>
          <w:color w:val="auto"/>
          <w:sz w:val="24"/>
          <w:szCs w:val="24"/>
          <w:lang w:val="mn-MN"/>
        </w:rPr>
        <w:t>төслөөс үр нөлөөг нь тооцох хэсгээ тогтоосон байдал</w:t>
      </w:r>
    </w:p>
    <w:p w:rsidR="00252442" w:rsidRPr="009D63D5" w:rsidRDefault="00252442" w:rsidP="00252442">
      <w:pPr>
        <w:spacing w:after="0" w:line="276" w:lineRule="auto"/>
        <w:jc w:val="both"/>
        <w:rPr>
          <w:rFonts w:ascii="Arial" w:hAnsi="Arial" w:cs="Arial"/>
          <w:sz w:val="24"/>
          <w:szCs w:val="24"/>
          <w:lang w:val="mn-MN"/>
        </w:rPr>
      </w:pPr>
      <w:r w:rsidRPr="009D63D5">
        <w:rPr>
          <w:rFonts w:ascii="Arial" w:hAnsi="Arial" w:cs="Arial"/>
          <w:sz w:val="24"/>
          <w:szCs w:val="24"/>
          <w:lang w:val="mn-MN"/>
        </w:rPr>
        <w:tab/>
        <w:t xml:space="preserve">Тус хуулийн төсөл нь </w:t>
      </w:r>
      <w:r w:rsidR="003A00FB" w:rsidRPr="009D63D5">
        <w:rPr>
          <w:rFonts w:ascii="Arial" w:hAnsi="Arial" w:cs="Arial"/>
          <w:noProof/>
          <w:sz w:val="24"/>
          <w:szCs w:val="24"/>
          <w:lang w:val="mn-MN"/>
        </w:rPr>
        <w:t>хуульчдын үйл ажиллагааны хариуцлага, ил тод байдлыг нэмэгдүүлэх, тэдгээрийн үйл ажиллагаанд нэгдсэн шаардлага, стандарт, хариуцлагын тогтолцоог бий болгох, уг арга замаар тэдгээрийн мэдлэг, ур чадвар, ёс зүйг нэмэгдүүлэн хуульчдын нэр хүнд, олон нийтийн итгэл, хүндлэлийг олж авах, хуульчдын өөрөө удирдах ёсны байгууллагын зохистой бүтцийг бий болгох зорилгоор</w:t>
      </w:r>
      <w:r w:rsidRPr="009D63D5">
        <w:rPr>
          <w:rFonts w:ascii="Arial" w:hAnsi="Arial" w:cs="Arial"/>
          <w:sz w:val="24"/>
          <w:szCs w:val="24"/>
          <w:lang w:val="mn-MN"/>
        </w:rPr>
        <w:t xml:space="preserve"> боловсруулагдсан бөгөөд хуулийн төслийн 1 дүгээр зүйлд тус хуулийн</w:t>
      </w:r>
      <w:r w:rsidRPr="009D63D5">
        <w:rPr>
          <w:rFonts w:ascii="Arial" w:hAnsi="Arial" w:cs="Arial"/>
          <w:sz w:val="24"/>
          <w:szCs w:val="24"/>
        </w:rPr>
        <w:t xml:space="preserve"> </w:t>
      </w:r>
      <w:r w:rsidRPr="009D63D5">
        <w:rPr>
          <w:rFonts w:ascii="Arial" w:hAnsi="Arial" w:cs="Arial"/>
          <w:sz w:val="24"/>
          <w:szCs w:val="24"/>
          <w:lang w:val="mn-MN"/>
        </w:rPr>
        <w:t xml:space="preserve">зорилт нь </w:t>
      </w:r>
      <w:r w:rsidR="003A00FB" w:rsidRPr="009D63D5">
        <w:rPr>
          <w:rFonts w:ascii="Arial" w:hAnsi="Arial" w:cs="Arial"/>
          <w:sz w:val="24"/>
          <w:szCs w:val="24"/>
        </w:rPr>
        <w:t>хуульчийн эрх зүйн байдал, мэргэжлийн үйл ажиллагаа эрхлэх зөвшөөрөл, мэргэжлийн нэр хүнд, хариуцлагын тогтолцоо, хуульчдын мэргэжлийн өөрөө удирдах ёсны байгууллагын чиг үүрэг, зохион байгуулалттай холбогдсон харилцааг зохицуулахад оршино</w:t>
      </w:r>
      <w:r w:rsidRPr="009D63D5">
        <w:rPr>
          <w:rFonts w:ascii="Arial" w:hAnsi="Arial" w:cs="Arial"/>
          <w:sz w:val="24"/>
          <w:szCs w:val="24"/>
          <w:lang w:val="mn-MN"/>
        </w:rPr>
        <w:t xml:space="preserve"> гэж заасан байна. Дээрх зорилгыг хэрэгжүүлэхэд чухал ач холбогдолтой дараах зохицуулалтыг сонгов. </w:t>
      </w:r>
    </w:p>
    <w:p w:rsidR="00252442" w:rsidRPr="009D63D5" w:rsidRDefault="00252442" w:rsidP="00252442">
      <w:pPr>
        <w:spacing w:after="0" w:line="240" w:lineRule="auto"/>
        <w:jc w:val="both"/>
        <w:rPr>
          <w:rFonts w:ascii="Arial" w:hAnsi="Arial" w:cs="Arial"/>
          <w:sz w:val="24"/>
          <w:szCs w:val="24"/>
          <w:lang w:val="mn-MN"/>
        </w:rPr>
      </w:pPr>
    </w:p>
    <w:tbl>
      <w:tblPr>
        <w:tblStyle w:val="TableGrid"/>
        <w:tblW w:w="9493" w:type="dxa"/>
        <w:tblLook w:val="04A0" w:firstRow="1" w:lastRow="0" w:firstColumn="1" w:lastColumn="0" w:noHBand="0" w:noVBand="1"/>
      </w:tblPr>
      <w:tblGrid>
        <w:gridCol w:w="484"/>
        <w:gridCol w:w="3628"/>
        <w:gridCol w:w="5381"/>
      </w:tblGrid>
      <w:tr w:rsidR="00252442" w:rsidRPr="009D63D5" w:rsidTr="003A00FB">
        <w:trPr>
          <w:trHeight w:val="475"/>
        </w:trPr>
        <w:tc>
          <w:tcPr>
            <w:tcW w:w="484" w:type="dxa"/>
          </w:tcPr>
          <w:p w:rsidR="00252442" w:rsidRPr="009D63D5" w:rsidRDefault="00252442" w:rsidP="003A00FB">
            <w:pPr>
              <w:jc w:val="both"/>
              <w:rPr>
                <w:rFonts w:ascii="Arial" w:hAnsi="Arial" w:cs="Arial"/>
                <w:b/>
                <w:sz w:val="24"/>
                <w:szCs w:val="24"/>
                <w:lang w:val="mn-MN"/>
              </w:rPr>
            </w:pPr>
            <w:r w:rsidRPr="009D63D5">
              <w:rPr>
                <w:rFonts w:ascii="Arial" w:hAnsi="Arial" w:cs="Arial"/>
                <w:b/>
                <w:sz w:val="24"/>
                <w:szCs w:val="24"/>
                <w:lang w:val="mn-MN"/>
              </w:rPr>
              <w:t>№</w:t>
            </w:r>
          </w:p>
        </w:tc>
        <w:tc>
          <w:tcPr>
            <w:tcW w:w="3628" w:type="dxa"/>
            <w:vAlign w:val="center"/>
          </w:tcPr>
          <w:p w:rsidR="00252442" w:rsidRPr="009D63D5" w:rsidRDefault="00252442" w:rsidP="003A00FB">
            <w:pPr>
              <w:jc w:val="center"/>
              <w:rPr>
                <w:rFonts w:ascii="Arial" w:hAnsi="Arial" w:cs="Arial"/>
                <w:b/>
                <w:sz w:val="24"/>
                <w:szCs w:val="24"/>
                <w:lang w:val="mn-MN"/>
              </w:rPr>
            </w:pPr>
            <w:r w:rsidRPr="009D63D5">
              <w:rPr>
                <w:rFonts w:ascii="Arial" w:hAnsi="Arial" w:cs="Arial"/>
                <w:b/>
                <w:sz w:val="24"/>
                <w:szCs w:val="24"/>
                <w:lang w:val="mn-MN"/>
              </w:rPr>
              <w:t>Зорилгод хүрэх байдал</w:t>
            </w:r>
          </w:p>
        </w:tc>
        <w:tc>
          <w:tcPr>
            <w:tcW w:w="5381" w:type="dxa"/>
            <w:vAlign w:val="center"/>
          </w:tcPr>
          <w:p w:rsidR="00252442" w:rsidRPr="009D63D5" w:rsidRDefault="00252442" w:rsidP="003A00FB">
            <w:pPr>
              <w:jc w:val="center"/>
              <w:rPr>
                <w:rFonts w:ascii="Arial" w:hAnsi="Arial" w:cs="Arial"/>
                <w:b/>
                <w:sz w:val="24"/>
                <w:szCs w:val="24"/>
                <w:lang w:val="mn-MN"/>
              </w:rPr>
            </w:pPr>
            <w:r w:rsidRPr="009D63D5">
              <w:rPr>
                <w:rFonts w:ascii="Arial" w:hAnsi="Arial" w:cs="Arial"/>
                <w:b/>
                <w:sz w:val="24"/>
                <w:szCs w:val="24"/>
                <w:lang w:val="mn-MN"/>
              </w:rPr>
              <w:t>Сонгосон зүйл, заалт</w:t>
            </w:r>
          </w:p>
        </w:tc>
      </w:tr>
      <w:tr w:rsidR="00252442" w:rsidRPr="009D63D5" w:rsidTr="003A00FB">
        <w:tc>
          <w:tcPr>
            <w:tcW w:w="484" w:type="dxa"/>
          </w:tcPr>
          <w:p w:rsidR="00252442" w:rsidRPr="009D63D5" w:rsidRDefault="00252442" w:rsidP="003A00FB">
            <w:pPr>
              <w:jc w:val="center"/>
              <w:rPr>
                <w:rFonts w:ascii="Arial" w:hAnsi="Arial" w:cs="Arial"/>
                <w:sz w:val="24"/>
                <w:szCs w:val="24"/>
                <w:lang w:val="mn-MN"/>
              </w:rPr>
            </w:pPr>
            <w:r w:rsidRPr="009D63D5">
              <w:rPr>
                <w:rFonts w:ascii="Arial" w:hAnsi="Arial" w:cs="Arial"/>
                <w:sz w:val="24"/>
                <w:szCs w:val="24"/>
                <w:lang w:val="mn-MN"/>
              </w:rPr>
              <w:lastRenderedPageBreak/>
              <w:t>1</w:t>
            </w:r>
          </w:p>
        </w:tc>
        <w:tc>
          <w:tcPr>
            <w:tcW w:w="3628" w:type="dxa"/>
          </w:tcPr>
          <w:p w:rsidR="00A80323" w:rsidRPr="009D63D5" w:rsidRDefault="00A80323" w:rsidP="00A80323">
            <w:pPr>
              <w:ind w:firstLine="720"/>
              <w:contextualSpacing/>
              <w:jc w:val="both"/>
              <w:rPr>
                <w:rFonts w:ascii="Arial" w:hAnsi="Arial" w:cs="Arial"/>
                <w:noProof/>
                <w:sz w:val="24"/>
                <w:szCs w:val="24"/>
                <w:lang w:val="mn-MN"/>
              </w:rPr>
            </w:pPr>
            <w:r w:rsidRPr="009D63D5">
              <w:rPr>
                <w:rFonts w:ascii="Arial" w:hAnsi="Arial" w:cs="Arial"/>
                <w:noProof/>
                <w:sz w:val="24"/>
                <w:szCs w:val="24"/>
                <w:lang w:val="mn-MN"/>
              </w:rPr>
              <w:t xml:space="preserve">Хуульчийн эрх зүйн байдлын тухай хууль боловсронгуй болж, Монголын Хуульчдын холбоо болон Өмгөөлөгчдийн Холбооны үйл ажиллагааны уялдаа холбоо хангагдаж, тэдгээрийн чиг үүргийн хуваарилалт оновчтой болох, хуульчдын өөрөө удирдах ёсны байгууллагын эрх зүйн байдал тодорхой болох </w:t>
            </w:r>
          </w:p>
          <w:p w:rsidR="00252442" w:rsidRPr="009D63D5" w:rsidRDefault="00252442" w:rsidP="003A00FB">
            <w:pPr>
              <w:jc w:val="both"/>
              <w:rPr>
                <w:rFonts w:ascii="Arial" w:hAnsi="Arial" w:cs="Arial"/>
                <w:sz w:val="24"/>
                <w:szCs w:val="24"/>
              </w:rPr>
            </w:pPr>
          </w:p>
        </w:tc>
        <w:tc>
          <w:tcPr>
            <w:tcW w:w="5381" w:type="dxa"/>
          </w:tcPr>
          <w:p w:rsidR="003A00FB" w:rsidRPr="009D63D5" w:rsidRDefault="003A00FB" w:rsidP="003A00FB">
            <w:pPr>
              <w:ind w:firstLine="720"/>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4</w:t>
            </w:r>
            <w:r w:rsidRPr="009D63D5">
              <w:rPr>
                <w:rFonts w:ascii="Arial" w:hAnsi="Arial" w:cs="Arial"/>
                <w:sz w:val="24"/>
                <w:szCs w:val="24"/>
              </w:rPr>
              <w:t xml:space="preserve"> дүгээр зүйл.Хуульчдын холбоо, түүний гишүүнчлэл </w:t>
            </w:r>
          </w:p>
          <w:p w:rsidR="003A00FB" w:rsidRPr="009D63D5" w:rsidRDefault="003A00FB" w:rsidP="003A00FB">
            <w:pPr>
              <w:jc w:val="both"/>
              <w:rPr>
                <w:rFonts w:ascii="Arial" w:hAnsi="Arial" w:cs="Arial"/>
                <w:sz w:val="24"/>
                <w:szCs w:val="24"/>
              </w:rPr>
            </w:pPr>
          </w:p>
          <w:p w:rsidR="003A00FB" w:rsidRPr="009D63D5" w:rsidRDefault="003A00FB" w:rsidP="003A00FB">
            <w:pPr>
              <w:ind w:firstLine="720"/>
              <w:jc w:val="both"/>
              <w:rPr>
                <w:rFonts w:ascii="Arial" w:hAnsi="Arial" w:cs="Arial"/>
                <w:sz w:val="24"/>
                <w:szCs w:val="24"/>
              </w:rPr>
            </w:pPr>
            <w:r w:rsidRPr="009D63D5">
              <w:rPr>
                <w:rFonts w:ascii="Arial" w:hAnsi="Arial" w:cs="Arial"/>
                <w:sz w:val="24"/>
                <w:szCs w:val="24"/>
              </w:rPr>
              <w:t>34.1.Хуульчдын холбоо хуульчийн мэргэжлийн нэр хүнд, үйл ажиллагаа, хариуцлагын стандарт тогтоох, хуульчийн хууль ёсны нийтлэг эрх ашиг сонирхол, мэргэжлийн нэр хүнд, шударга байдлыг хамгаалах, мэдлэг, ур чадварыг нэмэгдүүлэх болон энэ хуулийн 45 дугаар зүйлд заасан чиг үүргийг хэрэгжүүлнэ.</w:t>
            </w:r>
          </w:p>
          <w:p w:rsidR="003A00FB" w:rsidRPr="009D63D5" w:rsidRDefault="003A00FB" w:rsidP="003A00FB">
            <w:pPr>
              <w:jc w:val="both"/>
              <w:rPr>
                <w:rFonts w:ascii="Arial" w:hAnsi="Arial" w:cs="Arial"/>
                <w:sz w:val="24"/>
                <w:szCs w:val="24"/>
              </w:rPr>
            </w:pPr>
          </w:p>
          <w:p w:rsidR="003A00FB" w:rsidRPr="009D63D5" w:rsidRDefault="003A00FB" w:rsidP="003A00FB">
            <w:pPr>
              <w:ind w:firstLine="720"/>
              <w:jc w:val="both"/>
              <w:rPr>
                <w:rFonts w:ascii="Arial" w:hAnsi="Arial" w:cs="Arial"/>
                <w:sz w:val="24"/>
                <w:szCs w:val="24"/>
              </w:rPr>
            </w:pPr>
            <w:r w:rsidRPr="009D63D5">
              <w:rPr>
                <w:rFonts w:ascii="Arial" w:hAnsi="Arial" w:cs="Arial"/>
                <w:sz w:val="24"/>
                <w:szCs w:val="24"/>
              </w:rPr>
              <w:t xml:space="preserve">34.2.Хуульч бүр Хуульчдын холбооны гишүүн байна. </w:t>
            </w:r>
          </w:p>
          <w:p w:rsidR="003A00FB" w:rsidRPr="009D63D5" w:rsidRDefault="003A00FB" w:rsidP="003A00FB">
            <w:pPr>
              <w:jc w:val="both"/>
              <w:rPr>
                <w:rFonts w:ascii="Arial" w:hAnsi="Arial" w:cs="Arial"/>
                <w:sz w:val="24"/>
                <w:szCs w:val="24"/>
              </w:rPr>
            </w:pPr>
          </w:p>
          <w:p w:rsidR="003A00FB" w:rsidRPr="009D63D5" w:rsidRDefault="003A00FB" w:rsidP="003A00FB">
            <w:pPr>
              <w:ind w:firstLine="720"/>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4</w:t>
            </w:r>
            <w:r w:rsidRPr="009D63D5">
              <w:rPr>
                <w:rFonts w:ascii="Arial" w:hAnsi="Arial" w:cs="Arial"/>
                <w:sz w:val="24"/>
                <w:szCs w:val="24"/>
              </w:rPr>
              <w:t>.3.Хуульчид сайн дураараа нэгдэж төрийн бус байгууллага байгуулж болох бөгөөд хуульчдын байгуулсан төрийн бус байгууллага нь энэ хуультай зөрчилдөхгүй бол Хуульчдын холбооны үйл ажиллагаанд хорооны эрх эдэлж, үүрэг хүлээх байдлаар оролцож болно.</w:t>
            </w:r>
          </w:p>
          <w:p w:rsidR="003A00FB" w:rsidRPr="009D63D5" w:rsidRDefault="003A00FB" w:rsidP="003A00FB">
            <w:pPr>
              <w:jc w:val="both"/>
              <w:rPr>
                <w:rFonts w:ascii="Arial" w:hAnsi="Arial" w:cs="Arial"/>
                <w:sz w:val="24"/>
                <w:szCs w:val="24"/>
              </w:rPr>
            </w:pPr>
          </w:p>
          <w:p w:rsidR="003A00FB" w:rsidRPr="009D63D5" w:rsidRDefault="003A00FB" w:rsidP="003A00FB">
            <w:pPr>
              <w:ind w:firstLine="720"/>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4</w:t>
            </w:r>
            <w:r w:rsidRPr="009D63D5">
              <w:rPr>
                <w:rFonts w:ascii="Arial" w:hAnsi="Arial" w:cs="Arial"/>
                <w:sz w:val="24"/>
                <w:szCs w:val="24"/>
              </w:rPr>
              <w:t>.4.Хуульчдын холбоо хуульчдын нэгдсэн бүртгэлийг хөтөлнө.</w:t>
            </w:r>
          </w:p>
          <w:p w:rsidR="003A00FB" w:rsidRPr="009D63D5" w:rsidRDefault="003A00FB" w:rsidP="003A00FB">
            <w:pPr>
              <w:jc w:val="both"/>
              <w:rPr>
                <w:rFonts w:ascii="Arial" w:hAnsi="Arial" w:cs="Arial"/>
                <w:sz w:val="24"/>
                <w:szCs w:val="24"/>
              </w:rPr>
            </w:pPr>
          </w:p>
          <w:p w:rsidR="003A00FB" w:rsidRPr="009D63D5" w:rsidRDefault="003A00FB" w:rsidP="003A00FB">
            <w:pPr>
              <w:ind w:firstLine="720"/>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4</w:t>
            </w:r>
            <w:r w:rsidRPr="009D63D5">
              <w:rPr>
                <w:rFonts w:ascii="Arial" w:hAnsi="Arial" w:cs="Arial"/>
                <w:sz w:val="24"/>
                <w:szCs w:val="24"/>
              </w:rPr>
              <w:t>.5.Шүүгч, прокуророор томилогдсон, чөлөөлөгдсөн, өмгөөлөгч, ноториатын эрх олгосон, түдгэлзүүлсэн, хүчингүй болгосон болон бүртгэлийн мэдээлэлд орсон өөрчлөлтийг тухайн өөрчлөлт орсноос хойш Шүүхийн ерөнхий зөвлөл, Улсын ерөнхий прокурорын газар, Өмгөөлөгчдийн холбоо, Нотариатчдын танхим 30 хоногийн дотор Хуульчдын холбоонд ирүүлнэ.</w:t>
            </w:r>
          </w:p>
          <w:p w:rsidR="003A00FB" w:rsidRPr="009D63D5" w:rsidRDefault="003A00FB" w:rsidP="003A00FB">
            <w:pPr>
              <w:jc w:val="both"/>
              <w:rPr>
                <w:rFonts w:ascii="Arial" w:hAnsi="Arial" w:cs="Arial"/>
                <w:sz w:val="24"/>
                <w:szCs w:val="24"/>
              </w:rPr>
            </w:pPr>
          </w:p>
          <w:p w:rsidR="003A00FB" w:rsidRPr="009D63D5" w:rsidRDefault="003A00FB" w:rsidP="003A00FB">
            <w:pPr>
              <w:ind w:firstLine="720"/>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4</w:t>
            </w:r>
            <w:r w:rsidRPr="009D63D5">
              <w:rPr>
                <w:rFonts w:ascii="Arial" w:hAnsi="Arial" w:cs="Arial"/>
                <w:sz w:val="24"/>
                <w:szCs w:val="24"/>
              </w:rPr>
              <w:t>.6.Энэ хуулийн 36.4, 36.5-д заасан бүртгэл хөтлөх болон тухайн хуульчийн үйл ажиллагааны талаарх бусад мэдээлэл оруулах журмыг Хуульчдын холбооны Зөвлөл батална.</w:t>
            </w:r>
          </w:p>
          <w:p w:rsidR="003A00FB" w:rsidRPr="009D63D5" w:rsidRDefault="003A00FB" w:rsidP="003A00FB">
            <w:pPr>
              <w:jc w:val="both"/>
              <w:rPr>
                <w:rFonts w:ascii="Arial" w:hAnsi="Arial" w:cs="Arial"/>
                <w:sz w:val="24"/>
                <w:szCs w:val="24"/>
              </w:rPr>
            </w:pPr>
          </w:p>
          <w:p w:rsidR="003A00FB" w:rsidRPr="009D63D5" w:rsidRDefault="003A00FB" w:rsidP="003A00FB">
            <w:pPr>
              <w:ind w:firstLine="720"/>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5</w:t>
            </w:r>
            <w:r w:rsidRPr="009D63D5">
              <w:rPr>
                <w:rFonts w:ascii="Arial" w:hAnsi="Arial" w:cs="Arial"/>
                <w:sz w:val="24"/>
                <w:szCs w:val="24"/>
              </w:rPr>
              <w:t xml:space="preserve"> дугаар зүйл.Хуульчдын холбооны чиг үүрэг</w:t>
            </w:r>
          </w:p>
          <w:p w:rsidR="003A00FB" w:rsidRPr="009D63D5" w:rsidRDefault="003A00FB" w:rsidP="003A00FB">
            <w:pPr>
              <w:jc w:val="both"/>
              <w:rPr>
                <w:rFonts w:ascii="Arial" w:hAnsi="Arial" w:cs="Arial"/>
                <w:sz w:val="24"/>
                <w:szCs w:val="24"/>
              </w:rPr>
            </w:pPr>
          </w:p>
          <w:p w:rsidR="003A00FB" w:rsidRPr="009D63D5" w:rsidRDefault="003A00FB" w:rsidP="003A00FB">
            <w:pPr>
              <w:ind w:firstLine="720"/>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5</w:t>
            </w:r>
            <w:r w:rsidRPr="009D63D5">
              <w:rPr>
                <w:rFonts w:ascii="Arial" w:hAnsi="Arial" w:cs="Arial"/>
                <w:sz w:val="24"/>
                <w:szCs w:val="24"/>
              </w:rPr>
              <w:t>.1.Хуульчдын холбоо дараах чиг үүргийг хэрэгжүүлнэ:</w:t>
            </w:r>
          </w:p>
          <w:p w:rsidR="003A00FB" w:rsidRPr="009D63D5" w:rsidRDefault="003A00FB" w:rsidP="003A00FB">
            <w:pPr>
              <w:jc w:val="both"/>
              <w:rPr>
                <w:rFonts w:ascii="Arial" w:hAnsi="Arial" w:cs="Arial"/>
                <w:sz w:val="24"/>
                <w:szCs w:val="24"/>
              </w:rPr>
            </w:pPr>
          </w:p>
          <w:p w:rsidR="003A00FB" w:rsidRPr="009D63D5" w:rsidRDefault="003A00FB" w:rsidP="003A00FB">
            <w:pPr>
              <w:ind w:firstLine="1440"/>
              <w:jc w:val="both"/>
              <w:rPr>
                <w:rFonts w:ascii="Arial" w:hAnsi="Arial" w:cs="Arial"/>
                <w:sz w:val="24"/>
                <w:szCs w:val="24"/>
              </w:rPr>
            </w:pPr>
            <w:r w:rsidRPr="009D63D5">
              <w:rPr>
                <w:rFonts w:ascii="Arial" w:hAnsi="Arial" w:cs="Arial"/>
                <w:sz w:val="24"/>
                <w:szCs w:val="24"/>
              </w:rPr>
              <w:lastRenderedPageBreak/>
              <w:t>3</w:t>
            </w:r>
            <w:r w:rsidRPr="009D63D5">
              <w:rPr>
                <w:rFonts w:ascii="Arial" w:hAnsi="Arial" w:cs="Arial"/>
                <w:sz w:val="24"/>
                <w:szCs w:val="24"/>
                <w:lang w:val="mn-MN"/>
              </w:rPr>
              <w:t>5</w:t>
            </w:r>
            <w:r w:rsidRPr="009D63D5">
              <w:rPr>
                <w:rFonts w:ascii="Arial" w:hAnsi="Arial" w:cs="Arial"/>
                <w:sz w:val="24"/>
                <w:szCs w:val="24"/>
              </w:rPr>
              <w:t>.1.1.хуульчийн шалгалт зохион байгуулах;</w:t>
            </w:r>
          </w:p>
          <w:p w:rsidR="003A00FB" w:rsidRPr="009D63D5" w:rsidRDefault="003A00FB" w:rsidP="003A00FB">
            <w:pPr>
              <w:ind w:firstLine="1440"/>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5</w:t>
            </w:r>
            <w:r w:rsidRPr="009D63D5">
              <w:rPr>
                <w:rFonts w:ascii="Arial" w:hAnsi="Arial" w:cs="Arial"/>
                <w:sz w:val="24"/>
                <w:szCs w:val="24"/>
              </w:rPr>
              <w:t>.1.2.хуульчийн мэргэжлийн үйл ажиллагаа эрхлэх зөвшөөрөл олгох, түдгэлзүүлэх, хүчингүй болгох;</w:t>
            </w:r>
          </w:p>
          <w:p w:rsidR="003A00FB" w:rsidRPr="009D63D5" w:rsidRDefault="003A00FB" w:rsidP="003A00FB">
            <w:pPr>
              <w:ind w:firstLine="1440"/>
              <w:jc w:val="both"/>
              <w:rPr>
                <w:rFonts w:ascii="Arial" w:hAnsi="Arial" w:cs="Arial"/>
                <w:sz w:val="24"/>
                <w:szCs w:val="24"/>
              </w:rPr>
            </w:pPr>
          </w:p>
          <w:p w:rsidR="003A00FB" w:rsidRPr="009D63D5" w:rsidRDefault="003A00FB" w:rsidP="003A00FB">
            <w:pPr>
              <w:ind w:firstLine="1440"/>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5</w:t>
            </w:r>
            <w:r w:rsidRPr="009D63D5">
              <w:rPr>
                <w:rFonts w:ascii="Arial" w:hAnsi="Arial" w:cs="Arial"/>
                <w:sz w:val="24"/>
                <w:szCs w:val="24"/>
              </w:rPr>
              <w:t>.1.3.хуульчийн үргэлжилсэн болон албан бус сургалтыг зохион байгуулах, багц цагийг тооцож нэгдсэн бүртгэлийг хөтлөх;</w:t>
            </w:r>
          </w:p>
          <w:p w:rsidR="003A00FB" w:rsidRPr="009D63D5" w:rsidRDefault="003A00FB" w:rsidP="003A00FB">
            <w:pPr>
              <w:ind w:firstLine="1440"/>
              <w:jc w:val="both"/>
              <w:rPr>
                <w:rFonts w:ascii="Arial" w:hAnsi="Arial" w:cs="Arial"/>
                <w:sz w:val="24"/>
                <w:szCs w:val="24"/>
              </w:rPr>
            </w:pPr>
          </w:p>
          <w:p w:rsidR="003A00FB" w:rsidRPr="009D63D5" w:rsidRDefault="003A00FB" w:rsidP="003A00FB">
            <w:pPr>
              <w:ind w:firstLine="1440"/>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5</w:t>
            </w:r>
            <w:r w:rsidRPr="009D63D5">
              <w:rPr>
                <w:rFonts w:ascii="Arial" w:hAnsi="Arial" w:cs="Arial"/>
                <w:sz w:val="24"/>
                <w:szCs w:val="24"/>
              </w:rPr>
              <w:t>.1.4.хуульчдын эрх, хууль ёсны ашиг сонирхлыг хамгаалах;</w:t>
            </w:r>
          </w:p>
          <w:p w:rsidR="003A00FB" w:rsidRPr="009D63D5" w:rsidRDefault="003A00FB" w:rsidP="003A00FB">
            <w:pPr>
              <w:ind w:firstLine="1440"/>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5</w:t>
            </w:r>
            <w:r w:rsidRPr="009D63D5">
              <w:rPr>
                <w:rFonts w:ascii="Arial" w:hAnsi="Arial" w:cs="Arial"/>
                <w:sz w:val="24"/>
                <w:szCs w:val="24"/>
              </w:rPr>
              <w:t>.1.5.Хуульчийн мэргэжлийн дүрэм батлах, сахиулах;</w:t>
            </w:r>
          </w:p>
          <w:p w:rsidR="003A00FB" w:rsidRPr="009D63D5" w:rsidRDefault="003A00FB" w:rsidP="003A00FB">
            <w:pPr>
              <w:ind w:firstLine="1440"/>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5</w:t>
            </w:r>
            <w:r w:rsidRPr="009D63D5">
              <w:rPr>
                <w:rFonts w:ascii="Arial" w:hAnsi="Arial" w:cs="Arial"/>
                <w:sz w:val="24"/>
                <w:szCs w:val="24"/>
              </w:rPr>
              <w:t>.1.6.Мэргэжлийн хариуцлагын хороо байгуулан ажиллуулах;</w:t>
            </w:r>
          </w:p>
          <w:p w:rsidR="003A00FB" w:rsidRPr="009D63D5" w:rsidRDefault="003A00FB" w:rsidP="003A00FB">
            <w:pPr>
              <w:ind w:firstLine="1440"/>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5</w:t>
            </w:r>
            <w:r w:rsidRPr="009D63D5">
              <w:rPr>
                <w:rFonts w:ascii="Arial" w:hAnsi="Arial" w:cs="Arial"/>
                <w:sz w:val="24"/>
                <w:szCs w:val="24"/>
              </w:rPr>
              <w:t>.1.7.шүүгчид нэр дэвшигчийн мэргэшил, ур чадвар, нэр хүндийн талаарх дүгнэлт гаргах;</w:t>
            </w:r>
          </w:p>
          <w:p w:rsidR="003A00FB" w:rsidRPr="009D63D5" w:rsidRDefault="003A00FB" w:rsidP="003A00FB">
            <w:pPr>
              <w:ind w:firstLine="1440"/>
              <w:jc w:val="both"/>
              <w:rPr>
                <w:rFonts w:ascii="Arial" w:hAnsi="Arial" w:cs="Arial"/>
                <w:sz w:val="24"/>
                <w:szCs w:val="24"/>
              </w:rPr>
            </w:pPr>
          </w:p>
          <w:p w:rsidR="003A00FB" w:rsidRPr="009D63D5" w:rsidRDefault="003A00FB" w:rsidP="003A00FB">
            <w:pPr>
              <w:ind w:firstLine="1440"/>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5</w:t>
            </w:r>
            <w:r w:rsidRPr="009D63D5">
              <w:rPr>
                <w:rFonts w:ascii="Arial" w:hAnsi="Arial" w:cs="Arial"/>
                <w:sz w:val="24"/>
                <w:szCs w:val="24"/>
              </w:rPr>
              <w:t>.1.8.хууль зүйн сургуулийн хөтөлбөрийг магадлан итгэмжлэх;</w:t>
            </w:r>
          </w:p>
          <w:p w:rsidR="003A00FB" w:rsidRPr="009D63D5" w:rsidRDefault="003A00FB" w:rsidP="003A00FB">
            <w:pPr>
              <w:ind w:firstLine="1440"/>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5</w:t>
            </w:r>
            <w:r w:rsidRPr="009D63D5">
              <w:rPr>
                <w:rFonts w:ascii="Arial" w:hAnsi="Arial" w:cs="Arial"/>
                <w:sz w:val="24"/>
                <w:szCs w:val="24"/>
              </w:rPr>
              <w:t>.1.9.хууль тогтоох үйл ажиллагаанд мэргэжлийн шинжээчийн туслалцаа үзүүлэх;</w:t>
            </w:r>
          </w:p>
          <w:p w:rsidR="003A00FB" w:rsidRPr="009D63D5" w:rsidRDefault="003A00FB" w:rsidP="003A00FB">
            <w:pPr>
              <w:ind w:firstLine="1440"/>
              <w:jc w:val="both"/>
              <w:rPr>
                <w:rFonts w:ascii="Arial" w:hAnsi="Arial" w:cs="Arial"/>
                <w:sz w:val="24"/>
                <w:szCs w:val="24"/>
              </w:rPr>
            </w:pPr>
          </w:p>
          <w:p w:rsidR="003A00FB" w:rsidRPr="009D63D5" w:rsidRDefault="003A00FB" w:rsidP="003A00FB">
            <w:pPr>
              <w:ind w:firstLine="1440"/>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5</w:t>
            </w:r>
            <w:r w:rsidRPr="009D63D5">
              <w:rPr>
                <w:rFonts w:ascii="Arial" w:hAnsi="Arial" w:cs="Arial"/>
                <w:sz w:val="24"/>
                <w:szCs w:val="24"/>
              </w:rPr>
              <w:t>.1.10.хууль зүйн шинжлэх ухааны хөгжлийг дэмжих, шүүхийн практик, хууль зүйн бодлогын чиглэлд судалгаа хийх;</w:t>
            </w:r>
          </w:p>
          <w:p w:rsidR="003A00FB" w:rsidRPr="009D63D5" w:rsidRDefault="003A00FB" w:rsidP="003A00FB">
            <w:pPr>
              <w:ind w:firstLine="1440"/>
              <w:jc w:val="both"/>
              <w:rPr>
                <w:rFonts w:ascii="Arial" w:hAnsi="Arial" w:cs="Arial"/>
                <w:sz w:val="24"/>
                <w:szCs w:val="24"/>
              </w:rPr>
            </w:pPr>
          </w:p>
          <w:p w:rsidR="003A00FB" w:rsidRPr="009D63D5" w:rsidRDefault="003A00FB" w:rsidP="003A00FB">
            <w:pPr>
              <w:ind w:firstLine="1440"/>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5</w:t>
            </w:r>
            <w:r w:rsidRPr="009D63D5">
              <w:rPr>
                <w:rFonts w:ascii="Arial" w:hAnsi="Arial" w:cs="Arial"/>
                <w:sz w:val="24"/>
                <w:szCs w:val="24"/>
              </w:rPr>
              <w:t>.1.11.мэргэжлийн чиглэлээр бодлогын нөлөөлөл, хуульчийн нийтэд тустай мэргэжлийн үйл ажиллагаа эрхлэх ажлыг зохион байгуулах;</w:t>
            </w:r>
          </w:p>
          <w:p w:rsidR="003A00FB" w:rsidRPr="009D63D5" w:rsidRDefault="003A00FB" w:rsidP="003A00FB">
            <w:pPr>
              <w:ind w:firstLine="1440"/>
              <w:jc w:val="both"/>
              <w:rPr>
                <w:rFonts w:ascii="Arial" w:hAnsi="Arial" w:cs="Arial"/>
                <w:sz w:val="24"/>
                <w:szCs w:val="24"/>
              </w:rPr>
            </w:pPr>
          </w:p>
          <w:p w:rsidR="003A00FB" w:rsidRPr="009D63D5" w:rsidRDefault="003A00FB" w:rsidP="003A00FB">
            <w:pPr>
              <w:ind w:firstLine="1440"/>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5</w:t>
            </w:r>
            <w:r w:rsidRPr="009D63D5">
              <w:rPr>
                <w:rFonts w:ascii="Arial" w:hAnsi="Arial" w:cs="Arial"/>
                <w:sz w:val="24"/>
                <w:szCs w:val="24"/>
              </w:rPr>
              <w:t xml:space="preserve">.1.12.Шүүхийн ерөнхий зөвлөл, </w:t>
            </w:r>
            <w:r w:rsidRPr="009D63D5">
              <w:rPr>
                <w:rFonts w:ascii="Arial" w:hAnsi="Arial" w:cs="Arial"/>
                <w:sz w:val="24"/>
                <w:szCs w:val="24"/>
                <w:lang w:val="mn-MN"/>
              </w:rPr>
              <w:t>Шүүхийн сахилгын хороо, Шүүхийн мэргэшлийн хорооны</w:t>
            </w:r>
            <w:r w:rsidRPr="009D63D5">
              <w:rPr>
                <w:rFonts w:ascii="Arial" w:hAnsi="Arial" w:cs="Arial"/>
                <w:sz w:val="24"/>
                <w:szCs w:val="24"/>
              </w:rPr>
              <w:t xml:space="preserve"> гишүүнд нэр дэвшүүлэх</w:t>
            </w:r>
            <w:r w:rsidRPr="009D63D5">
              <w:rPr>
                <w:rFonts w:ascii="Arial" w:hAnsi="Arial" w:cs="Arial"/>
                <w:sz w:val="24"/>
                <w:szCs w:val="24"/>
                <w:lang w:val="mn-MN"/>
              </w:rPr>
              <w:t xml:space="preserve">. </w:t>
            </w:r>
          </w:p>
          <w:p w:rsidR="003A00FB" w:rsidRPr="009D63D5" w:rsidRDefault="003A00FB" w:rsidP="003A00FB">
            <w:pPr>
              <w:jc w:val="both"/>
              <w:rPr>
                <w:rFonts w:ascii="Arial" w:hAnsi="Arial" w:cs="Arial"/>
                <w:sz w:val="24"/>
                <w:szCs w:val="24"/>
              </w:rPr>
            </w:pPr>
          </w:p>
          <w:p w:rsidR="003A00FB" w:rsidRPr="009D63D5" w:rsidRDefault="003A00FB" w:rsidP="003A00FB">
            <w:pPr>
              <w:ind w:firstLine="720"/>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5</w:t>
            </w:r>
            <w:r w:rsidRPr="009D63D5">
              <w:rPr>
                <w:rFonts w:ascii="Arial" w:hAnsi="Arial" w:cs="Arial"/>
                <w:sz w:val="24"/>
                <w:szCs w:val="24"/>
              </w:rPr>
              <w:t>.2.Хуульчийн нийтэд тустай мэргэжлийн үйл ажиллагааны журмыг Хуульчдын холбооны Зөвлөл батална.</w:t>
            </w:r>
          </w:p>
          <w:p w:rsidR="003A00FB" w:rsidRPr="009D63D5" w:rsidRDefault="003A00FB" w:rsidP="003A00FB">
            <w:pPr>
              <w:jc w:val="both"/>
              <w:rPr>
                <w:rFonts w:ascii="Arial" w:hAnsi="Arial" w:cs="Arial"/>
                <w:sz w:val="24"/>
                <w:szCs w:val="24"/>
              </w:rPr>
            </w:pPr>
          </w:p>
          <w:p w:rsidR="003A00FB" w:rsidRPr="009D63D5" w:rsidRDefault="003A00FB" w:rsidP="003A00FB">
            <w:pPr>
              <w:ind w:firstLine="720"/>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6</w:t>
            </w:r>
            <w:r w:rsidRPr="009D63D5">
              <w:rPr>
                <w:rFonts w:ascii="Arial" w:hAnsi="Arial" w:cs="Arial"/>
                <w:sz w:val="24"/>
                <w:szCs w:val="24"/>
              </w:rPr>
              <w:t xml:space="preserve"> дугаар зүйл.Хуульчдын их хурал</w:t>
            </w:r>
          </w:p>
          <w:p w:rsidR="003A00FB" w:rsidRPr="009D63D5" w:rsidRDefault="003A00FB" w:rsidP="003A00FB">
            <w:pPr>
              <w:jc w:val="both"/>
              <w:rPr>
                <w:rFonts w:ascii="Arial" w:hAnsi="Arial" w:cs="Arial"/>
                <w:sz w:val="24"/>
                <w:szCs w:val="24"/>
              </w:rPr>
            </w:pPr>
          </w:p>
          <w:p w:rsidR="003A00FB" w:rsidRPr="009D63D5" w:rsidRDefault="003A00FB" w:rsidP="003A00FB">
            <w:pPr>
              <w:ind w:firstLine="720"/>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6</w:t>
            </w:r>
            <w:r w:rsidRPr="009D63D5">
              <w:rPr>
                <w:rFonts w:ascii="Arial" w:hAnsi="Arial" w:cs="Arial"/>
                <w:sz w:val="24"/>
                <w:szCs w:val="24"/>
              </w:rPr>
              <w:t>.1.Хуульчдын өөрөө удирдах ёсны эрх барих дээд байгууллага нь Хуульчдын их хурал байна.</w:t>
            </w:r>
          </w:p>
          <w:p w:rsidR="003A00FB" w:rsidRPr="009D63D5" w:rsidRDefault="003A00FB" w:rsidP="003A00FB">
            <w:pPr>
              <w:ind w:firstLine="720"/>
              <w:jc w:val="both"/>
              <w:rPr>
                <w:rFonts w:ascii="Arial" w:hAnsi="Arial" w:cs="Arial"/>
                <w:sz w:val="24"/>
                <w:szCs w:val="24"/>
              </w:rPr>
            </w:pPr>
          </w:p>
          <w:p w:rsidR="003A00FB" w:rsidRPr="009D63D5" w:rsidRDefault="003A00FB" w:rsidP="003A00FB">
            <w:pPr>
              <w:ind w:firstLine="720"/>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6</w:t>
            </w:r>
            <w:r w:rsidRPr="009D63D5">
              <w:rPr>
                <w:rFonts w:ascii="Arial" w:hAnsi="Arial" w:cs="Arial"/>
                <w:sz w:val="24"/>
                <w:szCs w:val="24"/>
              </w:rPr>
              <w:t>.2.Хуульчдын их хурал дараах бүрэн эрхийг хэрэгжүүлнэ:</w:t>
            </w:r>
          </w:p>
          <w:p w:rsidR="003A00FB" w:rsidRPr="009D63D5" w:rsidRDefault="003A00FB" w:rsidP="003A00FB">
            <w:pPr>
              <w:ind w:firstLine="1440"/>
              <w:jc w:val="both"/>
              <w:rPr>
                <w:rFonts w:ascii="Arial" w:hAnsi="Arial" w:cs="Arial"/>
                <w:sz w:val="24"/>
                <w:szCs w:val="24"/>
              </w:rPr>
            </w:pPr>
          </w:p>
          <w:p w:rsidR="003A00FB" w:rsidRPr="009D63D5" w:rsidRDefault="003A00FB" w:rsidP="003A00FB">
            <w:pPr>
              <w:ind w:firstLine="1440"/>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6</w:t>
            </w:r>
            <w:r w:rsidRPr="009D63D5">
              <w:rPr>
                <w:rFonts w:ascii="Arial" w:hAnsi="Arial" w:cs="Arial"/>
                <w:sz w:val="24"/>
                <w:szCs w:val="24"/>
              </w:rPr>
              <w:t>.2.1.Хуульчдын холбооны дүрэм батлах, түүнд нэмэлт, өөрчлөлт оруулах;</w:t>
            </w:r>
          </w:p>
          <w:p w:rsidR="003A00FB" w:rsidRPr="009D63D5" w:rsidRDefault="003A00FB" w:rsidP="003A00FB">
            <w:pPr>
              <w:ind w:firstLine="1440"/>
              <w:jc w:val="both"/>
              <w:rPr>
                <w:rFonts w:ascii="Arial" w:hAnsi="Arial" w:cs="Arial"/>
                <w:sz w:val="24"/>
                <w:szCs w:val="24"/>
              </w:rPr>
            </w:pPr>
          </w:p>
          <w:p w:rsidR="003A00FB" w:rsidRPr="009D63D5" w:rsidRDefault="003A00FB" w:rsidP="003A00FB">
            <w:pPr>
              <w:ind w:firstLine="1440"/>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6</w:t>
            </w:r>
            <w:r w:rsidRPr="009D63D5">
              <w:rPr>
                <w:rFonts w:ascii="Arial" w:hAnsi="Arial" w:cs="Arial"/>
                <w:sz w:val="24"/>
                <w:szCs w:val="24"/>
              </w:rPr>
              <w:t>.2.2.Хуульчийн мэргэжлийн дүрэм батлах, түүнд нэмэлт, өөрчлөлт оруулах;</w:t>
            </w:r>
          </w:p>
          <w:p w:rsidR="003A00FB" w:rsidRPr="009D63D5" w:rsidRDefault="003A00FB" w:rsidP="003A00FB">
            <w:pPr>
              <w:ind w:firstLine="1440"/>
              <w:jc w:val="both"/>
              <w:rPr>
                <w:rFonts w:ascii="Arial" w:hAnsi="Arial" w:cs="Arial"/>
                <w:sz w:val="24"/>
                <w:szCs w:val="24"/>
              </w:rPr>
            </w:pPr>
          </w:p>
          <w:p w:rsidR="003A00FB" w:rsidRPr="009D63D5" w:rsidRDefault="003A00FB" w:rsidP="003A00FB">
            <w:pPr>
              <w:ind w:firstLine="1440"/>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6</w:t>
            </w:r>
            <w:r w:rsidRPr="009D63D5">
              <w:rPr>
                <w:rFonts w:ascii="Arial" w:hAnsi="Arial" w:cs="Arial"/>
                <w:sz w:val="24"/>
                <w:szCs w:val="24"/>
              </w:rPr>
              <w:t xml:space="preserve">.2.3.Хуульчдын холбооны Ерөнхийлөгчийг сонгох, чөлөөлөх, түүний цалингийн хэмжээг тогтоох; </w:t>
            </w:r>
          </w:p>
          <w:p w:rsidR="003A00FB" w:rsidRPr="009D63D5" w:rsidRDefault="003A00FB" w:rsidP="003A00FB">
            <w:pPr>
              <w:ind w:firstLine="1440"/>
              <w:jc w:val="both"/>
              <w:rPr>
                <w:rFonts w:ascii="Arial" w:hAnsi="Arial" w:cs="Arial"/>
                <w:sz w:val="24"/>
                <w:szCs w:val="24"/>
              </w:rPr>
            </w:pPr>
          </w:p>
          <w:p w:rsidR="003A00FB" w:rsidRPr="009D63D5" w:rsidRDefault="003A00FB" w:rsidP="003A00FB">
            <w:pPr>
              <w:ind w:firstLine="1440"/>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6</w:t>
            </w:r>
            <w:r w:rsidRPr="009D63D5">
              <w:rPr>
                <w:rFonts w:ascii="Arial" w:hAnsi="Arial" w:cs="Arial"/>
                <w:sz w:val="24"/>
                <w:szCs w:val="24"/>
              </w:rPr>
              <w:t>.2.4.Хуульчдын холбооны зөвлөлийн гишүүнийг батламжлах, чөлөөлөх;</w:t>
            </w:r>
          </w:p>
          <w:p w:rsidR="003A00FB" w:rsidRPr="009D63D5" w:rsidRDefault="003A00FB" w:rsidP="003A00FB">
            <w:pPr>
              <w:ind w:firstLine="1440"/>
              <w:jc w:val="both"/>
              <w:rPr>
                <w:rFonts w:ascii="Arial" w:hAnsi="Arial" w:cs="Arial"/>
                <w:sz w:val="24"/>
                <w:szCs w:val="24"/>
              </w:rPr>
            </w:pPr>
          </w:p>
          <w:p w:rsidR="003A00FB" w:rsidRPr="009D63D5" w:rsidRDefault="003A00FB" w:rsidP="003A00FB">
            <w:pPr>
              <w:ind w:firstLine="1440"/>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6</w:t>
            </w:r>
            <w:r w:rsidRPr="009D63D5">
              <w:rPr>
                <w:rFonts w:ascii="Arial" w:hAnsi="Arial" w:cs="Arial"/>
                <w:sz w:val="24"/>
                <w:szCs w:val="24"/>
              </w:rPr>
              <w:t>.2.5.Мэргэжлийн хариуцлагын хороо байгуулж, бүрэлдэхүүнийг батламжлах, чөлөөлөх;</w:t>
            </w:r>
          </w:p>
          <w:p w:rsidR="003A00FB" w:rsidRPr="009D63D5" w:rsidRDefault="003A00FB" w:rsidP="003A00FB">
            <w:pPr>
              <w:ind w:firstLine="1440"/>
              <w:jc w:val="both"/>
              <w:rPr>
                <w:rFonts w:ascii="Arial" w:hAnsi="Arial" w:cs="Arial"/>
                <w:sz w:val="24"/>
                <w:szCs w:val="24"/>
              </w:rPr>
            </w:pPr>
          </w:p>
          <w:p w:rsidR="003A00FB" w:rsidRPr="009D63D5" w:rsidRDefault="003A00FB" w:rsidP="003A00FB">
            <w:pPr>
              <w:ind w:firstLine="1440"/>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6</w:t>
            </w:r>
            <w:r w:rsidRPr="009D63D5">
              <w:rPr>
                <w:rFonts w:ascii="Arial" w:hAnsi="Arial" w:cs="Arial"/>
                <w:sz w:val="24"/>
                <w:szCs w:val="24"/>
              </w:rPr>
              <w:t>.2.6.Хуульчдын холбооны зөвлөлийн үйл ажиллагааны тайлан сонсох, зөвлөмж өгөх;</w:t>
            </w:r>
          </w:p>
          <w:p w:rsidR="003A00FB" w:rsidRPr="009D63D5" w:rsidRDefault="003A00FB" w:rsidP="003A00FB">
            <w:pPr>
              <w:ind w:firstLine="1440"/>
              <w:jc w:val="both"/>
              <w:rPr>
                <w:rFonts w:ascii="Arial" w:hAnsi="Arial" w:cs="Arial"/>
                <w:sz w:val="24"/>
                <w:szCs w:val="24"/>
              </w:rPr>
            </w:pPr>
          </w:p>
          <w:p w:rsidR="003A00FB" w:rsidRPr="009D63D5" w:rsidRDefault="003A00FB" w:rsidP="003A00FB">
            <w:pPr>
              <w:ind w:firstLine="1440"/>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6</w:t>
            </w:r>
            <w:r w:rsidRPr="009D63D5">
              <w:rPr>
                <w:rFonts w:ascii="Arial" w:hAnsi="Arial" w:cs="Arial"/>
                <w:sz w:val="24"/>
                <w:szCs w:val="24"/>
              </w:rPr>
              <w:t>.2.7.</w:t>
            </w:r>
            <w:r w:rsidRPr="009D63D5">
              <w:rPr>
                <w:rFonts w:ascii="Arial" w:hAnsi="Arial" w:cs="Arial"/>
                <w:sz w:val="24"/>
                <w:szCs w:val="24"/>
                <w:lang w:val="mn-MN"/>
              </w:rPr>
              <w:t xml:space="preserve">Хуульчийн мэргэжлийн үйл ажиллагаа эрхлэх зөвшөөрлийн хураамжийн </w:t>
            </w:r>
            <w:r w:rsidRPr="009D63D5">
              <w:rPr>
                <w:rFonts w:ascii="Arial" w:hAnsi="Arial" w:cs="Arial"/>
                <w:sz w:val="24"/>
                <w:szCs w:val="24"/>
              </w:rPr>
              <w:t>хэмжээг тогтоох;</w:t>
            </w:r>
          </w:p>
          <w:p w:rsidR="003A00FB" w:rsidRPr="009D63D5" w:rsidRDefault="003A00FB" w:rsidP="003A00FB">
            <w:pPr>
              <w:ind w:firstLine="1440"/>
              <w:jc w:val="both"/>
              <w:rPr>
                <w:rFonts w:ascii="Arial" w:hAnsi="Arial" w:cs="Arial"/>
                <w:sz w:val="24"/>
                <w:szCs w:val="24"/>
              </w:rPr>
            </w:pPr>
          </w:p>
          <w:p w:rsidR="003A00FB" w:rsidRPr="009D63D5" w:rsidRDefault="003A00FB" w:rsidP="003A00FB">
            <w:pPr>
              <w:ind w:firstLine="1440"/>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6</w:t>
            </w:r>
            <w:r w:rsidRPr="009D63D5">
              <w:rPr>
                <w:rFonts w:ascii="Arial" w:hAnsi="Arial" w:cs="Arial"/>
                <w:sz w:val="24"/>
                <w:szCs w:val="24"/>
              </w:rPr>
              <w:t>.2.8.Хуульчдын холбооны дүрмээр тогтоосон бусад бүрэн эрх.</w:t>
            </w:r>
          </w:p>
          <w:p w:rsidR="003A00FB" w:rsidRPr="009D63D5" w:rsidRDefault="003A00FB" w:rsidP="003A00FB">
            <w:pPr>
              <w:jc w:val="both"/>
              <w:rPr>
                <w:rFonts w:ascii="Arial" w:hAnsi="Arial" w:cs="Arial"/>
                <w:sz w:val="24"/>
                <w:szCs w:val="24"/>
              </w:rPr>
            </w:pPr>
          </w:p>
          <w:p w:rsidR="003A00FB" w:rsidRPr="009D63D5" w:rsidRDefault="003A00FB" w:rsidP="003A00FB">
            <w:pPr>
              <w:ind w:firstLine="720"/>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6</w:t>
            </w:r>
            <w:r w:rsidRPr="009D63D5">
              <w:rPr>
                <w:rFonts w:ascii="Arial" w:hAnsi="Arial" w:cs="Arial"/>
                <w:sz w:val="24"/>
                <w:szCs w:val="24"/>
              </w:rPr>
              <w:t>.3.Хуульчдын их хурлын ээлжит хуралдаан гурван жилд нэг удаа хуралдах бөгөөд Хуульчдын их хурал хуралдаан даргалагчаа сонгож, хуралдааны дэгээ тогтооно.</w:t>
            </w:r>
          </w:p>
          <w:p w:rsidR="003A00FB" w:rsidRPr="009D63D5" w:rsidRDefault="003A00FB" w:rsidP="003A00FB">
            <w:pPr>
              <w:jc w:val="both"/>
              <w:rPr>
                <w:rFonts w:ascii="Arial" w:hAnsi="Arial" w:cs="Arial"/>
                <w:sz w:val="24"/>
                <w:szCs w:val="24"/>
              </w:rPr>
            </w:pPr>
          </w:p>
          <w:p w:rsidR="003A00FB" w:rsidRPr="009D63D5" w:rsidRDefault="003A00FB" w:rsidP="003A00FB">
            <w:pPr>
              <w:ind w:firstLine="720"/>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6</w:t>
            </w:r>
            <w:r w:rsidRPr="009D63D5">
              <w:rPr>
                <w:rFonts w:ascii="Arial" w:hAnsi="Arial" w:cs="Arial"/>
                <w:sz w:val="24"/>
                <w:szCs w:val="24"/>
              </w:rPr>
              <w:t>.4.Хуульчдын их хурал хуульчдын төлөөлөгчдийн олонх оролцсоноор хүчин төгөлдөр болно.</w:t>
            </w:r>
          </w:p>
          <w:p w:rsidR="003A00FB" w:rsidRPr="009D63D5" w:rsidRDefault="003A00FB" w:rsidP="003A00FB">
            <w:pPr>
              <w:jc w:val="both"/>
              <w:rPr>
                <w:rFonts w:ascii="Arial" w:hAnsi="Arial" w:cs="Arial"/>
                <w:sz w:val="24"/>
                <w:szCs w:val="24"/>
              </w:rPr>
            </w:pPr>
          </w:p>
          <w:p w:rsidR="003A00FB" w:rsidRPr="009D63D5" w:rsidRDefault="003A00FB" w:rsidP="003A00FB">
            <w:pPr>
              <w:ind w:firstLine="720"/>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6</w:t>
            </w:r>
            <w:r w:rsidRPr="009D63D5">
              <w:rPr>
                <w:rFonts w:ascii="Arial" w:hAnsi="Arial" w:cs="Arial"/>
                <w:sz w:val="24"/>
                <w:szCs w:val="24"/>
              </w:rPr>
              <w:t xml:space="preserve">.5.Хуульчдын их хуралд оролцох хуульчдын төлөөлөгчдийг сонгох журмыг Хуульчдын холбооны дүрмээр тогтооно. </w:t>
            </w:r>
          </w:p>
          <w:p w:rsidR="003A00FB" w:rsidRPr="009D63D5" w:rsidRDefault="003A00FB" w:rsidP="003A00FB">
            <w:pPr>
              <w:jc w:val="both"/>
              <w:rPr>
                <w:rFonts w:ascii="Arial" w:hAnsi="Arial" w:cs="Arial"/>
                <w:sz w:val="24"/>
                <w:szCs w:val="24"/>
              </w:rPr>
            </w:pPr>
          </w:p>
          <w:p w:rsidR="003A00FB" w:rsidRPr="009D63D5" w:rsidRDefault="003A00FB" w:rsidP="003A00FB">
            <w:pPr>
              <w:ind w:firstLine="720"/>
              <w:jc w:val="both"/>
              <w:rPr>
                <w:rFonts w:ascii="Arial" w:hAnsi="Arial" w:cs="Arial"/>
                <w:sz w:val="24"/>
                <w:szCs w:val="24"/>
              </w:rPr>
            </w:pPr>
            <w:r w:rsidRPr="009D63D5">
              <w:rPr>
                <w:rFonts w:ascii="Arial" w:hAnsi="Arial" w:cs="Arial"/>
                <w:sz w:val="24"/>
                <w:szCs w:val="24"/>
              </w:rPr>
              <w:lastRenderedPageBreak/>
              <w:t>3</w:t>
            </w:r>
            <w:r w:rsidRPr="009D63D5">
              <w:rPr>
                <w:rFonts w:ascii="Arial" w:hAnsi="Arial" w:cs="Arial"/>
                <w:sz w:val="24"/>
                <w:szCs w:val="24"/>
                <w:lang w:val="mn-MN"/>
              </w:rPr>
              <w:t>6</w:t>
            </w:r>
            <w:r w:rsidRPr="009D63D5">
              <w:rPr>
                <w:rFonts w:ascii="Arial" w:hAnsi="Arial" w:cs="Arial"/>
                <w:sz w:val="24"/>
                <w:szCs w:val="24"/>
              </w:rPr>
              <w:t>.6.Хуульчдын их хуралд өмгөөлөгч, шүүгч, прокурор, нотариатч, бусад хуульчийн төлөөлөл тэнцүү хувьтай байна.</w:t>
            </w:r>
          </w:p>
          <w:p w:rsidR="003A00FB" w:rsidRPr="009D63D5" w:rsidRDefault="003A00FB" w:rsidP="003A00FB">
            <w:pPr>
              <w:jc w:val="both"/>
              <w:rPr>
                <w:rFonts w:ascii="Arial" w:hAnsi="Arial" w:cs="Arial"/>
                <w:sz w:val="24"/>
                <w:szCs w:val="24"/>
              </w:rPr>
            </w:pPr>
          </w:p>
          <w:p w:rsidR="003A00FB" w:rsidRPr="009D63D5" w:rsidRDefault="003A00FB" w:rsidP="003A00FB">
            <w:pPr>
              <w:ind w:firstLine="720"/>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6</w:t>
            </w:r>
            <w:r w:rsidRPr="009D63D5">
              <w:rPr>
                <w:rFonts w:ascii="Arial" w:hAnsi="Arial" w:cs="Arial"/>
                <w:sz w:val="24"/>
                <w:szCs w:val="24"/>
              </w:rPr>
              <w:t>.7.Хуульчдын их хурлын тов болон хэлэлцэх асуудлын төлөвлөгөөг хуралдаан эхлэхээс 30 хоногийн өмнө Хуульчдын холбооны Ерөнхийлөгч хэвлэл мэдээллийн хэрэгслээр зарлана.</w:t>
            </w:r>
          </w:p>
          <w:p w:rsidR="003A00FB" w:rsidRPr="009D63D5" w:rsidRDefault="003A00FB" w:rsidP="003A00FB">
            <w:pPr>
              <w:jc w:val="both"/>
              <w:rPr>
                <w:rFonts w:ascii="Arial" w:hAnsi="Arial" w:cs="Arial"/>
                <w:sz w:val="24"/>
                <w:szCs w:val="24"/>
              </w:rPr>
            </w:pPr>
          </w:p>
          <w:p w:rsidR="003A00FB" w:rsidRPr="009D63D5" w:rsidRDefault="003A00FB" w:rsidP="003A00FB">
            <w:pPr>
              <w:ind w:firstLine="720"/>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6</w:t>
            </w:r>
            <w:r w:rsidRPr="009D63D5">
              <w:rPr>
                <w:rFonts w:ascii="Arial" w:hAnsi="Arial" w:cs="Arial"/>
                <w:sz w:val="24"/>
                <w:szCs w:val="24"/>
              </w:rPr>
              <w:t>.8. Хуульчдын их хурал энэ хуулийн 3</w:t>
            </w:r>
            <w:r w:rsidRPr="009D63D5">
              <w:rPr>
                <w:rFonts w:ascii="Arial" w:hAnsi="Arial" w:cs="Arial"/>
                <w:sz w:val="24"/>
                <w:szCs w:val="24"/>
                <w:lang w:val="mn-MN"/>
              </w:rPr>
              <w:t>6</w:t>
            </w:r>
            <w:r w:rsidRPr="009D63D5">
              <w:rPr>
                <w:rFonts w:ascii="Arial" w:hAnsi="Arial" w:cs="Arial"/>
                <w:sz w:val="24"/>
                <w:szCs w:val="24"/>
              </w:rPr>
              <w:t>.2.1, 3</w:t>
            </w:r>
            <w:r w:rsidRPr="009D63D5">
              <w:rPr>
                <w:rFonts w:ascii="Arial" w:hAnsi="Arial" w:cs="Arial"/>
                <w:sz w:val="24"/>
                <w:szCs w:val="24"/>
                <w:lang w:val="mn-MN"/>
              </w:rPr>
              <w:t>6</w:t>
            </w:r>
            <w:r w:rsidRPr="009D63D5">
              <w:rPr>
                <w:rFonts w:ascii="Arial" w:hAnsi="Arial" w:cs="Arial"/>
                <w:sz w:val="24"/>
                <w:szCs w:val="24"/>
              </w:rPr>
              <w:t>.2.2, 3</w:t>
            </w:r>
            <w:r w:rsidRPr="009D63D5">
              <w:rPr>
                <w:rFonts w:ascii="Arial" w:hAnsi="Arial" w:cs="Arial"/>
                <w:sz w:val="24"/>
                <w:szCs w:val="24"/>
                <w:lang w:val="mn-MN"/>
              </w:rPr>
              <w:t>6</w:t>
            </w:r>
            <w:r w:rsidRPr="009D63D5">
              <w:rPr>
                <w:rFonts w:ascii="Arial" w:hAnsi="Arial" w:cs="Arial"/>
                <w:sz w:val="24"/>
                <w:szCs w:val="24"/>
              </w:rPr>
              <w:t>.2.7-д заасан асуудлыг хуралдаанд оролцсон төлөөлөгчдийн дийлэнх олонхын саналаар, бусад асуудлыг хуралдаанд оролцсон төлөөлөгчдийн олонхын саналаар тус тус шийдвэрлэж, хэлэлцсэн асуудлаар тогтоол гаргана.</w:t>
            </w:r>
          </w:p>
          <w:p w:rsidR="003A00FB" w:rsidRPr="009D63D5" w:rsidRDefault="003A00FB" w:rsidP="003A00FB">
            <w:pPr>
              <w:jc w:val="both"/>
              <w:rPr>
                <w:rFonts w:ascii="Arial" w:hAnsi="Arial" w:cs="Arial"/>
                <w:sz w:val="24"/>
                <w:szCs w:val="24"/>
              </w:rPr>
            </w:pPr>
          </w:p>
          <w:p w:rsidR="003A00FB" w:rsidRPr="009D63D5" w:rsidRDefault="003A00FB" w:rsidP="003A00FB">
            <w:pPr>
              <w:ind w:firstLine="720"/>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6</w:t>
            </w:r>
            <w:r w:rsidRPr="009D63D5">
              <w:rPr>
                <w:rFonts w:ascii="Arial" w:hAnsi="Arial" w:cs="Arial"/>
                <w:sz w:val="24"/>
                <w:szCs w:val="24"/>
              </w:rPr>
              <w:t>.9.Хуульчдын их хурлын төлөөлөгч хүндэтгэн үзэх шалтгаанаар Хуульчдын их хуралд хүрэлцэн ирэх боломжгүй бол саналаа бичгээр битүүмжлэн ирүүлж болно.</w:t>
            </w:r>
          </w:p>
          <w:p w:rsidR="003A00FB" w:rsidRPr="009D63D5" w:rsidRDefault="003A00FB" w:rsidP="003A00FB">
            <w:pPr>
              <w:jc w:val="both"/>
              <w:rPr>
                <w:rFonts w:ascii="Arial" w:hAnsi="Arial" w:cs="Arial"/>
                <w:sz w:val="24"/>
                <w:szCs w:val="24"/>
              </w:rPr>
            </w:pPr>
          </w:p>
          <w:p w:rsidR="00252442" w:rsidRPr="009D63D5" w:rsidRDefault="003A00FB" w:rsidP="00A80323">
            <w:pPr>
              <w:ind w:firstLine="720"/>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6</w:t>
            </w:r>
            <w:r w:rsidRPr="009D63D5">
              <w:rPr>
                <w:rFonts w:ascii="Arial" w:hAnsi="Arial" w:cs="Arial"/>
                <w:sz w:val="24"/>
                <w:szCs w:val="24"/>
              </w:rPr>
              <w:t>.10.Энэ хуулийн 3</w:t>
            </w:r>
            <w:r w:rsidRPr="009D63D5">
              <w:rPr>
                <w:rFonts w:ascii="Arial" w:hAnsi="Arial" w:cs="Arial"/>
                <w:sz w:val="24"/>
                <w:szCs w:val="24"/>
                <w:lang w:val="mn-MN"/>
              </w:rPr>
              <w:t>6</w:t>
            </w:r>
            <w:r w:rsidRPr="009D63D5">
              <w:rPr>
                <w:rFonts w:ascii="Arial" w:hAnsi="Arial" w:cs="Arial"/>
                <w:sz w:val="24"/>
                <w:szCs w:val="24"/>
              </w:rPr>
              <w:t>.9-д заасны дагуу ирсэн саналыг хэлэлцэх журмыг хуралдааны дэгээр зохицуулна.</w:t>
            </w:r>
          </w:p>
          <w:p w:rsidR="00A80323" w:rsidRPr="009D63D5" w:rsidRDefault="00A80323" w:rsidP="00A80323">
            <w:pPr>
              <w:ind w:firstLine="720"/>
              <w:jc w:val="both"/>
              <w:rPr>
                <w:rFonts w:ascii="Arial" w:hAnsi="Arial" w:cs="Arial"/>
                <w:sz w:val="24"/>
                <w:szCs w:val="24"/>
              </w:rPr>
            </w:pPr>
            <w:r w:rsidRPr="009D63D5">
              <w:rPr>
                <w:rFonts w:ascii="Arial" w:hAnsi="Arial" w:cs="Arial"/>
                <w:sz w:val="24"/>
                <w:szCs w:val="24"/>
                <w:lang w:val="mn-MN"/>
              </w:rPr>
              <w:t>38</w:t>
            </w:r>
            <w:r w:rsidRPr="009D63D5">
              <w:rPr>
                <w:rFonts w:ascii="Arial" w:hAnsi="Arial" w:cs="Arial"/>
                <w:sz w:val="24"/>
                <w:szCs w:val="24"/>
              </w:rPr>
              <w:t xml:space="preserve"> дугаар зүйл.Хуульчдын холбооны зөвлөл</w:t>
            </w:r>
          </w:p>
          <w:p w:rsidR="00A80323" w:rsidRPr="009D63D5" w:rsidRDefault="00A80323" w:rsidP="00A80323">
            <w:pPr>
              <w:ind w:firstLine="720"/>
              <w:jc w:val="both"/>
              <w:rPr>
                <w:rFonts w:ascii="Arial" w:hAnsi="Arial" w:cs="Arial"/>
                <w:sz w:val="24"/>
                <w:szCs w:val="24"/>
              </w:rPr>
            </w:pPr>
          </w:p>
          <w:p w:rsidR="00A80323" w:rsidRPr="009D63D5" w:rsidRDefault="00A80323" w:rsidP="00A80323">
            <w:pPr>
              <w:ind w:firstLine="720"/>
              <w:jc w:val="both"/>
              <w:rPr>
                <w:rFonts w:ascii="Arial" w:hAnsi="Arial" w:cs="Arial"/>
                <w:sz w:val="24"/>
                <w:szCs w:val="24"/>
              </w:rPr>
            </w:pPr>
            <w:r w:rsidRPr="009D63D5">
              <w:rPr>
                <w:rFonts w:ascii="Arial" w:hAnsi="Arial" w:cs="Arial"/>
                <w:sz w:val="24"/>
                <w:szCs w:val="24"/>
                <w:lang w:val="mn-MN"/>
              </w:rPr>
              <w:t>38</w:t>
            </w:r>
            <w:r w:rsidRPr="009D63D5">
              <w:rPr>
                <w:rFonts w:ascii="Arial" w:hAnsi="Arial" w:cs="Arial"/>
                <w:sz w:val="24"/>
                <w:szCs w:val="24"/>
              </w:rPr>
              <w:t>.1.Хуульчдын холбооны Зөвлөл /цаашид “Зөвлөл” гэх/ Хуульчдын холбооны үйл ажиллагааг бодлогын удирдлагаар хангах чиг үүрэгтэй хамтын удирдлагын байгууллага байна.</w:t>
            </w:r>
          </w:p>
          <w:p w:rsidR="00A80323" w:rsidRPr="009D63D5" w:rsidRDefault="00A80323" w:rsidP="00A80323">
            <w:pPr>
              <w:jc w:val="both"/>
              <w:rPr>
                <w:rFonts w:ascii="Arial" w:hAnsi="Arial" w:cs="Arial"/>
                <w:sz w:val="24"/>
                <w:szCs w:val="24"/>
              </w:rPr>
            </w:pPr>
          </w:p>
          <w:p w:rsidR="00A80323" w:rsidRPr="009D63D5" w:rsidRDefault="00A80323" w:rsidP="00A80323">
            <w:pPr>
              <w:ind w:firstLine="720"/>
              <w:jc w:val="both"/>
              <w:rPr>
                <w:rFonts w:ascii="Arial" w:hAnsi="Arial" w:cs="Arial"/>
                <w:sz w:val="24"/>
                <w:szCs w:val="24"/>
              </w:rPr>
            </w:pPr>
            <w:r w:rsidRPr="009D63D5">
              <w:rPr>
                <w:rFonts w:ascii="Arial" w:hAnsi="Arial" w:cs="Arial"/>
                <w:sz w:val="24"/>
                <w:szCs w:val="24"/>
                <w:lang w:val="mn-MN"/>
              </w:rPr>
              <w:t>38</w:t>
            </w:r>
            <w:r w:rsidRPr="009D63D5">
              <w:rPr>
                <w:rFonts w:ascii="Arial" w:hAnsi="Arial" w:cs="Arial"/>
                <w:sz w:val="24"/>
                <w:szCs w:val="24"/>
              </w:rPr>
              <w:t>.2.Зөвлөл</w:t>
            </w:r>
            <w:r w:rsidRPr="009D63D5">
              <w:rPr>
                <w:rFonts w:ascii="Arial" w:hAnsi="Arial" w:cs="Arial"/>
                <w:sz w:val="24"/>
                <w:szCs w:val="24"/>
                <w:lang w:val="mn-MN"/>
              </w:rPr>
              <w:t xml:space="preserve"> </w:t>
            </w:r>
            <w:r w:rsidRPr="009D63D5">
              <w:rPr>
                <w:rFonts w:ascii="Arial" w:hAnsi="Arial" w:cs="Arial"/>
                <w:sz w:val="24"/>
                <w:szCs w:val="24"/>
              </w:rPr>
              <w:t xml:space="preserve">шүүгч, прокурор, өмгөөлөгч, нотариатч болон бусад хуульчдын </w:t>
            </w:r>
            <w:r w:rsidRPr="009D63D5">
              <w:rPr>
                <w:rFonts w:ascii="Arial" w:hAnsi="Arial" w:cs="Arial"/>
                <w:sz w:val="24"/>
                <w:szCs w:val="24"/>
                <w:lang w:val="mn-MN"/>
              </w:rPr>
              <w:t xml:space="preserve">тус бүр 5 </w:t>
            </w:r>
            <w:r w:rsidRPr="009D63D5">
              <w:rPr>
                <w:rFonts w:ascii="Arial" w:hAnsi="Arial" w:cs="Arial"/>
                <w:sz w:val="24"/>
                <w:szCs w:val="24"/>
              </w:rPr>
              <w:t xml:space="preserve">төлөөллөөс бүрдсэн </w:t>
            </w:r>
            <w:r w:rsidRPr="009D63D5">
              <w:rPr>
                <w:rFonts w:ascii="Arial" w:hAnsi="Arial" w:cs="Arial"/>
                <w:sz w:val="24"/>
                <w:szCs w:val="24"/>
                <w:lang w:val="mn-MN"/>
              </w:rPr>
              <w:t>25</w:t>
            </w:r>
            <w:r w:rsidRPr="009D63D5">
              <w:rPr>
                <w:rFonts w:ascii="Arial" w:hAnsi="Arial" w:cs="Arial"/>
                <w:sz w:val="24"/>
                <w:szCs w:val="24"/>
              </w:rPr>
              <w:t xml:space="preserve"> гишүүний бүрэлдэхүүнтэй байна. </w:t>
            </w:r>
          </w:p>
          <w:p w:rsidR="00A80323" w:rsidRPr="009D63D5" w:rsidRDefault="00A80323" w:rsidP="00A80323">
            <w:pPr>
              <w:ind w:firstLine="720"/>
              <w:jc w:val="both"/>
              <w:rPr>
                <w:rFonts w:ascii="Arial" w:hAnsi="Arial" w:cs="Arial"/>
                <w:sz w:val="24"/>
                <w:szCs w:val="24"/>
                <w:lang w:val="mn-MN"/>
              </w:rPr>
            </w:pPr>
          </w:p>
        </w:tc>
      </w:tr>
      <w:tr w:rsidR="00252442" w:rsidRPr="009D63D5" w:rsidTr="003A00FB">
        <w:tc>
          <w:tcPr>
            <w:tcW w:w="484" w:type="dxa"/>
          </w:tcPr>
          <w:p w:rsidR="00252442" w:rsidRPr="009D63D5" w:rsidRDefault="00252442" w:rsidP="003A00FB">
            <w:pPr>
              <w:jc w:val="both"/>
              <w:rPr>
                <w:rFonts w:ascii="Arial" w:hAnsi="Arial" w:cs="Arial"/>
                <w:sz w:val="24"/>
                <w:szCs w:val="24"/>
                <w:lang w:val="mn-MN"/>
              </w:rPr>
            </w:pPr>
            <w:r w:rsidRPr="009D63D5">
              <w:rPr>
                <w:rFonts w:ascii="Arial" w:hAnsi="Arial" w:cs="Arial"/>
                <w:sz w:val="24"/>
                <w:szCs w:val="24"/>
                <w:lang w:val="mn-MN"/>
              </w:rPr>
              <w:lastRenderedPageBreak/>
              <w:t>2</w:t>
            </w:r>
          </w:p>
        </w:tc>
        <w:tc>
          <w:tcPr>
            <w:tcW w:w="3628" w:type="dxa"/>
          </w:tcPr>
          <w:p w:rsidR="00252442" w:rsidRPr="009D63D5" w:rsidRDefault="003A00FB" w:rsidP="003A00FB">
            <w:pPr>
              <w:contextualSpacing/>
              <w:jc w:val="both"/>
              <w:rPr>
                <w:rFonts w:ascii="Arial" w:hAnsi="Arial" w:cs="Arial"/>
                <w:noProof/>
                <w:sz w:val="24"/>
                <w:szCs w:val="24"/>
                <w:lang w:val="mn-MN"/>
              </w:rPr>
            </w:pPr>
            <w:r w:rsidRPr="009D63D5">
              <w:rPr>
                <w:rFonts w:ascii="Arial" w:hAnsi="Arial" w:cs="Arial"/>
                <w:noProof/>
                <w:sz w:val="24"/>
                <w:szCs w:val="24"/>
                <w:lang w:val="mn-MN"/>
              </w:rPr>
              <w:t xml:space="preserve">Монгол Улсын Шүүхийн тухай болон Шүүгчийн эрх зүйн байдал, сахилга хариуцлагын тухай хуулийн төсөлтэй Хуульчийн эрх зүйн байдлын тухай хуулийн зарим зохицуулалтыг уялдуулах </w:t>
            </w:r>
          </w:p>
        </w:tc>
        <w:tc>
          <w:tcPr>
            <w:tcW w:w="5381" w:type="dxa"/>
          </w:tcPr>
          <w:p w:rsidR="003A00FB" w:rsidRPr="009D63D5" w:rsidRDefault="003A00FB" w:rsidP="003A00FB">
            <w:pPr>
              <w:jc w:val="both"/>
              <w:rPr>
                <w:rFonts w:ascii="Arial" w:hAnsi="Arial" w:cs="Arial"/>
                <w:sz w:val="24"/>
                <w:szCs w:val="24"/>
                <w:lang w:val="mn-MN"/>
              </w:rPr>
            </w:pPr>
            <w:r w:rsidRPr="009D63D5">
              <w:rPr>
                <w:rFonts w:ascii="Arial" w:hAnsi="Arial" w:cs="Arial"/>
                <w:sz w:val="24"/>
                <w:szCs w:val="24"/>
              </w:rPr>
              <w:t>3</w:t>
            </w:r>
            <w:r w:rsidRPr="009D63D5">
              <w:rPr>
                <w:rFonts w:ascii="Arial" w:hAnsi="Arial" w:cs="Arial"/>
                <w:sz w:val="24"/>
                <w:szCs w:val="24"/>
                <w:lang w:val="mn-MN"/>
              </w:rPr>
              <w:t>5</w:t>
            </w:r>
            <w:r w:rsidRPr="009D63D5">
              <w:rPr>
                <w:rFonts w:ascii="Arial" w:hAnsi="Arial" w:cs="Arial"/>
                <w:sz w:val="24"/>
                <w:szCs w:val="24"/>
              </w:rPr>
              <w:t xml:space="preserve">.1.12.Шүүхийн ерөнхий зөвлөл, </w:t>
            </w:r>
            <w:r w:rsidRPr="009D63D5">
              <w:rPr>
                <w:rFonts w:ascii="Arial" w:hAnsi="Arial" w:cs="Arial"/>
                <w:sz w:val="24"/>
                <w:szCs w:val="24"/>
                <w:lang w:val="mn-MN"/>
              </w:rPr>
              <w:t>Шүүхийн сахилгын хороо, Шүүхийн мэргэшлийн хорооны</w:t>
            </w:r>
            <w:r w:rsidRPr="009D63D5">
              <w:rPr>
                <w:rFonts w:ascii="Arial" w:hAnsi="Arial" w:cs="Arial"/>
                <w:sz w:val="24"/>
                <w:szCs w:val="24"/>
              </w:rPr>
              <w:t xml:space="preserve"> гишүүнд нэр дэвшүүлэх</w:t>
            </w:r>
            <w:r w:rsidRPr="009D63D5">
              <w:rPr>
                <w:rFonts w:ascii="Arial" w:hAnsi="Arial" w:cs="Arial"/>
                <w:sz w:val="24"/>
                <w:szCs w:val="24"/>
                <w:lang w:val="mn-MN"/>
              </w:rPr>
              <w:t xml:space="preserve">. </w:t>
            </w:r>
          </w:p>
          <w:p w:rsidR="003A00FB" w:rsidRPr="009D63D5" w:rsidRDefault="003A00FB" w:rsidP="003A00FB">
            <w:pPr>
              <w:jc w:val="both"/>
              <w:rPr>
                <w:rFonts w:ascii="Arial" w:hAnsi="Arial" w:cs="Arial"/>
                <w:sz w:val="24"/>
                <w:szCs w:val="24"/>
              </w:rPr>
            </w:pPr>
          </w:p>
          <w:p w:rsidR="003A00FB" w:rsidRPr="009D63D5" w:rsidRDefault="003A00FB" w:rsidP="003A00FB">
            <w:pPr>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7</w:t>
            </w:r>
            <w:r w:rsidRPr="009D63D5">
              <w:rPr>
                <w:rFonts w:ascii="Arial" w:hAnsi="Arial" w:cs="Arial"/>
                <w:sz w:val="24"/>
                <w:szCs w:val="24"/>
              </w:rPr>
              <w:t xml:space="preserve">.3.5.энэ хуулийн </w:t>
            </w:r>
            <w:r w:rsidRPr="009D63D5">
              <w:rPr>
                <w:rFonts w:ascii="Arial" w:hAnsi="Arial" w:cs="Arial"/>
                <w:sz w:val="24"/>
                <w:szCs w:val="24"/>
                <w:lang w:val="mn-MN"/>
              </w:rPr>
              <w:t>5</w:t>
            </w:r>
            <w:r w:rsidRPr="009D63D5">
              <w:rPr>
                <w:rFonts w:ascii="Arial" w:hAnsi="Arial" w:cs="Arial"/>
                <w:sz w:val="24"/>
                <w:szCs w:val="24"/>
              </w:rPr>
              <w:t xml:space="preserve">1 дүгээр зүйлд заасан </w:t>
            </w:r>
            <w:r w:rsidRPr="009D63D5">
              <w:rPr>
                <w:rFonts w:ascii="Arial" w:hAnsi="Arial" w:cs="Arial"/>
                <w:sz w:val="24"/>
                <w:szCs w:val="24"/>
                <w:lang w:val="mn-MN"/>
              </w:rPr>
              <w:t>Хуульчдын эрх, хууль ёсны ашиг сонирхлыг хамгаалах асуудал эрхэлсэн хорооноос</w:t>
            </w:r>
            <w:r w:rsidRPr="009D63D5">
              <w:rPr>
                <w:rFonts w:ascii="Arial" w:hAnsi="Arial" w:cs="Arial"/>
                <w:sz w:val="24"/>
                <w:szCs w:val="24"/>
              </w:rPr>
              <w:t xml:space="preserve"> өргөн мэдүүлсэн Шүүхийн ерөнхий зөвлөлийн </w:t>
            </w:r>
            <w:r w:rsidRPr="009D63D5">
              <w:rPr>
                <w:rFonts w:ascii="Arial" w:hAnsi="Arial" w:cs="Arial"/>
                <w:sz w:val="24"/>
                <w:szCs w:val="24"/>
              </w:rPr>
              <w:lastRenderedPageBreak/>
              <w:t>гишүүнд нэр дэвшигч</w:t>
            </w:r>
            <w:r w:rsidRPr="009D63D5">
              <w:rPr>
                <w:rFonts w:ascii="Arial" w:hAnsi="Arial" w:cs="Arial"/>
                <w:sz w:val="24"/>
                <w:szCs w:val="24"/>
                <w:lang w:val="mn-MN"/>
              </w:rPr>
              <w:t xml:space="preserve">дээс сонгож, </w:t>
            </w:r>
            <w:r w:rsidRPr="009D63D5">
              <w:rPr>
                <w:rFonts w:ascii="Arial" w:hAnsi="Arial" w:cs="Arial"/>
                <w:sz w:val="24"/>
                <w:szCs w:val="24"/>
              </w:rPr>
              <w:t>Монгол Улсын Ерөнхийлөгчид санал болгох.</w:t>
            </w:r>
          </w:p>
          <w:p w:rsidR="003A00FB" w:rsidRPr="009D63D5" w:rsidRDefault="003A00FB" w:rsidP="003A00FB">
            <w:pPr>
              <w:ind w:firstLine="1440"/>
              <w:jc w:val="both"/>
              <w:rPr>
                <w:rFonts w:ascii="Arial" w:hAnsi="Arial" w:cs="Arial"/>
                <w:sz w:val="24"/>
                <w:szCs w:val="24"/>
              </w:rPr>
            </w:pPr>
          </w:p>
          <w:p w:rsidR="003A00FB" w:rsidRPr="009D63D5" w:rsidRDefault="003A00FB" w:rsidP="003A00FB">
            <w:pPr>
              <w:jc w:val="both"/>
              <w:rPr>
                <w:rFonts w:ascii="Arial" w:hAnsi="Arial" w:cs="Arial"/>
                <w:sz w:val="24"/>
                <w:szCs w:val="24"/>
                <w:lang w:val="mn-MN"/>
              </w:rPr>
            </w:pPr>
            <w:r w:rsidRPr="009D63D5">
              <w:rPr>
                <w:rFonts w:ascii="Arial" w:hAnsi="Arial" w:cs="Arial"/>
                <w:sz w:val="24"/>
                <w:szCs w:val="24"/>
                <w:lang w:val="mn-MN"/>
              </w:rPr>
              <w:t xml:space="preserve">37.3.6.Шүүхийн сахилгын хорооны гишүүнд нэр дэвшигчийг Монгол Улсын Ерөнхийлөгчид санал болгох. </w:t>
            </w:r>
          </w:p>
          <w:p w:rsidR="00A80323" w:rsidRPr="009D63D5" w:rsidRDefault="00A80323" w:rsidP="00A80323">
            <w:pPr>
              <w:ind w:firstLine="720"/>
              <w:jc w:val="both"/>
              <w:rPr>
                <w:rFonts w:ascii="Arial" w:hAnsi="Arial" w:cs="Arial"/>
                <w:sz w:val="24"/>
                <w:szCs w:val="24"/>
              </w:rPr>
            </w:pPr>
            <w:r w:rsidRPr="009D63D5">
              <w:rPr>
                <w:rFonts w:ascii="Arial" w:hAnsi="Arial" w:cs="Arial"/>
                <w:sz w:val="24"/>
                <w:szCs w:val="24"/>
                <w:lang w:val="mn-MN"/>
              </w:rPr>
              <w:t>38</w:t>
            </w:r>
            <w:r w:rsidRPr="009D63D5">
              <w:rPr>
                <w:rFonts w:ascii="Arial" w:hAnsi="Arial" w:cs="Arial"/>
                <w:sz w:val="24"/>
                <w:szCs w:val="24"/>
              </w:rPr>
              <w:t>.7.Зөвлөл дараах бүрэн эрхийг хэрэгжүүлнэ:</w:t>
            </w:r>
          </w:p>
          <w:p w:rsidR="00A80323" w:rsidRPr="009D63D5" w:rsidRDefault="00A80323" w:rsidP="00A80323">
            <w:pPr>
              <w:jc w:val="both"/>
              <w:rPr>
                <w:rFonts w:ascii="Arial" w:hAnsi="Arial" w:cs="Arial"/>
                <w:sz w:val="24"/>
                <w:szCs w:val="24"/>
              </w:rPr>
            </w:pPr>
          </w:p>
          <w:p w:rsidR="00A80323" w:rsidRPr="009D63D5" w:rsidRDefault="00A80323" w:rsidP="00A80323">
            <w:pPr>
              <w:ind w:firstLine="1440"/>
              <w:jc w:val="both"/>
              <w:rPr>
                <w:rFonts w:ascii="Arial" w:hAnsi="Arial" w:cs="Arial"/>
                <w:sz w:val="24"/>
                <w:szCs w:val="24"/>
              </w:rPr>
            </w:pPr>
            <w:r w:rsidRPr="009D63D5">
              <w:rPr>
                <w:rFonts w:ascii="Arial" w:hAnsi="Arial" w:cs="Arial"/>
                <w:sz w:val="24"/>
                <w:szCs w:val="24"/>
                <w:lang w:val="mn-MN"/>
              </w:rPr>
              <w:t>38.7.15.Шүүхийн сахилгын хорооны гишүүнд Хуульчдын холбооноос нэр дэвшигчийг сонгох</w:t>
            </w:r>
            <w:r w:rsidRPr="009D63D5">
              <w:rPr>
                <w:rFonts w:ascii="Arial" w:hAnsi="Arial" w:cs="Arial"/>
                <w:sz w:val="24"/>
                <w:szCs w:val="24"/>
              </w:rPr>
              <w:t>.</w:t>
            </w:r>
          </w:p>
          <w:p w:rsidR="00A80323" w:rsidRPr="009D63D5" w:rsidRDefault="00A80323" w:rsidP="003A00FB">
            <w:pPr>
              <w:jc w:val="both"/>
              <w:rPr>
                <w:rFonts w:ascii="Arial" w:hAnsi="Arial" w:cs="Arial"/>
                <w:sz w:val="24"/>
                <w:szCs w:val="24"/>
                <w:lang w:val="mn-MN"/>
              </w:rPr>
            </w:pPr>
          </w:p>
          <w:p w:rsidR="00A80323" w:rsidRPr="009D63D5" w:rsidRDefault="00A80323" w:rsidP="00A80323">
            <w:pPr>
              <w:ind w:firstLine="720"/>
              <w:jc w:val="both"/>
              <w:rPr>
                <w:rFonts w:ascii="Arial" w:hAnsi="Arial" w:cs="Arial"/>
                <w:sz w:val="24"/>
                <w:szCs w:val="24"/>
                <w:lang w:val="mn-MN"/>
              </w:rPr>
            </w:pPr>
            <w:r w:rsidRPr="009D63D5">
              <w:rPr>
                <w:rFonts w:ascii="Arial" w:hAnsi="Arial" w:cs="Arial"/>
                <w:sz w:val="24"/>
                <w:szCs w:val="24"/>
              </w:rPr>
              <w:t>4</w:t>
            </w:r>
            <w:r w:rsidRPr="009D63D5">
              <w:rPr>
                <w:rFonts w:ascii="Arial" w:hAnsi="Arial" w:cs="Arial"/>
                <w:sz w:val="24"/>
                <w:szCs w:val="24"/>
                <w:lang w:val="mn-MN"/>
              </w:rPr>
              <w:t>5</w:t>
            </w:r>
            <w:r w:rsidRPr="009D63D5">
              <w:rPr>
                <w:rFonts w:ascii="Arial" w:hAnsi="Arial" w:cs="Arial"/>
                <w:sz w:val="24"/>
                <w:szCs w:val="24"/>
              </w:rPr>
              <w:t xml:space="preserve"> дугаар зүйл.</w:t>
            </w:r>
            <w:r w:rsidRPr="009D63D5">
              <w:rPr>
                <w:rFonts w:ascii="Arial" w:hAnsi="Arial" w:cs="Arial"/>
                <w:sz w:val="24"/>
                <w:szCs w:val="24"/>
                <w:lang w:val="mn-MN"/>
              </w:rPr>
              <w:t>Хуульчийн мэргэжлийн дүрэм, ёс зүйн асуудал эрхэлсэн хорооноос Шүүхийн сахилгын хорооны</w:t>
            </w:r>
            <w:r w:rsidRPr="009D63D5">
              <w:rPr>
                <w:rFonts w:ascii="Arial" w:hAnsi="Arial" w:cs="Arial"/>
                <w:sz w:val="24"/>
                <w:szCs w:val="24"/>
              </w:rPr>
              <w:t xml:space="preserve"> гишүүнд нэр дэвшүүлэх</w:t>
            </w:r>
            <w:r w:rsidRPr="009D63D5">
              <w:rPr>
                <w:rFonts w:ascii="Arial" w:hAnsi="Arial" w:cs="Arial"/>
                <w:sz w:val="24"/>
                <w:szCs w:val="24"/>
                <w:lang w:val="mn-MN"/>
              </w:rPr>
              <w:t xml:space="preserve"> ажлыг зохион байгуулах</w:t>
            </w:r>
          </w:p>
          <w:p w:rsidR="00A80323" w:rsidRPr="009D63D5" w:rsidRDefault="00A80323" w:rsidP="00A80323">
            <w:pPr>
              <w:jc w:val="both"/>
              <w:rPr>
                <w:rFonts w:ascii="Arial" w:hAnsi="Arial" w:cs="Arial"/>
                <w:sz w:val="24"/>
                <w:szCs w:val="24"/>
                <w:lang w:val="mn-MN"/>
              </w:rPr>
            </w:pPr>
          </w:p>
          <w:p w:rsidR="00A80323" w:rsidRPr="009D63D5" w:rsidRDefault="00A80323" w:rsidP="00A80323">
            <w:pPr>
              <w:ind w:firstLine="720"/>
              <w:jc w:val="both"/>
              <w:rPr>
                <w:rFonts w:ascii="Arial" w:hAnsi="Arial" w:cs="Arial"/>
                <w:sz w:val="24"/>
                <w:szCs w:val="24"/>
              </w:rPr>
            </w:pPr>
            <w:r w:rsidRPr="009D63D5">
              <w:rPr>
                <w:rFonts w:ascii="Arial" w:hAnsi="Arial" w:cs="Arial"/>
                <w:sz w:val="24"/>
                <w:szCs w:val="24"/>
                <w:lang w:val="mn-MN"/>
              </w:rPr>
              <w:t>45</w:t>
            </w:r>
            <w:r w:rsidRPr="009D63D5">
              <w:rPr>
                <w:rFonts w:ascii="Arial" w:hAnsi="Arial" w:cs="Arial"/>
                <w:sz w:val="24"/>
                <w:szCs w:val="24"/>
              </w:rPr>
              <w:t>.1.</w:t>
            </w:r>
            <w:r w:rsidRPr="009D63D5">
              <w:rPr>
                <w:rFonts w:ascii="Arial" w:hAnsi="Arial" w:cs="Arial"/>
                <w:sz w:val="24"/>
                <w:szCs w:val="24"/>
                <w:lang w:val="mn-MN"/>
              </w:rPr>
              <w:t>Шүүхийн сахилгын хорооны гишүүнд нэр дэвшигчийг сонгон шалгаруулах асуудлыг Ёс зүйн хороо</w:t>
            </w:r>
            <w:r w:rsidRPr="009D63D5">
              <w:rPr>
                <w:rFonts w:ascii="Arial" w:hAnsi="Arial" w:cs="Arial"/>
                <w:sz w:val="24"/>
                <w:szCs w:val="24"/>
              </w:rPr>
              <w:t xml:space="preserve"> зохион байгуулна. </w:t>
            </w:r>
          </w:p>
          <w:p w:rsidR="00A80323" w:rsidRPr="009D63D5" w:rsidRDefault="00A80323" w:rsidP="00A80323">
            <w:pPr>
              <w:jc w:val="both"/>
              <w:rPr>
                <w:rFonts w:ascii="Arial" w:hAnsi="Arial" w:cs="Arial"/>
                <w:sz w:val="24"/>
                <w:szCs w:val="24"/>
                <w:lang w:val="mn-MN"/>
              </w:rPr>
            </w:pPr>
          </w:p>
          <w:p w:rsidR="00A80323" w:rsidRPr="009D63D5" w:rsidRDefault="00A80323" w:rsidP="00A80323">
            <w:pPr>
              <w:ind w:firstLine="720"/>
              <w:jc w:val="both"/>
              <w:rPr>
                <w:rFonts w:ascii="Arial" w:hAnsi="Arial" w:cs="Arial"/>
                <w:sz w:val="24"/>
                <w:szCs w:val="24"/>
              </w:rPr>
            </w:pPr>
            <w:r w:rsidRPr="009D63D5">
              <w:rPr>
                <w:rFonts w:ascii="Arial" w:hAnsi="Arial" w:cs="Arial"/>
                <w:sz w:val="24"/>
                <w:szCs w:val="24"/>
                <w:lang w:val="mn-MN"/>
              </w:rPr>
              <w:t>45</w:t>
            </w:r>
            <w:r w:rsidRPr="009D63D5">
              <w:rPr>
                <w:rFonts w:ascii="Arial" w:hAnsi="Arial" w:cs="Arial"/>
                <w:sz w:val="24"/>
                <w:szCs w:val="24"/>
              </w:rPr>
              <w:t>.</w:t>
            </w:r>
            <w:r w:rsidRPr="009D63D5">
              <w:rPr>
                <w:rFonts w:ascii="Arial" w:hAnsi="Arial" w:cs="Arial"/>
                <w:sz w:val="24"/>
                <w:szCs w:val="24"/>
                <w:lang w:val="mn-MN"/>
              </w:rPr>
              <w:t>2</w:t>
            </w:r>
            <w:r w:rsidRPr="009D63D5">
              <w:rPr>
                <w:rFonts w:ascii="Arial" w:hAnsi="Arial" w:cs="Arial"/>
                <w:sz w:val="24"/>
                <w:szCs w:val="24"/>
              </w:rPr>
              <w:t xml:space="preserve">.Хуульд заасан зохих болзол, шаардлагыг хангасан Монгол Улсын иргэн </w:t>
            </w:r>
            <w:r w:rsidRPr="009D63D5">
              <w:rPr>
                <w:rFonts w:ascii="Arial" w:hAnsi="Arial" w:cs="Arial"/>
                <w:sz w:val="24"/>
                <w:szCs w:val="24"/>
                <w:lang w:val="mn-MN"/>
              </w:rPr>
              <w:t>Шүүхийн сахилгын хорооны</w:t>
            </w:r>
            <w:r w:rsidRPr="009D63D5">
              <w:rPr>
                <w:rFonts w:ascii="Arial" w:hAnsi="Arial" w:cs="Arial"/>
                <w:sz w:val="24"/>
                <w:szCs w:val="24"/>
              </w:rPr>
              <w:t xml:space="preserve"> гишүүнд нэрээ дэвшүүлэх эрхтэй. </w:t>
            </w:r>
          </w:p>
          <w:p w:rsidR="00A80323" w:rsidRPr="009D63D5" w:rsidRDefault="00A80323" w:rsidP="00A80323">
            <w:pPr>
              <w:jc w:val="both"/>
              <w:rPr>
                <w:rFonts w:ascii="Arial" w:hAnsi="Arial" w:cs="Arial"/>
                <w:sz w:val="24"/>
                <w:szCs w:val="24"/>
                <w:lang w:val="mn-MN"/>
              </w:rPr>
            </w:pPr>
          </w:p>
          <w:p w:rsidR="00A80323" w:rsidRPr="009D63D5" w:rsidRDefault="00A80323" w:rsidP="00A80323">
            <w:pPr>
              <w:ind w:firstLine="720"/>
              <w:jc w:val="both"/>
              <w:rPr>
                <w:rFonts w:ascii="Arial" w:hAnsi="Arial" w:cs="Arial"/>
                <w:sz w:val="24"/>
                <w:szCs w:val="24"/>
              </w:rPr>
            </w:pPr>
            <w:r w:rsidRPr="009D63D5">
              <w:rPr>
                <w:rFonts w:ascii="Arial" w:hAnsi="Arial" w:cs="Arial"/>
                <w:sz w:val="24"/>
                <w:szCs w:val="24"/>
                <w:lang w:val="mn-MN"/>
              </w:rPr>
              <w:t>45</w:t>
            </w:r>
            <w:r w:rsidRPr="009D63D5">
              <w:rPr>
                <w:rFonts w:ascii="Arial" w:hAnsi="Arial" w:cs="Arial"/>
                <w:sz w:val="24"/>
                <w:szCs w:val="24"/>
              </w:rPr>
              <w:t xml:space="preserve">.3.Энэ хуулийн </w:t>
            </w:r>
            <w:r w:rsidRPr="009D63D5">
              <w:rPr>
                <w:rFonts w:ascii="Arial" w:hAnsi="Arial" w:cs="Arial"/>
                <w:sz w:val="24"/>
                <w:szCs w:val="24"/>
                <w:lang w:val="mn-MN"/>
              </w:rPr>
              <w:t>45</w:t>
            </w:r>
            <w:r w:rsidRPr="009D63D5">
              <w:rPr>
                <w:rFonts w:ascii="Arial" w:hAnsi="Arial" w:cs="Arial"/>
                <w:sz w:val="24"/>
                <w:szCs w:val="24"/>
              </w:rPr>
              <w:t>.</w:t>
            </w:r>
            <w:r w:rsidRPr="009D63D5">
              <w:rPr>
                <w:rFonts w:ascii="Arial" w:hAnsi="Arial" w:cs="Arial"/>
                <w:sz w:val="24"/>
                <w:szCs w:val="24"/>
                <w:lang w:val="mn-MN"/>
              </w:rPr>
              <w:t>2</w:t>
            </w:r>
            <w:r w:rsidRPr="009D63D5">
              <w:rPr>
                <w:rFonts w:ascii="Arial" w:hAnsi="Arial" w:cs="Arial"/>
                <w:sz w:val="24"/>
                <w:szCs w:val="24"/>
              </w:rPr>
              <w:t xml:space="preserve">-т заасан </w:t>
            </w:r>
            <w:r w:rsidRPr="009D63D5">
              <w:rPr>
                <w:rFonts w:ascii="Arial" w:hAnsi="Arial" w:cs="Arial"/>
                <w:sz w:val="24"/>
                <w:szCs w:val="24"/>
                <w:lang w:val="mn-MN"/>
              </w:rPr>
              <w:t>иргэн</w:t>
            </w:r>
            <w:r w:rsidRPr="009D63D5">
              <w:rPr>
                <w:rFonts w:ascii="Arial" w:hAnsi="Arial" w:cs="Arial"/>
                <w:sz w:val="24"/>
                <w:szCs w:val="24"/>
              </w:rPr>
              <w:t xml:space="preserve"> /цаашид "өргөдөл гаргагч" гэх/</w:t>
            </w:r>
            <w:r w:rsidRPr="009D63D5">
              <w:rPr>
                <w:rFonts w:ascii="Arial" w:hAnsi="Arial" w:cs="Arial"/>
                <w:sz w:val="24"/>
                <w:szCs w:val="24"/>
                <w:lang w:val="mn-MN"/>
              </w:rPr>
              <w:t xml:space="preserve"> </w:t>
            </w:r>
            <w:r w:rsidRPr="009D63D5">
              <w:rPr>
                <w:rFonts w:ascii="Arial" w:hAnsi="Arial" w:cs="Arial"/>
                <w:sz w:val="24"/>
                <w:szCs w:val="24"/>
              </w:rPr>
              <w:t xml:space="preserve">нь Шүүхийн </w:t>
            </w:r>
            <w:r w:rsidRPr="009D63D5">
              <w:rPr>
                <w:rFonts w:ascii="Arial" w:hAnsi="Arial" w:cs="Arial"/>
                <w:sz w:val="24"/>
                <w:szCs w:val="24"/>
                <w:lang w:val="mn-MN"/>
              </w:rPr>
              <w:t>сахилгын хорооны</w:t>
            </w:r>
            <w:r w:rsidRPr="009D63D5">
              <w:rPr>
                <w:rFonts w:ascii="Arial" w:hAnsi="Arial" w:cs="Arial"/>
                <w:sz w:val="24"/>
                <w:szCs w:val="24"/>
              </w:rPr>
              <w:t xml:space="preserve"> гишүүнд</w:t>
            </w:r>
            <w:r w:rsidRPr="009D63D5">
              <w:rPr>
                <w:rFonts w:ascii="Arial" w:hAnsi="Arial" w:cs="Arial"/>
                <w:sz w:val="24"/>
                <w:szCs w:val="24"/>
                <w:lang w:val="mn-MN"/>
              </w:rPr>
              <w:t xml:space="preserve"> </w:t>
            </w:r>
            <w:r w:rsidRPr="009D63D5">
              <w:rPr>
                <w:rFonts w:ascii="Arial" w:hAnsi="Arial" w:cs="Arial"/>
                <w:sz w:val="24"/>
                <w:szCs w:val="24"/>
              </w:rPr>
              <w:t>өрсөлдөхөөр</w:t>
            </w:r>
            <w:r w:rsidRPr="009D63D5">
              <w:rPr>
                <w:rFonts w:ascii="Arial" w:hAnsi="Arial" w:cs="Arial"/>
                <w:sz w:val="24"/>
                <w:szCs w:val="24"/>
                <w:lang w:val="mn-MN"/>
              </w:rPr>
              <w:t xml:space="preserve"> </w:t>
            </w:r>
            <w:r w:rsidRPr="009D63D5">
              <w:rPr>
                <w:rFonts w:ascii="Arial" w:hAnsi="Arial" w:cs="Arial"/>
                <w:sz w:val="24"/>
                <w:szCs w:val="24"/>
              </w:rPr>
              <w:t>нэр</w:t>
            </w:r>
            <w:r w:rsidRPr="009D63D5">
              <w:rPr>
                <w:rFonts w:ascii="Arial" w:hAnsi="Arial" w:cs="Arial"/>
                <w:sz w:val="24"/>
                <w:szCs w:val="24"/>
                <w:lang w:val="mn-MN"/>
              </w:rPr>
              <w:t xml:space="preserve"> </w:t>
            </w:r>
            <w:r w:rsidRPr="009D63D5">
              <w:rPr>
                <w:rFonts w:ascii="Arial" w:hAnsi="Arial" w:cs="Arial"/>
                <w:sz w:val="24"/>
                <w:szCs w:val="24"/>
              </w:rPr>
              <w:t xml:space="preserve">дэвшихийг хүссэн өргөдөлдөө </w:t>
            </w:r>
            <w:r w:rsidRPr="009D63D5">
              <w:rPr>
                <w:rFonts w:ascii="Arial" w:hAnsi="Arial" w:cs="Arial"/>
                <w:sz w:val="24"/>
                <w:szCs w:val="24"/>
                <w:lang w:val="mn-MN"/>
              </w:rPr>
              <w:t>хуульд заасан шаардлагыг хангаж байгааг нотолсон</w:t>
            </w:r>
            <w:r w:rsidRPr="009D63D5">
              <w:rPr>
                <w:rFonts w:ascii="Arial" w:hAnsi="Arial" w:cs="Arial"/>
                <w:sz w:val="24"/>
                <w:szCs w:val="24"/>
              </w:rPr>
              <w:t xml:space="preserve"> баримт бичгийг хавсаргана. </w:t>
            </w:r>
          </w:p>
          <w:p w:rsidR="00A80323" w:rsidRPr="009D63D5" w:rsidRDefault="00A80323" w:rsidP="00A80323">
            <w:pPr>
              <w:jc w:val="both"/>
              <w:rPr>
                <w:rFonts w:ascii="Arial" w:hAnsi="Arial" w:cs="Arial"/>
                <w:sz w:val="24"/>
                <w:szCs w:val="24"/>
                <w:lang w:val="mn-MN"/>
              </w:rPr>
            </w:pPr>
          </w:p>
          <w:p w:rsidR="00A80323" w:rsidRPr="009D63D5" w:rsidRDefault="00A80323" w:rsidP="00A80323">
            <w:pPr>
              <w:ind w:firstLine="720"/>
              <w:jc w:val="both"/>
              <w:rPr>
                <w:rFonts w:ascii="Arial" w:hAnsi="Arial" w:cs="Arial"/>
                <w:sz w:val="24"/>
                <w:szCs w:val="24"/>
                <w:lang w:val="mn-MN"/>
              </w:rPr>
            </w:pPr>
            <w:r w:rsidRPr="009D63D5">
              <w:rPr>
                <w:rFonts w:ascii="Arial" w:hAnsi="Arial" w:cs="Arial"/>
                <w:sz w:val="24"/>
                <w:szCs w:val="24"/>
                <w:lang w:val="mn-MN"/>
              </w:rPr>
              <w:t xml:space="preserve">45.4.Ёс зүйн хороо энэ хуулийн 45.3-т заасан баримт бичиг үнэн зөв эсэхийг шалган өргөдөл гаргагч хуульд заасан болзол, шаардлагыг хангаж байгаа эсэхэд дүгнэлт гаргаж, тав хоногийн дотор Хуульчдын холбооны Зөвлөлд хүргүүлнэ. </w:t>
            </w:r>
          </w:p>
          <w:p w:rsidR="00A80323" w:rsidRPr="009D63D5" w:rsidRDefault="00A80323" w:rsidP="00A80323">
            <w:pPr>
              <w:ind w:firstLine="720"/>
              <w:jc w:val="both"/>
              <w:rPr>
                <w:rFonts w:ascii="Arial" w:hAnsi="Arial" w:cs="Arial"/>
                <w:sz w:val="24"/>
                <w:szCs w:val="24"/>
                <w:lang w:val="mn-MN"/>
              </w:rPr>
            </w:pPr>
          </w:p>
          <w:p w:rsidR="00A80323" w:rsidRPr="009D63D5" w:rsidRDefault="00A80323" w:rsidP="00A80323">
            <w:pPr>
              <w:ind w:firstLine="720"/>
              <w:jc w:val="both"/>
              <w:rPr>
                <w:rFonts w:ascii="Arial" w:hAnsi="Arial" w:cs="Arial"/>
                <w:sz w:val="24"/>
                <w:szCs w:val="24"/>
                <w:lang w:val="mn-MN"/>
              </w:rPr>
            </w:pPr>
            <w:r w:rsidRPr="009D63D5">
              <w:rPr>
                <w:rFonts w:ascii="Arial" w:hAnsi="Arial" w:cs="Arial"/>
                <w:sz w:val="24"/>
                <w:szCs w:val="24"/>
                <w:lang w:val="mn-MN"/>
              </w:rPr>
              <w:t xml:space="preserve">45.5.Хуульчдын холбооноос Шүүхийн сахилгын хороонд нэр дэвшигчийг бүртгэх, сонгон шалгаруулах журмыг Зөвлөл батална. </w:t>
            </w:r>
          </w:p>
          <w:p w:rsidR="00A80323" w:rsidRPr="009D63D5" w:rsidRDefault="00A80323" w:rsidP="00A80323">
            <w:pPr>
              <w:ind w:firstLine="720"/>
              <w:jc w:val="both"/>
              <w:rPr>
                <w:rFonts w:ascii="Arial" w:hAnsi="Arial" w:cs="Arial"/>
                <w:sz w:val="24"/>
                <w:szCs w:val="24"/>
                <w:lang w:val="mn-MN"/>
              </w:rPr>
            </w:pPr>
            <w:r w:rsidRPr="009D63D5">
              <w:rPr>
                <w:rFonts w:ascii="Arial" w:hAnsi="Arial" w:cs="Arial"/>
                <w:sz w:val="24"/>
                <w:szCs w:val="24"/>
              </w:rPr>
              <w:t>5</w:t>
            </w:r>
            <w:r w:rsidRPr="009D63D5">
              <w:rPr>
                <w:rFonts w:ascii="Arial" w:hAnsi="Arial" w:cs="Arial"/>
                <w:sz w:val="24"/>
                <w:szCs w:val="24"/>
                <w:lang w:val="mn-MN"/>
              </w:rPr>
              <w:t>0</w:t>
            </w:r>
            <w:r w:rsidRPr="009D63D5">
              <w:rPr>
                <w:rFonts w:ascii="Arial" w:hAnsi="Arial" w:cs="Arial"/>
                <w:sz w:val="24"/>
                <w:szCs w:val="24"/>
              </w:rPr>
              <w:t xml:space="preserve"> дугаар зүйл.Шүүхийн </w:t>
            </w:r>
            <w:r w:rsidRPr="009D63D5">
              <w:rPr>
                <w:rFonts w:ascii="Arial" w:hAnsi="Arial" w:cs="Arial"/>
                <w:sz w:val="24"/>
                <w:szCs w:val="24"/>
                <w:lang w:val="mn-MN"/>
              </w:rPr>
              <w:t>мэргэшлийн хорооны гишүүнийг санал болгох</w:t>
            </w:r>
          </w:p>
          <w:p w:rsidR="00A80323" w:rsidRPr="009D63D5" w:rsidRDefault="00A80323" w:rsidP="00A80323">
            <w:pPr>
              <w:jc w:val="both"/>
              <w:rPr>
                <w:rFonts w:ascii="Arial" w:hAnsi="Arial" w:cs="Arial"/>
                <w:sz w:val="24"/>
                <w:szCs w:val="24"/>
                <w:lang w:val="mn-MN"/>
              </w:rPr>
            </w:pPr>
          </w:p>
          <w:p w:rsidR="00A80323" w:rsidRPr="009D63D5" w:rsidRDefault="00A80323" w:rsidP="00A80323">
            <w:pPr>
              <w:ind w:firstLine="720"/>
              <w:jc w:val="both"/>
              <w:rPr>
                <w:rFonts w:ascii="Arial" w:hAnsi="Arial" w:cs="Arial"/>
                <w:sz w:val="24"/>
                <w:szCs w:val="24"/>
              </w:rPr>
            </w:pPr>
            <w:r w:rsidRPr="009D63D5">
              <w:rPr>
                <w:rFonts w:ascii="Arial" w:hAnsi="Arial" w:cs="Arial"/>
                <w:sz w:val="24"/>
                <w:szCs w:val="24"/>
              </w:rPr>
              <w:lastRenderedPageBreak/>
              <w:t>5</w:t>
            </w:r>
            <w:r w:rsidRPr="009D63D5">
              <w:rPr>
                <w:rFonts w:ascii="Arial" w:hAnsi="Arial" w:cs="Arial"/>
                <w:sz w:val="24"/>
                <w:szCs w:val="24"/>
                <w:lang w:val="mn-MN"/>
              </w:rPr>
              <w:t>0</w:t>
            </w:r>
            <w:r w:rsidRPr="009D63D5">
              <w:rPr>
                <w:rFonts w:ascii="Arial" w:hAnsi="Arial" w:cs="Arial"/>
                <w:sz w:val="24"/>
                <w:szCs w:val="24"/>
              </w:rPr>
              <w:t>.1.</w:t>
            </w:r>
            <w:r w:rsidRPr="009D63D5">
              <w:rPr>
                <w:rFonts w:ascii="Arial" w:hAnsi="Arial" w:cs="Arial"/>
                <w:sz w:val="24"/>
                <w:szCs w:val="24"/>
                <w:lang w:val="mn-MN"/>
              </w:rPr>
              <w:t>Шүүхийн мэргэшлийн хорооны гишүүнд санал болгох асуудлыг Хуульчийн мэргэжлийн шалгалтын асуудал эрхэлсэн хороо хариуцна</w:t>
            </w:r>
            <w:r w:rsidRPr="009D63D5">
              <w:rPr>
                <w:rFonts w:ascii="Arial" w:hAnsi="Arial" w:cs="Arial"/>
                <w:sz w:val="24"/>
                <w:szCs w:val="24"/>
              </w:rPr>
              <w:t xml:space="preserve">. </w:t>
            </w:r>
          </w:p>
          <w:p w:rsidR="00A80323" w:rsidRPr="009D63D5" w:rsidRDefault="00A80323" w:rsidP="00A80323">
            <w:pPr>
              <w:jc w:val="both"/>
              <w:rPr>
                <w:rFonts w:ascii="Arial" w:hAnsi="Arial" w:cs="Arial"/>
                <w:sz w:val="24"/>
                <w:szCs w:val="24"/>
                <w:lang w:val="mn-MN"/>
              </w:rPr>
            </w:pPr>
          </w:p>
          <w:p w:rsidR="00A80323" w:rsidRPr="009D63D5" w:rsidRDefault="00A80323" w:rsidP="00A80323">
            <w:pPr>
              <w:ind w:firstLine="720"/>
              <w:jc w:val="both"/>
              <w:rPr>
                <w:rFonts w:ascii="Arial" w:hAnsi="Arial" w:cs="Arial"/>
                <w:sz w:val="24"/>
                <w:szCs w:val="24"/>
                <w:lang w:val="mn-MN"/>
              </w:rPr>
            </w:pPr>
            <w:r w:rsidRPr="009D63D5">
              <w:rPr>
                <w:rFonts w:ascii="Arial" w:hAnsi="Arial" w:cs="Arial"/>
                <w:sz w:val="24"/>
                <w:szCs w:val="24"/>
                <w:lang w:val="mn-MN"/>
              </w:rPr>
              <w:t xml:space="preserve">50.2.Шүүхийн мэргэшлийн хорооны гишүүнд нэр дэвшүүлэх, санал болгох журмыг Зөвлөл батална. </w:t>
            </w:r>
          </w:p>
          <w:p w:rsidR="00A80323" w:rsidRPr="009D63D5" w:rsidRDefault="00A80323" w:rsidP="00A80323">
            <w:pPr>
              <w:jc w:val="both"/>
              <w:rPr>
                <w:rFonts w:ascii="Arial" w:hAnsi="Arial" w:cs="Arial"/>
                <w:sz w:val="24"/>
                <w:szCs w:val="24"/>
                <w:lang w:val="mn-MN"/>
              </w:rPr>
            </w:pPr>
          </w:p>
          <w:p w:rsidR="00A80323" w:rsidRPr="009D63D5" w:rsidRDefault="00A80323" w:rsidP="00A80323">
            <w:pPr>
              <w:ind w:firstLine="720"/>
              <w:jc w:val="both"/>
              <w:rPr>
                <w:rFonts w:ascii="Arial" w:hAnsi="Arial" w:cs="Arial"/>
                <w:sz w:val="24"/>
                <w:szCs w:val="24"/>
              </w:rPr>
            </w:pPr>
            <w:r w:rsidRPr="009D63D5">
              <w:rPr>
                <w:rFonts w:ascii="Arial" w:hAnsi="Arial" w:cs="Arial"/>
                <w:sz w:val="24"/>
                <w:szCs w:val="24"/>
              </w:rPr>
              <w:t>5</w:t>
            </w:r>
            <w:r w:rsidRPr="009D63D5">
              <w:rPr>
                <w:rFonts w:ascii="Arial" w:hAnsi="Arial" w:cs="Arial"/>
                <w:sz w:val="24"/>
                <w:szCs w:val="24"/>
                <w:lang w:val="mn-MN"/>
              </w:rPr>
              <w:t>1</w:t>
            </w:r>
            <w:r w:rsidRPr="009D63D5">
              <w:rPr>
                <w:rFonts w:ascii="Arial" w:hAnsi="Arial" w:cs="Arial"/>
                <w:sz w:val="24"/>
                <w:szCs w:val="24"/>
              </w:rPr>
              <w:t xml:space="preserve"> д</w:t>
            </w:r>
            <w:r w:rsidRPr="009D63D5">
              <w:rPr>
                <w:rFonts w:ascii="Arial" w:hAnsi="Arial" w:cs="Arial"/>
                <w:sz w:val="24"/>
                <w:szCs w:val="24"/>
                <w:lang w:val="mn-MN"/>
              </w:rPr>
              <w:t>үгээ</w:t>
            </w:r>
            <w:r w:rsidRPr="009D63D5">
              <w:rPr>
                <w:rFonts w:ascii="Arial" w:hAnsi="Arial" w:cs="Arial"/>
                <w:sz w:val="24"/>
                <w:szCs w:val="24"/>
              </w:rPr>
              <w:t>р зүйл.Шүүхийн ерөнхий зөвлөл</w:t>
            </w:r>
            <w:r w:rsidRPr="009D63D5">
              <w:rPr>
                <w:rFonts w:ascii="Arial" w:hAnsi="Arial" w:cs="Arial"/>
                <w:sz w:val="24"/>
                <w:szCs w:val="24"/>
                <w:lang w:val="mn-MN"/>
              </w:rPr>
              <w:t xml:space="preserve">ийн </w:t>
            </w:r>
            <w:r w:rsidRPr="009D63D5">
              <w:rPr>
                <w:rFonts w:ascii="Arial" w:hAnsi="Arial" w:cs="Arial"/>
                <w:sz w:val="24"/>
                <w:szCs w:val="24"/>
              </w:rPr>
              <w:t>гишүүнд нэр дэвшүүлэх</w:t>
            </w:r>
          </w:p>
          <w:p w:rsidR="00A80323" w:rsidRPr="009D63D5" w:rsidRDefault="00A80323" w:rsidP="00A80323">
            <w:pPr>
              <w:jc w:val="both"/>
              <w:rPr>
                <w:rFonts w:ascii="Arial" w:hAnsi="Arial" w:cs="Arial"/>
                <w:sz w:val="24"/>
                <w:szCs w:val="24"/>
                <w:lang w:val="mn-MN"/>
              </w:rPr>
            </w:pPr>
          </w:p>
          <w:p w:rsidR="00A80323" w:rsidRPr="009D63D5" w:rsidRDefault="00A80323" w:rsidP="00A80323">
            <w:pPr>
              <w:ind w:firstLine="720"/>
              <w:jc w:val="both"/>
              <w:rPr>
                <w:rFonts w:ascii="Arial" w:hAnsi="Arial" w:cs="Arial"/>
                <w:sz w:val="24"/>
                <w:szCs w:val="24"/>
              </w:rPr>
            </w:pPr>
            <w:r w:rsidRPr="009D63D5">
              <w:rPr>
                <w:rFonts w:ascii="Arial" w:hAnsi="Arial" w:cs="Arial"/>
                <w:sz w:val="24"/>
                <w:szCs w:val="24"/>
              </w:rPr>
              <w:t>5</w:t>
            </w:r>
            <w:r w:rsidRPr="009D63D5">
              <w:rPr>
                <w:rFonts w:ascii="Arial" w:hAnsi="Arial" w:cs="Arial"/>
                <w:sz w:val="24"/>
                <w:szCs w:val="24"/>
                <w:lang w:val="mn-MN"/>
              </w:rPr>
              <w:t>1</w:t>
            </w:r>
            <w:r w:rsidRPr="009D63D5">
              <w:rPr>
                <w:rFonts w:ascii="Arial" w:hAnsi="Arial" w:cs="Arial"/>
                <w:sz w:val="24"/>
                <w:szCs w:val="24"/>
              </w:rPr>
              <w:t>.1.Шүүхийн ерөнхий зөвлөлийн гишүүнд нэр дэвшигчийг сонго</w:t>
            </w:r>
            <w:r w:rsidRPr="009D63D5">
              <w:rPr>
                <w:rFonts w:ascii="Arial" w:hAnsi="Arial" w:cs="Arial"/>
                <w:sz w:val="24"/>
                <w:szCs w:val="24"/>
                <w:lang w:val="mn-MN"/>
              </w:rPr>
              <w:t xml:space="preserve">х </w:t>
            </w:r>
            <w:r w:rsidRPr="009D63D5">
              <w:rPr>
                <w:rFonts w:ascii="Arial" w:hAnsi="Arial" w:cs="Arial"/>
                <w:sz w:val="24"/>
                <w:szCs w:val="24"/>
              </w:rPr>
              <w:t xml:space="preserve">асуудлыг </w:t>
            </w:r>
            <w:r w:rsidRPr="009D63D5">
              <w:rPr>
                <w:rFonts w:ascii="Arial" w:hAnsi="Arial" w:cs="Arial"/>
                <w:sz w:val="24"/>
                <w:szCs w:val="24"/>
                <w:lang w:val="mn-MN"/>
              </w:rPr>
              <w:t xml:space="preserve">Хуульчдын эрх, хууль ёсны ашиг сонирхлыг хамгаалах асуудал эрхэлсэн хороо </w:t>
            </w:r>
            <w:r w:rsidRPr="009D63D5">
              <w:rPr>
                <w:rFonts w:ascii="Arial" w:hAnsi="Arial" w:cs="Arial"/>
                <w:sz w:val="24"/>
                <w:szCs w:val="24"/>
              </w:rPr>
              <w:t xml:space="preserve">зохион байгуулна. </w:t>
            </w:r>
          </w:p>
          <w:p w:rsidR="00A80323" w:rsidRPr="009D63D5" w:rsidRDefault="00A80323" w:rsidP="00A80323">
            <w:pPr>
              <w:jc w:val="both"/>
              <w:rPr>
                <w:rFonts w:ascii="Arial" w:hAnsi="Arial" w:cs="Arial"/>
                <w:sz w:val="24"/>
                <w:szCs w:val="24"/>
                <w:lang w:val="mn-MN"/>
              </w:rPr>
            </w:pPr>
          </w:p>
          <w:p w:rsidR="00A80323" w:rsidRPr="009D63D5" w:rsidRDefault="00A80323" w:rsidP="00A80323">
            <w:pPr>
              <w:ind w:firstLine="720"/>
              <w:jc w:val="both"/>
              <w:rPr>
                <w:rFonts w:ascii="Arial" w:hAnsi="Arial" w:cs="Arial"/>
                <w:sz w:val="24"/>
                <w:szCs w:val="24"/>
              </w:rPr>
            </w:pPr>
            <w:r w:rsidRPr="009D63D5">
              <w:rPr>
                <w:rFonts w:ascii="Arial" w:hAnsi="Arial" w:cs="Arial"/>
                <w:sz w:val="24"/>
                <w:szCs w:val="24"/>
                <w:lang w:val="mn-MN"/>
              </w:rPr>
              <w:t>51</w:t>
            </w:r>
            <w:r w:rsidRPr="009D63D5">
              <w:rPr>
                <w:rFonts w:ascii="Arial" w:hAnsi="Arial" w:cs="Arial"/>
                <w:sz w:val="24"/>
                <w:szCs w:val="24"/>
              </w:rPr>
              <w:t>.</w:t>
            </w:r>
            <w:r w:rsidRPr="009D63D5">
              <w:rPr>
                <w:rFonts w:ascii="Arial" w:hAnsi="Arial" w:cs="Arial"/>
                <w:sz w:val="24"/>
                <w:szCs w:val="24"/>
                <w:lang w:val="mn-MN"/>
              </w:rPr>
              <w:t>2</w:t>
            </w:r>
            <w:r w:rsidRPr="009D63D5">
              <w:rPr>
                <w:rFonts w:ascii="Arial" w:hAnsi="Arial" w:cs="Arial"/>
                <w:sz w:val="24"/>
                <w:szCs w:val="24"/>
              </w:rPr>
              <w:t>.Хуульд заасан зохих болзол, шаардлагыг хангасан Монгол Улсын иргэн Шүүхийн ерөнхий зөвлөл</w:t>
            </w:r>
            <w:r w:rsidRPr="009D63D5">
              <w:rPr>
                <w:rFonts w:ascii="Arial" w:hAnsi="Arial" w:cs="Arial"/>
                <w:sz w:val="24"/>
                <w:szCs w:val="24"/>
                <w:lang w:val="mn-MN"/>
              </w:rPr>
              <w:t xml:space="preserve">ийн </w:t>
            </w:r>
            <w:r w:rsidRPr="009D63D5">
              <w:rPr>
                <w:rFonts w:ascii="Arial" w:hAnsi="Arial" w:cs="Arial"/>
                <w:sz w:val="24"/>
                <w:szCs w:val="24"/>
              </w:rPr>
              <w:t xml:space="preserve">гишүүнд нэрээ дэвшүүлэх эрхтэй. </w:t>
            </w:r>
          </w:p>
          <w:p w:rsidR="00A80323" w:rsidRPr="009D63D5" w:rsidRDefault="00A80323" w:rsidP="00A80323">
            <w:pPr>
              <w:jc w:val="both"/>
              <w:rPr>
                <w:rFonts w:ascii="Arial" w:hAnsi="Arial" w:cs="Arial"/>
                <w:sz w:val="24"/>
                <w:szCs w:val="24"/>
                <w:lang w:val="mn-MN"/>
              </w:rPr>
            </w:pPr>
          </w:p>
          <w:p w:rsidR="00A80323" w:rsidRPr="009D63D5" w:rsidRDefault="00A80323" w:rsidP="00A80323">
            <w:pPr>
              <w:ind w:firstLine="720"/>
              <w:jc w:val="both"/>
              <w:rPr>
                <w:rFonts w:ascii="Arial" w:hAnsi="Arial" w:cs="Arial"/>
                <w:sz w:val="24"/>
                <w:szCs w:val="24"/>
              </w:rPr>
            </w:pPr>
            <w:r w:rsidRPr="009D63D5">
              <w:rPr>
                <w:rFonts w:ascii="Arial" w:hAnsi="Arial" w:cs="Arial"/>
                <w:sz w:val="24"/>
                <w:szCs w:val="24"/>
              </w:rPr>
              <w:t>5</w:t>
            </w:r>
            <w:r w:rsidRPr="009D63D5">
              <w:rPr>
                <w:rFonts w:ascii="Arial" w:hAnsi="Arial" w:cs="Arial"/>
                <w:sz w:val="24"/>
                <w:szCs w:val="24"/>
                <w:lang w:val="mn-MN"/>
              </w:rPr>
              <w:t>1</w:t>
            </w:r>
            <w:r w:rsidRPr="009D63D5">
              <w:rPr>
                <w:rFonts w:ascii="Arial" w:hAnsi="Arial" w:cs="Arial"/>
                <w:sz w:val="24"/>
                <w:szCs w:val="24"/>
              </w:rPr>
              <w:t xml:space="preserve">.3.Энэ хуулийн </w:t>
            </w:r>
            <w:r w:rsidRPr="009D63D5">
              <w:rPr>
                <w:rFonts w:ascii="Arial" w:hAnsi="Arial" w:cs="Arial"/>
                <w:sz w:val="24"/>
                <w:szCs w:val="24"/>
                <w:lang w:val="mn-MN"/>
              </w:rPr>
              <w:t>5</w:t>
            </w:r>
            <w:r w:rsidRPr="009D63D5">
              <w:rPr>
                <w:rFonts w:ascii="Arial" w:hAnsi="Arial" w:cs="Arial"/>
                <w:sz w:val="24"/>
                <w:szCs w:val="24"/>
              </w:rPr>
              <w:t>1.</w:t>
            </w:r>
            <w:r w:rsidRPr="009D63D5">
              <w:rPr>
                <w:rFonts w:ascii="Arial" w:hAnsi="Arial" w:cs="Arial"/>
                <w:sz w:val="24"/>
                <w:szCs w:val="24"/>
                <w:lang w:val="mn-MN"/>
              </w:rPr>
              <w:t>2</w:t>
            </w:r>
            <w:r w:rsidRPr="009D63D5">
              <w:rPr>
                <w:rFonts w:ascii="Arial" w:hAnsi="Arial" w:cs="Arial"/>
                <w:sz w:val="24"/>
                <w:szCs w:val="24"/>
              </w:rPr>
              <w:t xml:space="preserve">-т заасан </w:t>
            </w:r>
            <w:r w:rsidRPr="009D63D5">
              <w:rPr>
                <w:rFonts w:ascii="Arial" w:hAnsi="Arial" w:cs="Arial"/>
                <w:sz w:val="24"/>
                <w:szCs w:val="24"/>
                <w:lang w:val="mn-MN"/>
              </w:rPr>
              <w:t>иргэн</w:t>
            </w:r>
            <w:r w:rsidRPr="009D63D5">
              <w:rPr>
                <w:rFonts w:ascii="Arial" w:hAnsi="Arial" w:cs="Arial"/>
                <w:sz w:val="24"/>
                <w:szCs w:val="24"/>
              </w:rPr>
              <w:t xml:space="preserve"> /цаашид "өргөдөл гаргагч" гэх/</w:t>
            </w:r>
            <w:r w:rsidRPr="009D63D5">
              <w:rPr>
                <w:rFonts w:ascii="Arial" w:hAnsi="Arial" w:cs="Arial"/>
                <w:sz w:val="24"/>
                <w:szCs w:val="24"/>
                <w:lang w:val="mn-MN"/>
              </w:rPr>
              <w:t xml:space="preserve"> </w:t>
            </w:r>
            <w:r w:rsidRPr="009D63D5">
              <w:rPr>
                <w:rFonts w:ascii="Arial" w:hAnsi="Arial" w:cs="Arial"/>
                <w:sz w:val="24"/>
                <w:szCs w:val="24"/>
              </w:rPr>
              <w:t>нь Шүүхийн ерөнхий зөвлөлийн гишүүнд</w:t>
            </w:r>
            <w:r w:rsidRPr="009D63D5">
              <w:rPr>
                <w:rFonts w:ascii="Arial" w:hAnsi="Arial" w:cs="Arial"/>
                <w:sz w:val="24"/>
                <w:szCs w:val="24"/>
                <w:lang w:val="mn-MN"/>
              </w:rPr>
              <w:t xml:space="preserve"> </w:t>
            </w:r>
            <w:r w:rsidRPr="009D63D5">
              <w:rPr>
                <w:rFonts w:ascii="Arial" w:hAnsi="Arial" w:cs="Arial"/>
                <w:sz w:val="24"/>
                <w:szCs w:val="24"/>
              </w:rPr>
              <w:t>өрсөлдөхөөр</w:t>
            </w:r>
            <w:r w:rsidRPr="009D63D5">
              <w:rPr>
                <w:rFonts w:ascii="Arial" w:hAnsi="Arial" w:cs="Arial"/>
                <w:sz w:val="24"/>
                <w:szCs w:val="24"/>
                <w:lang w:val="mn-MN"/>
              </w:rPr>
              <w:t xml:space="preserve"> </w:t>
            </w:r>
            <w:r w:rsidRPr="009D63D5">
              <w:rPr>
                <w:rFonts w:ascii="Arial" w:hAnsi="Arial" w:cs="Arial"/>
                <w:sz w:val="24"/>
                <w:szCs w:val="24"/>
              </w:rPr>
              <w:t>нэр</w:t>
            </w:r>
            <w:r w:rsidRPr="009D63D5">
              <w:rPr>
                <w:rFonts w:ascii="Arial" w:hAnsi="Arial" w:cs="Arial"/>
                <w:sz w:val="24"/>
                <w:szCs w:val="24"/>
                <w:lang w:val="mn-MN"/>
              </w:rPr>
              <w:t xml:space="preserve"> </w:t>
            </w:r>
            <w:r w:rsidRPr="009D63D5">
              <w:rPr>
                <w:rFonts w:ascii="Arial" w:hAnsi="Arial" w:cs="Arial"/>
                <w:sz w:val="24"/>
                <w:szCs w:val="24"/>
              </w:rPr>
              <w:t xml:space="preserve">дэвшихийг хүссэн өргөдөлдөө </w:t>
            </w:r>
            <w:r w:rsidRPr="009D63D5">
              <w:rPr>
                <w:rFonts w:ascii="Arial" w:hAnsi="Arial" w:cs="Arial"/>
                <w:sz w:val="24"/>
                <w:szCs w:val="24"/>
                <w:lang w:val="mn-MN"/>
              </w:rPr>
              <w:t>хуульд заасан шаардлагыг хангаж байгааг нотолсон</w:t>
            </w:r>
            <w:r w:rsidRPr="009D63D5">
              <w:rPr>
                <w:rFonts w:ascii="Arial" w:hAnsi="Arial" w:cs="Arial"/>
                <w:sz w:val="24"/>
                <w:szCs w:val="24"/>
              </w:rPr>
              <w:t xml:space="preserve"> баримт бичгийг хавсаргана.</w:t>
            </w:r>
          </w:p>
          <w:p w:rsidR="00A80323" w:rsidRPr="009D63D5" w:rsidRDefault="00A80323" w:rsidP="00A80323">
            <w:pPr>
              <w:ind w:firstLine="720"/>
              <w:jc w:val="both"/>
              <w:rPr>
                <w:rFonts w:ascii="Arial" w:hAnsi="Arial" w:cs="Arial"/>
                <w:sz w:val="24"/>
                <w:szCs w:val="24"/>
              </w:rPr>
            </w:pPr>
          </w:p>
          <w:p w:rsidR="00A80323" w:rsidRPr="009D63D5" w:rsidRDefault="00A80323" w:rsidP="00A80323">
            <w:pPr>
              <w:ind w:firstLine="720"/>
              <w:jc w:val="both"/>
              <w:rPr>
                <w:rFonts w:ascii="Arial" w:hAnsi="Arial" w:cs="Arial"/>
                <w:sz w:val="24"/>
                <w:szCs w:val="24"/>
              </w:rPr>
            </w:pPr>
            <w:r w:rsidRPr="009D63D5">
              <w:rPr>
                <w:rFonts w:ascii="Arial" w:hAnsi="Arial" w:cs="Arial"/>
                <w:sz w:val="24"/>
                <w:szCs w:val="24"/>
              </w:rPr>
              <w:t>5</w:t>
            </w:r>
            <w:r w:rsidRPr="009D63D5">
              <w:rPr>
                <w:rFonts w:ascii="Arial" w:hAnsi="Arial" w:cs="Arial"/>
                <w:sz w:val="24"/>
                <w:szCs w:val="24"/>
                <w:lang w:val="mn-MN"/>
              </w:rPr>
              <w:t>1</w:t>
            </w:r>
            <w:r w:rsidRPr="009D63D5">
              <w:rPr>
                <w:rFonts w:ascii="Arial" w:hAnsi="Arial" w:cs="Arial"/>
                <w:sz w:val="24"/>
                <w:szCs w:val="24"/>
              </w:rPr>
              <w:t>.</w:t>
            </w:r>
            <w:r w:rsidRPr="009D63D5">
              <w:rPr>
                <w:rFonts w:ascii="Arial" w:hAnsi="Arial" w:cs="Arial"/>
                <w:sz w:val="24"/>
                <w:szCs w:val="24"/>
                <w:lang w:val="mn-MN"/>
              </w:rPr>
              <w:t>4</w:t>
            </w:r>
            <w:r w:rsidRPr="009D63D5">
              <w:rPr>
                <w:rFonts w:ascii="Arial" w:hAnsi="Arial" w:cs="Arial"/>
                <w:sz w:val="24"/>
                <w:szCs w:val="24"/>
              </w:rPr>
              <w:t>.</w:t>
            </w:r>
            <w:r w:rsidRPr="009D63D5">
              <w:rPr>
                <w:rFonts w:ascii="Arial" w:hAnsi="Arial" w:cs="Arial"/>
                <w:sz w:val="24"/>
                <w:szCs w:val="24"/>
                <w:lang w:val="mn-MN"/>
              </w:rPr>
              <w:t>Хуульчдын эрх, хууль ёсны ашиг сонирхлыг хамгаалах асуудал эрхэлсэн хороо</w:t>
            </w:r>
            <w:r w:rsidRPr="009D63D5">
              <w:rPr>
                <w:rFonts w:ascii="Arial" w:hAnsi="Arial" w:cs="Arial"/>
                <w:sz w:val="24"/>
                <w:szCs w:val="24"/>
              </w:rPr>
              <w:t xml:space="preserve"> </w:t>
            </w:r>
            <w:r w:rsidRPr="009D63D5">
              <w:rPr>
                <w:rFonts w:ascii="Arial" w:hAnsi="Arial" w:cs="Arial"/>
                <w:sz w:val="24"/>
                <w:szCs w:val="24"/>
                <w:lang w:val="mn-MN"/>
              </w:rPr>
              <w:t xml:space="preserve">энэ хуулийн 51.3-т заасан </w:t>
            </w:r>
            <w:r w:rsidRPr="009D63D5">
              <w:rPr>
                <w:rFonts w:ascii="Arial" w:hAnsi="Arial" w:cs="Arial"/>
                <w:sz w:val="24"/>
                <w:szCs w:val="24"/>
              </w:rPr>
              <w:t>баримт бичиг үнэн зөв эсэхийг</w:t>
            </w:r>
            <w:r w:rsidRPr="009D63D5">
              <w:rPr>
                <w:rFonts w:ascii="Arial" w:hAnsi="Arial" w:cs="Arial"/>
                <w:sz w:val="24"/>
                <w:szCs w:val="24"/>
                <w:lang w:val="mn-MN"/>
              </w:rPr>
              <w:t xml:space="preserve"> шалган өргөдөл гаргагч хуульд заасан</w:t>
            </w:r>
            <w:r w:rsidRPr="009D63D5">
              <w:rPr>
                <w:rFonts w:ascii="Arial" w:hAnsi="Arial" w:cs="Arial"/>
                <w:sz w:val="24"/>
                <w:szCs w:val="24"/>
              </w:rPr>
              <w:t xml:space="preserve"> болзол, шаардлагыг хангаж байгаа</w:t>
            </w:r>
            <w:r w:rsidRPr="009D63D5">
              <w:rPr>
                <w:rFonts w:ascii="Arial" w:hAnsi="Arial" w:cs="Arial"/>
                <w:sz w:val="24"/>
                <w:szCs w:val="24"/>
                <w:lang w:val="mn-MN"/>
              </w:rPr>
              <w:t xml:space="preserve"> эсэхэд дүгнэлт гаргаж</w:t>
            </w:r>
            <w:r w:rsidRPr="009D63D5">
              <w:rPr>
                <w:rFonts w:ascii="Arial" w:hAnsi="Arial" w:cs="Arial"/>
                <w:sz w:val="24"/>
                <w:szCs w:val="24"/>
              </w:rPr>
              <w:t>,</w:t>
            </w:r>
            <w:r w:rsidRPr="009D63D5">
              <w:rPr>
                <w:rFonts w:ascii="Arial" w:hAnsi="Arial" w:cs="Arial"/>
                <w:sz w:val="24"/>
                <w:szCs w:val="24"/>
                <w:lang w:val="mn-MN"/>
              </w:rPr>
              <w:t xml:space="preserve"> тав хоногийн дотор </w:t>
            </w:r>
            <w:r w:rsidRPr="009D63D5">
              <w:rPr>
                <w:rFonts w:ascii="Arial" w:hAnsi="Arial" w:cs="Arial"/>
                <w:sz w:val="24"/>
                <w:szCs w:val="24"/>
              </w:rPr>
              <w:t xml:space="preserve">Хуульчдын холбооны Ерөнхийлөгчид өргөн мэдүүлнэ. </w:t>
            </w:r>
          </w:p>
          <w:p w:rsidR="00A80323" w:rsidRPr="009D63D5" w:rsidRDefault="00A80323" w:rsidP="00A80323">
            <w:pPr>
              <w:ind w:firstLine="720"/>
              <w:jc w:val="both"/>
              <w:rPr>
                <w:rFonts w:ascii="Arial" w:hAnsi="Arial" w:cs="Arial"/>
                <w:sz w:val="24"/>
                <w:szCs w:val="24"/>
              </w:rPr>
            </w:pPr>
          </w:p>
          <w:p w:rsidR="00A80323" w:rsidRPr="009D63D5" w:rsidRDefault="00A80323" w:rsidP="00A80323">
            <w:pPr>
              <w:ind w:firstLine="720"/>
              <w:jc w:val="both"/>
              <w:rPr>
                <w:rFonts w:ascii="Arial" w:hAnsi="Arial" w:cs="Arial"/>
                <w:sz w:val="24"/>
                <w:szCs w:val="24"/>
                <w:lang w:val="mn-MN"/>
              </w:rPr>
            </w:pPr>
            <w:r w:rsidRPr="009D63D5">
              <w:rPr>
                <w:rFonts w:ascii="Arial" w:hAnsi="Arial" w:cs="Arial"/>
                <w:sz w:val="24"/>
                <w:szCs w:val="24"/>
                <w:lang w:val="mn-MN"/>
              </w:rPr>
              <w:t xml:space="preserve">51.5.Хуульчдын холбооноос Шүүхийн ерөнхий зөвлөлийн гишүүнд нэр дэвшигчийг бүртгэх, сонгон шалгаруулах журмыг Зөвлөл батална. </w:t>
            </w:r>
          </w:p>
          <w:p w:rsidR="00252442" w:rsidRPr="009D63D5" w:rsidRDefault="00252442" w:rsidP="003A00FB">
            <w:pPr>
              <w:ind w:left="567" w:firstLine="720"/>
              <w:jc w:val="both"/>
              <w:rPr>
                <w:rFonts w:ascii="Arial" w:hAnsi="Arial" w:cs="Arial"/>
                <w:sz w:val="24"/>
                <w:szCs w:val="24"/>
                <w:lang w:val="mn-MN"/>
              </w:rPr>
            </w:pPr>
          </w:p>
        </w:tc>
      </w:tr>
    </w:tbl>
    <w:p w:rsidR="00252442" w:rsidRPr="009D63D5" w:rsidRDefault="00252442" w:rsidP="00252442">
      <w:pPr>
        <w:spacing w:after="0" w:line="240" w:lineRule="auto"/>
        <w:rPr>
          <w:rFonts w:ascii="Arial" w:hAnsi="Arial" w:cs="Arial"/>
          <w:sz w:val="24"/>
          <w:szCs w:val="24"/>
          <w:lang w:val="mn-MN"/>
        </w:rPr>
      </w:pPr>
    </w:p>
    <w:p w:rsidR="00252442" w:rsidRPr="009D63D5" w:rsidRDefault="00252442" w:rsidP="00A80323">
      <w:pPr>
        <w:spacing w:after="0" w:line="240" w:lineRule="auto"/>
        <w:ind w:left="709" w:right="-23"/>
        <w:jc w:val="right"/>
        <w:rPr>
          <w:rFonts w:ascii="Arial" w:hAnsi="Arial" w:cs="Arial"/>
          <w:sz w:val="24"/>
          <w:szCs w:val="24"/>
          <w:lang w:val="mn-MN"/>
        </w:rPr>
      </w:pPr>
    </w:p>
    <w:p w:rsidR="00252442" w:rsidRPr="009D63D5" w:rsidRDefault="00A80323" w:rsidP="00252442">
      <w:pPr>
        <w:pStyle w:val="Heading2"/>
        <w:spacing w:before="0" w:line="240" w:lineRule="auto"/>
        <w:jc w:val="center"/>
        <w:rPr>
          <w:rFonts w:ascii="Arial" w:hAnsi="Arial" w:cs="Arial"/>
          <w:b/>
          <w:color w:val="auto"/>
          <w:sz w:val="24"/>
          <w:szCs w:val="24"/>
          <w:lang w:val="mn-MN"/>
        </w:rPr>
      </w:pPr>
      <w:r w:rsidRPr="009D63D5">
        <w:rPr>
          <w:rFonts w:ascii="Arial" w:hAnsi="Arial" w:cs="Arial"/>
          <w:b/>
          <w:color w:val="auto"/>
          <w:sz w:val="24"/>
          <w:szCs w:val="24"/>
          <w:lang w:val="mn-MN"/>
        </w:rPr>
        <w:lastRenderedPageBreak/>
        <w:t>2.2</w:t>
      </w:r>
      <w:r w:rsidR="00252442" w:rsidRPr="009D63D5">
        <w:rPr>
          <w:rFonts w:ascii="Arial" w:hAnsi="Arial" w:cs="Arial"/>
          <w:b/>
          <w:color w:val="auto"/>
          <w:sz w:val="24"/>
          <w:szCs w:val="24"/>
          <w:lang w:val="mn-MN"/>
        </w:rPr>
        <w:t>. “Ойлгомжтой байдал” шалгуур үзүүлэлтийн хүрээнд хуулийн төслөөс</w:t>
      </w:r>
    </w:p>
    <w:p w:rsidR="00252442" w:rsidRPr="009D63D5" w:rsidRDefault="00252442" w:rsidP="00252442">
      <w:pPr>
        <w:pStyle w:val="Heading2"/>
        <w:spacing w:before="0" w:line="240" w:lineRule="auto"/>
        <w:jc w:val="center"/>
        <w:rPr>
          <w:rFonts w:ascii="Arial" w:hAnsi="Arial" w:cs="Arial"/>
          <w:b/>
          <w:color w:val="auto"/>
          <w:sz w:val="24"/>
          <w:szCs w:val="24"/>
          <w:lang w:val="mn-MN"/>
        </w:rPr>
      </w:pPr>
      <w:r w:rsidRPr="009D63D5">
        <w:rPr>
          <w:rFonts w:ascii="Arial" w:hAnsi="Arial" w:cs="Arial"/>
          <w:b/>
          <w:color w:val="auto"/>
          <w:sz w:val="24"/>
          <w:szCs w:val="24"/>
          <w:lang w:val="mn-MN"/>
        </w:rPr>
        <w:t>үр нөлөөг нь тооцох хэсгээ тогтоосон байдал</w:t>
      </w:r>
    </w:p>
    <w:p w:rsidR="00252442" w:rsidRPr="009D63D5" w:rsidRDefault="00252442" w:rsidP="00252442">
      <w:pPr>
        <w:rPr>
          <w:rFonts w:ascii="Arial" w:hAnsi="Arial" w:cs="Arial"/>
          <w:sz w:val="24"/>
          <w:szCs w:val="24"/>
          <w:lang w:val="mn-MN"/>
        </w:rPr>
      </w:pPr>
    </w:p>
    <w:p w:rsidR="00252442" w:rsidRPr="009D63D5" w:rsidRDefault="00252442" w:rsidP="00252442">
      <w:pPr>
        <w:spacing w:after="0" w:line="240" w:lineRule="auto"/>
        <w:ind w:firstLine="709"/>
        <w:jc w:val="both"/>
        <w:rPr>
          <w:rFonts w:ascii="Arial" w:hAnsi="Arial" w:cs="Arial"/>
          <w:sz w:val="24"/>
          <w:szCs w:val="24"/>
          <w:lang w:val="mn-MN"/>
        </w:rPr>
      </w:pPr>
      <w:r w:rsidRPr="009D63D5">
        <w:rPr>
          <w:rFonts w:ascii="Arial" w:hAnsi="Arial" w:cs="Arial"/>
          <w:sz w:val="24"/>
          <w:szCs w:val="24"/>
        </w:rPr>
        <w:t>“Ойлгомжтой байдал” гэсэн шалгуур үзүүлэлтийн хүрээнд уг хуулийн төслийн зүйл</w:t>
      </w:r>
      <w:r w:rsidRPr="009D63D5">
        <w:rPr>
          <w:rFonts w:ascii="Arial" w:hAnsi="Arial" w:cs="Arial"/>
          <w:sz w:val="24"/>
          <w:szCs w:val="24"/>
          <w:lang w:val="mn-MN"/>
        </w:rPr>
        <w:t>,</w:t>
      </w:r>
      <w:r w:rsidRPr="009D63D5">
        <w:rPr>
          <w:rFonts w:ascii="Arial" w:hAnsi="Arial" w:cs="Arial"/>
          <w:sz w:val="24"/>
          <w:szCs w:val="24"/>
        </w:rPr>
        <w:t xml:space="preserve"> заалтад бүхэлд нь дүн шинжилгээ хийж, үр нөлөөг тооцов.</w:t>
      </w:r>
    </w:p>
    <w:p w:rsidR="00252442" w:rsidRPr="009D63D5" w:rsidRDefault="00252442" w:rsidP="00252442">
      <w:pPr>
        <w:spacing w:after="0" w:line="240" w:lineRule="auto"/>
        <w:ind w:firstLine="709"/>
        <w:jc w:val="both"/>
        <w:rPr>
          <w:rFonts w:ascii="Arial" w:hAnsi="Arial" w:cs="Arial"/>
          <w:sz w:val="24"/>
          <w:szCs w:val="24"/>
          <w:lang w:val="mn-MN"/>
        </w:rPr>
      </w:pPr>
    </w:p>
    <w:p w:rsidR="00252442" w:rsidRPr="009D63D5" w:rsidRDefault="00252442" w:rsidP="00252442">
      <w:pPr>
        <w:pStyle w:val="Heading2"/>
        <w:spacing w:line="240" w:lineRule="auto"/>
        <w:jc w:val="center"/>
        <w:rPr>
          <w:rFonts w:ascii="Arial" w:hAnsi="Arial" w:cs="Arial"/>
          <w:b/>
          <w:color w:val="auto"/>
          <w:sz w:val="24"/>
          <w:szCs w:val="24"/>
          <w:lang w:val="mn-MN"/>
        </w:rPr>
      </w:pPr>
      <w:r w:rsidRPr="009D63D5">
        <w:rPr>
          <w:rFonts w:ascii="Arial" w:hAnsi="Arial" w:cs="Arial"/>
          <w:b/>
          <w:color w:val="auto"/>
          <w:sz w:val="24"/>
          <w:szCs w:val="24"/>
          <w:lang w:val="mn-MN"/>
        </w:rPr>
        <w:t xml:space="preserve">2.4. “Харилцан уялдаа” шалгуур үзүүлэлтийн хүрээнд хуулийн төслөөс </w:t>
      </w:r>
    </w:p>
    <w:p w:rsidR="00252442" w:rsidRPr="009D63D5" w:rsidRDefault="00252442" w:rsidP="00252442">
      <w:pPr>
        <w:pStyle w:val="Heading2"/>
        <w:spacing w:line="240" w:lineRule="auto"/>
        <w:jc w:val="center"/>
        <w:rPr>
          <w:rFonts w:ascii="Arial" w:hAnsi="Arial" w:cs="Arial"/>
          <w:b/>
          <w:sz w:val="24"/>
          <w:szCs w:val="24"/>
          <w:lang w:val="mn-MN"/>
        </w:rPr>
      </w:pPr>
      <w:r w:rsidRPr="009D63D5">
        <w:rPr>
          <w:rFonts w:ascii="Arial" w:hAnsi="Arial" w:cs="Arial"/>
          <w:b/>
          <w:color w:val="auto"/>
          <w:sz w:val="24"/>
          <w:szCs w:val="24"/>
          <w:lang w:val="mn-MN"/>
        </w:rPr>
        <w:t>үр нөлөөг нь тооцох хэсгээ тогтоосон байдал</w:t>
      </w:r>
    </w:p>
    <w:p w:rsidR="00252442" w:rsidRPr="009D63D5" w:rsidRDefault="00252442" w:rsidP="00252442">
      <w:pPr>
        <w:spacing w:before="240" w:line="240" w:lineRule="auto"/>
        <w:ind w:left="142" w:firstLine="578"/>
        <w:jc w:val="both"/>
        <w:rPr>
          <w:rFonts w:ascii="Arial" w:hAnsi="Arial" w:cs="Arial"/>
          <w:sz w:val="24"/>
          <w:szCs w:val="24"/>
          <w:lang w:val="mn-MN"/>
        </w:rPr>
      </w:pPr>
      <w:r w:rsidRPr="009D63D5">
        <w:rPr>
          <w:rFonts w:ascii="Arial" w:hAnsi="Arial" w:cs="Arial"/>
          <w:sz w:val="24"/>
          <w:szCs w:val="24"/>
          <w:lang w:val="mn-MN"/>
        </w:rPr>
        <w:t xml:space="preserve">“Харилцан уялдаа” шалгуур үзүүлэлтийн хүрээнд уг хуулийн төслийн зүйл, заалтад бүхэлд нь дүн шинжилгээ хийж, үр нөлөөг тооцсон. /Хуулийн төсөл </w:t>
      </w:r>
      <w:r w:rsidRPr="009D63D5">
        <w:rPr>
          <w:rFonts w:ascii="Arial" w:hAnsi="Arial" w:cs="Arial"/>
          <w:sz w:val="24"/>
          <w:szCs w:val="24"/>
        </w:rPr>
        <w:t>7</w:t>
      </w:r>
      <w:r w:rsidRPr="009D63D5">
        <w:rPr>
          <w:rFonts w:ascii="Arial" w:hAnsi="Arial" w:cs="Arial"/>
          <w:sz w:val="24"/>
          <w:szCs w:val="24"/>
          <w:lang w:val="mn-MN"/>
        </w:rPr>
        <w:t xml:space="preserve"> бүлэг, </w:t>
      </w:r>
      <w:r w:rsidR="00A80323" w:rsidRPr="009D63D5">
        <w:rPr>
          <w:rFonts w:ascii="Arial" w:hAnsi="Arial" w:cs="Arial"/>
          <w:sz w:val="24"/>
          <w:szCs w:val="24"/>
        </w:rPr>
        <w:t>60</w:t>
      </w:r>
      <w:r w:rsidRPr="009D63D5">
        <w:rPr>
          <w:rFonts w:ascii="Arial" w:hAnsi="Arial" w:cs="Arial"/>
          <w:sz w:val="24"/>
          <w:szCs w:val="24"/>
          <w:lang w:val="mn-MN"/>
        </w:rPr>
        <w:t xml:space="preserve"> зүйлтэй./</w:t>
      </w:r>
    </w:p>
    <w:p w:rsidR="00252442" w:rsidRPr="009D63D5" w:rsidRDefault="00252442" w:rsidP="00252442">
      <w:pPr>
        <w:pStyle w:val="Heading1"/>
        <w:spacing w:after="240" w:line="240" w:lineRule="auto"/>
        <w:jc w:val="center"/>
        <w:rPr>
          <w:rFonts w:ascii="Arial" w:hAnsi="Arial" w:cs="Arial"/>
          <w:b/>
          <w:color w:val="auto"/>
          <w:sz w:val="24"/>
          <w:szCs w:val="24"/>
          <w:lang w:val="mn-MN"/>
        </w:rPr>
      </w:pPr>
      <w:r w:rsidRPr="009D63D5">
        <w:rPr>
          <w:rFonts w:ascii="Arial" w:hAnsi="Arial" w:cs="Arial"/>
          <w:b/>
          <w:color w:val="auto"/>
          <w:sz w:val="24"/>
          <w:szCs w:val="24"/>
          <w:lang w:val="mn-MN"/>
        </w:rPr>
        <w:t>ГУРАВ. ШАЛГУУР ҮЗҮҮЛЭЛТЭД ТОХИРОХ ШАЛГАХ ХЭРЭГСЛИЙН ДАГУУ ХУУЛИЙН ТӨСЛИЙН ҮР НӨЛӨӨГ ҮНЭЛСЭН БАЙДАЛ</w:t>
      </w:r>
    </w:p>
    <w:p w:rsidR="00252442" w:rsidRPr="009D63D5" w:rsidRDefault="00252442" w:rsidP="00252442">
      <w:pPr>
        <w:spacing w:line="240" w:lineRule="auto"/>
        <w:rPr>
          <w:rFonts w:ascii="Arial" w:hAnsi="Arial" w:cs="Arial"/>
          <w:sz w:val="24"/>
          <w:szCs w:val="24"/>
          <w:lang w:val="mn-MN"/>
        </w:rPr>
      </w:pPr>
      <w:r w:rsidRPr="009D63D5">
        <w:rPr>
          <w:rFonts w:ascii="Arial" w:hAnsi="Arial" w:cs="Arial"/>
          <w:sz w:val="24"/>
          <w:szCs w:val="24"/>
          <w:lang w:val="mn-MN"/>
        </w:rPr>
        <w:tab/>
        <w:t xml:space="preserve">Өмнөх үе шатуудад хуулийн төслийн үр нөлөөг үнэлэх шалгуур үзүүлэлтийг сонгож, үр нөлөөг үнэлэх хэсгээ тогтоосон тул тэдгээрт тохирох шалгах хэрэгслийг дараахь байдлаар харуулав. </w:t>
      </w:r>
    </w:p>
    <w:p w:rsidR="00252442" w:rsidRPr="009D63D5" w:rsidRDefault="00252442" w:rsidP="00252442">
      <w:pPr>
        <w:spacing w:line="240" w:lineRule="auto"/>
        <w:rPr>
          <w:rFonts w:ascii="Arial" w:hAnsi="Arial" w:cs="Arial"/>
          <w:sz w:val="24"/>
          <w:szCs w:val="24"/>
          <w:lang w:val="mn-MN"/>
        </w:rPr>
      </w:pPr>
    </w:p>
    <w:tbl>
      <w:tblPr>
        <w:tblStyle w:val="TableGrid"/>
        <w:tblW w:w="0" w:type="auto"/>
        <w:tblLook w:val="04A0" w:firstRow="1" w:lastRow="0" w:firstColumn="1" w:lastColumn="0" w:noHBand="0" w:noVBand="1"/>
      </w:tblPr>
      <w:tblGrid>
        <w:gridCol w:w="484"/>
        <w:gridCol w:w="2419"/>
        <w:gridCol w:w="2621"/>
        <w:gridCol w:w="3827"/>
      </w:tblGrid>
      <w:tr w:rsidR="00252442" w:rsidRPr="009D63D5" w:rsidTr="003A00FB">
        <w:tc>
          <w:tcPr>
            <w:tcW w:w="484" w:type="dxa"/>
            <w:vAlign w:val="center"/>
          </w:tcPr>
          <w:p w:rsidR="00252442" w:rsidRPr="009D63D5" w:rsidRDefault="00252442" w:rsidP="003A00FB">
            <w:pPr>
              <w:jc w:val="center"/>
              <w:rPr>
                <w:rFonts w:ascii="Arial" w:hAnsi="Arial" w:cs="Arial"/>
                <w:b/>
                <w:sz w:val="24"/>
                <w:szCs w:val="24"/>
                <w:lang w:val="mn-MN"/>
              </w:rPr>
            </w:pPr>
            <w:r w:rsidRPr="009D63D5">
              <w:rPr>
                <w:rFonts w:ascii="Arial" w:hAnsi="Arial" w:cs="Arial"/>
                <w:b/>
                <w:sz w:val="24"/>
                <w:szCs w:val="24"/>
                <w:lang w:val="mn-MN"/>
              </w:rPr>
              <w:t>№</w:t>
            </w:r>
          </w:p>
        </w:tc>
        <w:tc>
          <w:tcPr>
            <w:tcW w:w="2419" w:type="dxa"/>
            <w:vAlign w:val="center"/>
          </w:tcPr>
          <w:p w:rsidR="00252442" w:rsidRPr="009D63D5" w:rsidRDefault="00252442" w:rsidP="003A00FB">
            <w:pPr>
              <w:jc w:val="center"/>
              <w:rPr>
                <w:rFonts w:ascii="Arial" w:hAnsi="Arial" w:cs="Arial"/>
                <w:b/>
                <w:sz w:val="24"/>
                <w:szCs w:val="24"/>
                <w:lang w:val="mn-MN"/>
              </w:rPr>
            </w:pPr>
            <w:r w:rsidRPr="009D63D5">
              <w:rPr>
                <w:rFonts w:ascii="Arial" w:hAnsi="Arial" w:cs="Arial"/>
                <w:b/>
                <w:sz w:val="24"/>
                <w:szCs w:val="24"/>
                <w:lang w:val="mn-MN"/>
              </w:rPr>
              <w:t>Шалгуур үзүүлэлт</w:t>
            </w:r>
          </w:p>
        </w:tc>
        <w:tc>
          <w:tcPr>
            <w:tcW w:w="2621" w:type="dxa"/>
            <w:vAlign w:val="center"/>
          </w:tcPr>
          <w:p w:rsidR="00252442" w:rsidRPr="009D63D5" w:rsidRDefault="00252442" w:rsidP="003A00FB">
            <w:pPr>
              <w:jc w:val="center"/>
              <w:rPr>
                <w:rFonts w:ascii="Arial" w:hAnsi="Arial" w:cs="Arial"/>
                <w:b/>
                <w:sz w:val="24"/>
                <w:szCs w:val="24"/>
                <w:lang w:val="mn-MN"/>
              </w:rPr>
            </w:pPr>
            <w:r w:rsidRPr="009D63D5">
              <w:rPr>
                <w:rFonts w:ascii="Arial" w:hAnsi="Arial" w:cs="Arial"/>
                <w:b/>
                <w:sz w:val="24"/>
                <w:szCs w:val="24"/>
                <w:lang w:val="mn-MN"/>
              </w:rPr>
              <w:t>Үр нөлөөг үнэлэх хэсэг</w:t>
            </w:r>
          </w:p>
        </w:tc>
        <w:tc>
          <w:tcPr>
            <w:tcW w:w="3827" w:type="dxa"/>
            <w:vAlign w:val="center"/>
          </w:tcPr>
          <w:p w:rsidR="00252442" w:rsidRPr="009D63D5" w:rsidRDefault="00252442" w:rsidP="003A00FB">
            <w:pPr>
              <w:jc w:val="center"/>
              <w:rPr>
                <w:rFonts w:ascii="Arial" w:hAnsi="Arial" w:cs="Arial"/>
                <w:b/>
                <w:sz w:val="24"/>
                <w:szCs w:val="24"/>
                <w:lang w:val="mn-MN"/>
              </w:rPr>
            </w:pPr>
            <w:r w:rsidRPr="009D63D5">
              <w:rPr>
                <w:rFonts w:ascii="Arial" w:hAnsi="Arial" w:cs="Arial"/>
                <w:b/>
                <w:sz w:val="24"/>
                <w:szCs w:val="24"/>
                <w:lang w:val="mn-MN"/>
              </w:rPr>
              <w:t>Тохирох шалгах хэрэгсэл</w:t>
            </w:r>
          </w:p>
        </w:tc>
      </w:tr>
      <w:tr w:rsidR="00252442" w:rsidRPr="009D63D5" w:rsidTr="003A00FB">
        <w:trPr>
          <w:trHeight w:val="1452"/>
        </w:trPr>
        <w:tc>
          <w:tcPr>
            <w:tcW w:w="484" w:type="dxa"/>
          </w:tcPr>
          <w:p w:rsidR="00252442" w:rsidRPr="009D63D5" w:rsidRDefault="00252442" w:rsidP="003A00FB">
            <w:pPr>
              <w:rPr>
                <w:rFonts w:ascii="Arial" w:hAnsi="Arial" w:cs="Arial"/>
                <w:sz w:val="24"/>
                <w:szCs w:val="24"/>
                <w:lang w:val="mn-MN"/>
              </w:rPr>
            </w:pPr>
            <w:r w:rsidRPr="009D63D5">
              <w:rPr>
                <w:rFonts w:ascii="Arial" w:hAnsi="Arial" w:cs="Arial"/>
                <w:sz w:val="24"/>
                <w:szCs w:val="24"/>
                <w:lang w:val="mn-MN"/>
              </w:rPr>
              <w:t>1</w:t>
            </w:r>
          </w:p>
        </w:tc>
        <w:tc>
          <w:tcPr>
            <w:tcW w:w="2419" w:type="dxa"/>
            <w:vAlign w:val="center"/>
          </w:tcPr>
          <w:p w:rsidR="00252442" w:rsidRPr="009D63D5" w:rsidRDefault="00252442" w:rsidP="003A00FB">
            <w:pPr>
              <w:jc w:val="both"/>
              <w:rPr>
                <w:rFonts w:ascii="Arial" w:hAnsi="Arial" w:cs="Arial"/>
                <w:sz w:val="24"/>
                <w:szCs w:val="24"/>
                <w:lang w:val="mn-MN"/>
              </w:rPr>
            </w:pPr>
            <w:r w:rsidRPr="009D63D5">
              <w:rPr>
                <w:rFonts w:ascii="Arial" w:hAnsi="Arial" w:cs="Arial"/>
                <w:sz w:val="24"/>
                <w:szCs w:val="24"/>
                <w:lang w:val="mn-MN"/>
              </w:rPr>
              <w:t>Зорилгод хүрэх байдал</w:t>
            </w:r>
          </w:p>
        </w:tc>
        <w:tc>
          <w:tcPr>
            <w:tcW w:w="2621" w:type="dxa"/>
            <w:vAlign w:val="center"/>
          </w:tcPr>
          <w:p w:rsidR="00252442" w:rsidRPr="009D63D5" w:rsidRDefault="00252442" w:rsidP="00A80323">
            <w:pPr>
              <w:jc w:val="both"/>
              <w:rPr>
                <w:rFonts w:ascii="Arial" w:hAnsi="Arial" w:cs="Arial"/>
                <w:sz w:val="24"/>
                <w:szCs w:val="24"/>
                <w:lang w:val="mn-MN"/>
              </w:rPr>
            </w:pPr>
            <w:r w:rsidRPr="009D63D5">
              <w:rPr>
                <w:rFonts w:ascii="Arial" w:hAnsi="Arial" w:cs="Arial"/>
                <w:sz w:val="24"/>
                <w:szCs w:val="24"/>
                <w:lang w:val="mn-MN"/>
              </w:rPr>
              <w:t xml:space="preserve">Хуулийн төслийн </w:t>
            </w:r>
            <w:r w:rsidR="00A80323" w:rsidRPr="009D63D5">
              <w:rPr>
                <w:rFonts w:ascii="Arial" w:hAnsi="Arial" w:cs="Arial"/>
                <w:sz w:val="24"/>
                <w:szCs w:val="24"/>
                <w:lang w:val="mn-MN"/>
              </w:rPr>
              <w:t xml:space="preserve">1, 34, 35, 36, 37, 38, 45, 50, 51 дүгээр зүйлийн холбогдох заалтууд </w:t>
            </w:r>
          </w:p>
        </w:tc>
        <w:tc>
          <w:tcPr>
            <w:tcW w:w="3827" w:type="dxa"/>
            <w:vAlign w:val="center"/>
          </w:tcPr>
          <w:p w:rsidR="00252442" w:rsidRPr="009D63D5" w:rsidRDefault="00252442" w:rsidP="003A00FB">
            <w:pPr>
              <w:jc w:val="both"/>
              <w:rPr>
                <w:rFonts w:ascii="Arial" w:hAnsi="Arial" w:cs="Arial"/>
                <w:sz w:val="24"/>
                <w:szCs w:val="24"/>
                <w:lang w:val="mn-MN"/>
              </w:rPr>
            </w:pPr>
            <w:r w:rsidRPr="009D63D5">
              <w:rPr>
                <w:rFonts w:ascii="Arial" w:hAnsi="Arial" w:cs="Arial"/>
                <w:sz w:val="24"/>
                <w:szCs w:val="24"/>
                <w:lang w:val="mn-MN"/>
              </w:rPr>
              <w:t>Зорилгод дүн шинжилгээ хийх.</w:t>
            </w:r>
          </w:p>
        </w:tc>
      </w:tr>
      <w:tr w:rsidR="00252442" w:rsidRPr="009D63D5" w:rsidTr="003A00FB">
        <w:trPr>
          <w:trHeight w:val="1701"/>
        </w:trPr>
        <w:tc>
          <w:tcPr>
            <w:tcW w:w="484" w:type="dxa"/>
          </w:tcPr>
          <w:p w:rsidR="00252442" w:rsidRPr="009D63D5" w:rsidRDefault="00A80323" w:rsidP="003A00FB">
            <w:pPr>
              <w:rPr>
                <w:rFonts w:ascii="Arial" w:hAnsi="Arial" w:cs="Arial"/>
                <w:sz w:val="24"/>
                <w:szCs w:val="24"/>
                <w:lang w:val="mn-MN"/>
              </w:rPr>
            </w:pPr>
            <w:r w:rsidRPr="009D63D5">
              <w:rPr>
                <w:rFonts w:ascii="Arial" w:hAnsi="Arial" w:cs="Arial"/>
                <w:sz w:val="24"/>
                <w:szCs w:val="24"/>
                <w:lang w:val="mn-MN"/>
              </w:rPr>
              <w:t>2</w:t>
            </w:r>
          </w:p>
        </w:tc>
        <w:tc>
          <w:tcPr>
            <w:tcW w:w="2419" w:type="dxa"/>
            <w:vAlign w:val="center"/>
          </w:tcPr>
          <w:p w:rsidR="00252442" w:rsidRPr="009D63D5" w:rsidRDefault="00252442" w:rsidP="003A00FB">
            <w:pPr>
              <w:jc w:val="both"/>
              <w:rPr>
                <w:rFonts w:ascii="Arial" w:hAnsi="Arial" w:cs="Arial"/>
                <w:sz w:val="24"/>
                <w:szCs w:val="24"/>
                <w:lang w:val="mn-MN"/>
              </w:rPr>
            </w:pPr>
            <w:r w:rsidRPr="009D63D5">
              <w:rPr>
                <w:rFonts w:ascii="Arial" w:hAnsi="Arial" w:cs="Arial"/>
                <w:sz w:val="24"/>
                <w:szCs w:val="24"/>
                <w:lang w:val="mn-MN"/>
              </w:rPr>
              <w:t>Ойлгомжтой байдал</w:t>
            </w:r>
          </w:p>
        </w:tc>
        <w:tc>
          <w:tcPr>
            <w:tcW w:w="2621" w:type="dxa"/>
            <w:vAlign w:val="center"/>
          </w:tcPr>
          <w:p w:rsidR="00252442" w:rsidRPr="009D63D5" w:rsidRDefault="00252442" w:rsidP="003A00FB">
            <w:pPr>
              <w:jc w:val="both"/>
              <w:rPr>
                <w:rFonts w:ascii="Arial" w:hAnsi="Arial" w:cs="Arial"/>
                <w:sz w:val="24"/>
                <w:szCs w:val="24"/>
                <w:lang w:val="mn-MN"/>
              </w:rPr>
            </w:pPr>
            <w:r w:rsidRPr="009D63D5">
              <w:rPr>
                <w:rFonts w:ascii="Arial" w:hAnsi="Arial" w:cs="Arial"/>
                <w:sz w:val="24"/>
                <w:szCs w:val="24"/>
                <w:lang w:val="mn-MN"/>
              </w:rPr>
              <w:t>Хуулийн төсөл бүхэлдээ</w:t>
            </w:r>
          </w:p>
        </w:tc>
        <w:tc>
          <w:tcPr>
            <w:tcW w:w="3827" w:type="dxa"/>
            <w:vAlign w:val="center"/>
          </w:tcPr>
          <w:p w:rsidR="00252442" w:rsidRPr="009D63D5" w:rsidRDefault="00252442" w:rsidP="003A00FB">
            <w:pPr>
              <w:jc w:val="both"/>
              <w:rPr>
                <w:rFonts w:ascii="Arial" w:hAnsi="Arial" w:cs="Arial"/>
                <w:sz w:val="24"/>
                <w:szCs w:val="24"/>
                <w:lang w:val="mn-MN"/>
              </w:rPr>
            </w:pPr>
            <w:r w:rsidRPr="009D63D5">
              <w:rPr>
                <w:rFonts w:ascii="Arial" w:hAnsi="Arial" w:cs="Arial"/>
                <w:sz w:val="24"/>
                <w:szCs w:val="24"/>
                <w:lang w:val="mn-MN"/>
              </w:rPr>
              <w:t>Ойлгомжтой байдлыг судлах, ингэхдээ хууль тогтоомжийн тухай хууль болон аргачлалд заасан асуулгаар хуулийн төслийг шалгах.</w:t>
            </w:r>
          </w:p>
        </w:tc>
      </w:tr>
      <w:tr w:rsidR="00252442" w:rsidRPr="009D63D5" w:rsidTr="003A00FB">
        <w:trPr>
          <w:trHeight w:val="1130"/>
        </w:trPr>
        <w:tc>
          <w:tcPr>
            <w:tcW w:w="484" w:type="dxa"/>
          </w:tcPr>
          <w:p w:rsidR="00252442" w:rsidRPr="009D63D5" w:rsidRDefault="00A80323" w:rsidP="003A00FB">
            <w:pPr>
              <w:rPr>
                <w:rFonts w:ascii="Arial" w:hAnsi="Arial" w:cs="Arial"/>
                <w:sz w:val="24"/>
                <w:szCs w:val="24"/>
              </w:rPr>
            </w:pPr>
            <w:r w:rsidRPr="009D63D5">
              <w:rPr>
                <w:rFonts w:ascii="Arial" w:hAnsi="Arial" w:cs="Arial"/>
                <w:sz w:val="24"/>
                <w:szCs w:val="24"/>
                <w:lang w:val="mn-MN"/>
              </w:rPr>
              <w:t>3</w:t>
            </w:r>
          </w:p>
        </w:tc>
        <w:tc>
          <w:tcPr>
            <w:tcW w:w="2419" w:type="dxa"/>
            <w:vAlign w:val="center"/>
          </w:tcPr>
          <w:p w:rsidR="00252442" w:rsidRPr="009D63D5" w:rsidRDefault="00252442" w:rsidP="003A00FB">
            <w:pPr>
              <w:jc w:val="both"/>
              <w:rPr>
                <w:rFonts w:ascii="Arial" w:hAnsi="Arial" w:cs="Arial"/>
                <w:sz w:val="24"/>
                <w:szCs w:val="24"/>
                <w:lang w:val="mn-MN"/>
              </w:rPr>
            </w:pPr>
            <w:r w:rsidRPr="009D63D5">
              <w:rPr>
                <w:rFonts w:ascii="Arial" w:hAnsi="Arial" w:cs="Arial"/>
                <w:sz w:val="24"/>
                <w:szCs w:val="24"/>
                <w:lang w:val="mn-MN"/>
              </w:rPr>
              <w:t>Харилцан уялдаа</w:t>
            </w:r>
          </w:p>
        </w:tc>
        <w:tc>
          <w:tcPr>
            <w:tcW w:w="2621" w:type="dxa"/>
            <w:vAlign w:val="center"/>
          </w:tcPr>
          <w:p w:rsidR="00252442" w:rsidRPr="009D63D5" w:rsidRDefault="00252442" w:rsidP="003A00FB">
            <w:pPr>
              <w:jc w:val="both"/>
              <w:rPr>
                <w:rFonts w:ascii="Arial" w:hAnsi="Arial" w:cs="Arial"/>
                <w:sz w:val="24"/>
                <w:szCs w:val="24"/>
                <w:lang w:val="mn-MN"/>
              </w:rPr>
            </w:pPr>
            <w:r w:rsidRPr="009D63D5">
              <w:rPr>
                <w:rFonts w:ascii="Arial" w:hAnsi="Arial" w:cs="Arial"/>
                <w:sz w:val="24"/>
                <w:szCs w:val="24"/>
                <w:lang w:val="mn-MN"/>
              </w:rPr>
              <w:t>Хуулийн төсөл бүхэлдээ</w:t>
            </w:r>
          </w:p>
        </w:tc>
        <w:tc>
          <w:tcPr>
            <w:tcW w:w="3827" w:type="dxa"/>
            <w:vAlign w:val="center"/>
          </w:tcPr>
          <w:p w:rsidR="00252442" w:rsidRPr="009D63D5" w:rsidRDefault="00252442" w:rsidP="003A00FB">
            <w:pPr>
              <w:jc w:val="both"/>
              <w:rPr>
                <w:rFonts w:ascii="Arial" w:hAnsi="Arial" w:cs="Arial"/>
                <w:sz w:val="24"/>
                <w:szCs w:val="24"/>
                <w:lang w:val="mn-MN"/>
              </w:rPr>
            </w:pPr>
            <w:r w:rsidRPr="009D63D5">
              <w:rPr>
                <w:rFonts w:ascii="Arial" w:hAnsi="Arial" w:cs="Arial"/>
                <w:sz w:val="24"/>
                <w:szCs w:val="24"/>
                <w:lang w:val="mn-MN"/>
              </w:rPr>
              <w:t>Хуулийн төслийн уялдаа холбоог хууль болон аргачлалд заасан асуулгуудаар шалгах.</w:t>
            </w:r>
          </w:p>
        </w:tc>
      </w:tr>
    </w:tbl>
    <w:p w:rsidR="00252442" w:rsidRPr="009D63D5" w:rsidRDefault="00252442" w:rsidP="00252442">
      <w:pPr>
        <w:spacing w:line="240" w:lineRule="auto"/>
        <w:rPr>
          <w:rFonts w:ascii="Arial" w:hAnsi="Arial" w:cs="Arial"/>
          <w:sz w:val="24"/>
          <w:szCs w:val="24"/>
          <w:lang w:val="mn-MN"/>
        </w:rPr>
      </w:pPr>
    </w:p>
    <w:p w:rsidR="00252442" w:rsidRPr="009D63D5" w:rsidRDefault="00252442" w:rsidP="00252442">
      <w:pPr>
        <w:pStyle w:val="Heading2"/>
        <w:spacing w:after="240" w:line="240" w:lineRule="auto"/>
        <w:jc w:val="center"/>
        <w:rPr>
          <w:rFonts w:ascii="Arial" w:hAnsi="Arial" w:cs="Arial"/>
          <w:b/>
          <w:color w:val="auto"/>
          <w:sz w:val="24"/>
          <w:szCs w:val="24"/>
          <w:lang w:val="mn-MN"/>
        </w:rPr>
      </w:pPr>
      <w:r w:rsidRPr="009D63D5">
        <w:rPr>
          <w:rFonts w:ascii="Arial" w:hAnsi="Arial" w:cs="Arial"/>
          <w:b/>
          <w:color w:val="auto"/>
          <w:sz w:val="24"/>
          <w:szCs w:val="24"/>
          <w:lang w:val="mn-MN"/>
        </w:rPr>
        <w:t>3.1. “Зорилгод хүрэх байдал” шалгуур үзүүлэлтээр үнэлсэн байдал</w:t>
      </w:r>
    </w:p>
    <w:p w:rsidR="00252442" w:rsidRPr="009D63D5" w:rsidRDefault="00A80323" w:rsidP="00A80323">
      <w:pPr>
        <w:spacing w:after="0" w:line="240" w:lineRule="auto"/>
        <w:ind w:firstLine="720"/>
        <w:contextualSpacing/>
        <w:jc w:val="both"/>
        <w:rPr>
          <w:rFonts w:ascii="Arial" w:hAnsi="Arial" w:cs="Arial"/>
          <w:sz w:val="24"/>
          <w:szCs w:val="24"/>
          <w:lang w:val="mn-MN"/>
        </w:rPr>
      </w:pPr>
      <w:r w:rsidRPr="009D63D5">
        <w:rPr>
          <w:rFonts w:ascii="Arial" w:hAnsi="Arial" w:cs="Arial"/>
          <w:noProof/>
          <w:sz w:val="24"/>
          <w:szCs w:val="24"/>
          <w:lang w:val="mn-MN"/>
        </w:rPr>
        <w:t xml:space="preserve">Хуульчийн эрх зүйн байдлын тухай хууль боловсронгуй болж, Монголын Хуульчдын холбоо болон Өмгөөлөгчдийн Холбооны үйл ажиллагааны уялдаа холбоо хангагдаж, тэдгээрийн чиг үүргийн хуваарилалт оновчтой болох, хуульчдын өөрөө удирдах ёсны байгууллагын эрх зүйн байдал тодорхой болох </w:t>
      </w:r>
      <w:r w:rsidR="00252442" w:rsidRPr="009D63D5">
        <w:rPr>
          <w:rFonts w:ascii="Arial" w:hAnsi="Arial" w:cs="Arial"/>
          <w:sz w:val="24"/>
          <w:szCs w:val="24"/>
          <w:lang w:val="mn-MN"/>
        </w:rPr>
        <w:t xml:space="preserve">хүрээнд хуулийн төслийн </w:t>
      </w:r>
      <w:r w:rsidRPr="009D63D5">
        <w:rPr>
          <w:rFonts w:ascii="Arial" w:hAnsi="Arial" w:cs="Arial"/>
          <w:sz w:val="24"/>
          <w:szCs w:val="24"/>
          <w:lang w:val="mn-MN"/>
        </w:rPr>
        <w:t>34 дүгээр</w:t>
      </w:r>
      <w:r w:rsidR="00252442" w:rsidRPr="009D63D5">
        <w:rPr>
          <w:rFonts w:ascii="Arial" w:hAnsi="Arial" w:cs="Arial"/>
          <w:sz w:val="24"/>
          <w:szCs w:val="24"/>
          <w:lang w:val="mn-MN"/>
        </w:rPr>
        <w:t xml:space="preserve"> зүйлд дүн шинжилгээ хийсэн байдал </w:t>
      </w:r>
    </w:p>
    <w:p w:rsidR="00A80323" w:rsidRPr="009D63D5" w:rsidRDefault="00A80323" w:rsidP="00A80323">
      <w:pPr>
        <w:spacing w:after="0" w:line="240" w:lineRule="auto"/>
        <w:ind w:firstLine="720"/>
        <w:contextualSpacing/>
        <w:jc w:val="both"/>
        <w:rPr>
          <w:rFonts w:ascii="Arial" w:hAnsi="Arial" w:cs="Arial"/>
          <w:sz w:val="24"/>
          <w:szCs w:val="24"/>
          <w:lang w:val="mn-MN"/>
        </w:rPr>
      </w:pPr>
    </w:p>
    <w:tbl>
      <w:tblPr>
        <w:tblStyle w:val="TableGrid"/>
        <w:tblW w:w="0" w:type="auto"/>
        <w:tblInd w:w="142" w:type="dxa"/>
        <w:tblLook w:val="04A0" w:firstRow="1" w:lastRow="0" w:firstColumn="1" w:lastColumn="0" w:noHBand="0" w:noVBand="1"/>
      </w:tblPr>
      <w:tblGrid>
        <w:gridCol w:w="9536"/>
      </w:tblGrid>
      <w:tr w:rsidR="00252442" w:rsidRPr="009D63D5" w:rsidTr="003A00FB">
        <w:trPr>
          <w:trHeight w:val="2031"/>
        </w:trPr>
        <w:tc>
          <w:tcPr>
            <w:tcW w:w="9536" w:type="dxa"/>
          </w:tcPr>
          <w:p w:rsidR="00A80323" w:rsidRPr="009D63D5" w:rsidRDefault="00A80323" w:rsidP="00A80323">
            <w:pPr>
              <w:ind w:firstLine="720"/>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4</w:t>
            </w:r>
            <w:r w:rsidRPr="009D63D5">
              <w:rPr>
                <w:rFonts w:ascii="Arial" w:hAnsi="Arial" w:cs="Arial"/>
                <w:sz w:val="24"/>
                <w:szCs w:val="24"/>
              </w:rPr>
              <w:t xml:space="preserve"> дүгээр зүйл.Хуульчдын холбоо, түүний гишүүнчлэл </w:t>
            </w:r>
          </w:p>
          <w:p w:rsidR="00A80323" w:rsidRPr="009D63D5" w:rsidRDefault="00A80323" w:rsidP="00A80323">
            <w:pPr>
              <w:jc w:val="both"/>
              <w:rPr>
                <w:rFonts w:ascii="Arial" w:hAnsi="Arial" w:cs="Arial"/>
                <w:sz w:val="24"/>
                <w:szCs w:val="24"/>
              </w:rPr>
            </w:pPr>
          </w:p>
          <w:p w:rsidR="00A80323" w:rsidRPr="009D63D5" w:rsidRDefault="00A80323" w:rsidP="00A80323">
            <w:pPr>
              <w:ind w:firstLine="720"/>
              <w:jc w:val="both"/>
              <w:rPr>
                <w:rFonts w:ascii="Arial" w:hAnsi="Arial" w:cs="Arial"/>
                <w:sz w:val="24"/>
                <w:szCs w:val="24"/>
              </w:rPr>
            </w:pPr>
            <w:r w:rsidRPr="009D63D5">
              <w:rPr>
                <w:rFonts w:ascii="Arial" w:hAnsi="Arial" w:cs="Arial"/>
                <w:sz w:val="24"/>
                <w:szCs w:val="24"/>
              </w:rPr>
              <w:t>34.1.Хуульчдын холбоо хуульчийн мэргэжлийн нэр хүнд, үйл ажиллагаа, хариуцлагын стандарт тогтоох, хуульчийн хууль ёсны нийтлэг эрх ашиг сонирхол, мэргэжлийн нэр хүнд, шударга байдлыг хамгаалах, мэдлэг, ур чадварыг нэмэгдүүлэх болон энэ хуулийн 45 дугаар зүйлд заасан чиг үүргийг хэрэгжүүлнэ.</w:t>
            </w:r>
          </w:p>
          <w:p w:rsidR="00A80323" w:rsidRPr="009D63D5" w:rsidRDefault="00A80323" w:rsidP="00A80323">
            <w:pPr>
              <w:jc w:val="both"/>
              <w:rPr>
                <w:rFonts w:ascii="Arial" w:hAnsi="Arial" w:cs="Arial"/>
                <w:sz w:val="24"/>
                <w:szCs w:val="24"/>
              </w:rPr>
            </w:pPr>
          </w:p>
          <w:p w:rsidR="00A80323" w:rsidRPr="009D63D5" w:rsidRDefault="00A80323" w:rsidP="00A80323">
            <w:pPr>
              <w:ind w:firstLine="720"/>
              <w:jc w:val="both"/>
              <w:rPr>
                <w:rFonts w:ascii="Arial" w:hAnsi="Arial" w:cs="Arial"/>
                <w:sz w:val="24"/>
                <w:szCs w:val="24"/>
              </w:rPr>
            </w:pPr>
            <w:r w:rsidRPr="009D63D5">
              <w:rPr>
                <w:rFonts w:ascii="Arial" w:hAnsi="Arial" w:cs="Arial"/>
                <w:sz w:val="24"/>
                <w:szCs w:val="24"/>
              </w:rPr>
              <w:t xml:space="preserve">34.2.Хуульч бүр Хуульчдын холбооны гишүүн байна. </w:t>
            </w:r>
          </w:p>
          <w:p w:rsidR="00A80323" w:rsidRPr="009D63D5" w:rsidRDefault="00A80323" w:rsidP="00A80323">
            <w:pPr>
              <w:jc w:val="both"/>
              <w:rPr>
                <w:rFonts w:ascii="Arial" w:hAnsi="Arial" w:cs="Arial"/>
                <w:sz w:val="24"/>
                <w:szCs w:val="24"/>
              </w:rPr>
            </w:pPr>
          </w:p>
          <w:p w:rsidR="00A80323" w:rsidRPr="009D63D5" w:rsidRDefault="00A80323" w:rsidP="00A80323">
            <w:pPr>
              <w:ind w:firstLine="720"/>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4</w:t>
            </w:r>
            <w:r w:rsidRPr="009D63D5">
              <w:rPr>
                <w:rFonts w:ascii="Arial" w:hAnsi="Arial" w:cs="Arial"/>
                <w:sz w:val="24"/>
                <w:szCs w:val="24"/>
              </w:rPr>
              <w:t>.3.Хуульчид сайн дураараа нэгдэж төрийн бус байгууллага байгуулж болох бөгөөд хуульчдын байгуулсан төрийн бус байгууллага нь энэ хуультай зөрчилдөхгүй бол Хуульчдын холбооны үйл ажиллагаанд хорооны эрх эдэлж, үүрэг хүлээх байдлаар оролцож болно.</w:t>
            </w:r>
          </w:p>
          <w:p w:rsidR="00A80323" w:rsidRPr="009D63D5" w:rsidRDefault="00A80323" w:rsidP="00A80323">
            <w:pPr>
              <w:jc w:val="both"/>
              <w:rPr>
                <w:rFonts w:ascii="Arial" w:hAnsi="Arial" w:cs="Arial"/>
                <w:sz w:val="24"/>
                <w:szCs w:val="24"/>
              </w:rPr>
            </w:pPr>
          </w:p>
          <w:p w:rsidR="00A80323" w:rsidRPr="009D63D5" w:rsidRDefault="00A80323" w:rsidP="00A80323">
            <w:pPr>
              <w:ind w:firstLine="720"/>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4</w:t>
            </w:r>
            <w:r w:rsidRPr="009D63D5">
              <w:rPr>
                <w:rFonts w:ascii="Arial" w:hAnsi="Arial" w:cs="Arial"/>
                <w:sz w:val="24"/>
                <w:szCs w:val="24"/>
              </w:rPr>
              <w:t>.4.Хуульчдын холбоо хуульчдын нэгдсэн бүртгэлийг хөтөлнө.</w:t>
            </w:r>
          </w:p>
          <w:p w:rsidR="00A80323" w:rsidRPr="009D63D5" w:rsidRDefault="00A80323" w:rsidP="00A80323">
            <w:pPr>
              <w:jc w:val="both"/>
              <w:rPr>
                <w:rFonts w:ascii="Arial" w:hAnsi="Arial" w:cs="Arial"/>
                <w:sz w:val="24"/>
                <w:szCs w:val="24"/>
              </w:rPr>
            </w:pPr>
          </w:p>
          <w:p w:rsidR="00A80323" w:rsidRPr="009D63D5" w:rsidRDefault="00A80323" w:rsidP="00A80323">
            <w:pPr>
              <w:ind w:firstLine="720"/>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4</w:t>
            </w:r>
            <w:r w:rsidRPr="009D63D5">
              <w:rPr>
                <w:rFonts w:ascii="Arial" w:hAnsi="Arial" w:cs="Arial"/>
                <w:sz w:val="24"/>
                <w:szCs w:val="24"/>
              </w:rPr>
              <w:t>.5.Шүүгч, прокуророор томилогдсон, чөлөөлөгдсөн, өмгөөлөгч, ноториатын эрх олгосон, түдгэлзүүлсэн, хүчингүй болгосон болон бүртгэлийн мэдээлэлд орсон өөрчлөлтийг тухайн өөрчлөлт орсноос хойш Шүүхийн ерөнхий зөвлөл, Улсын ерөнхий прокурорын газар, Өмгөөлөгчдийн холбоо, Нотариатчдын танхим 30 хоногийн дотор Хуульчдын холбоонд ирүүлнэ.</w:t>
            </w:r>
          </w:p>
          <w:p w:rsidR="00A80323" w:rsidRPr="009D63D5" w:rsidRDefault="00A80323" w:rsidP="00A80323">
            <w:pPr>
              <w:jc w:val="both"/>
              <w:rPr>
                <w:rFonts w:ascii="Arial" w:hAnsi="Arial" w:cs="Arial"/>
                <w:sz w:val="24"/>
                <w:szCs w:val="24"/>
              </w:rPr>
            </w:pPr>
          </w:p>
          <w:p w:rsidR="00252442" w:rsidRPr="009D63D5" w:rsidRDefault="00A80323" w:rsidP="006B191D">
            <w:pPr>
              <w:ind w:firstLine="720"/>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4</w:t>
            </w:r>
            <w:r w:rsidRPr="009D63D5">
              <w:rPr>
                <w:rFonts w:ascii="Arial" w:hAnsi="Arial" w:cs="Arial"/>
                <w:sz w:val="24"/>
                <w:szCs w:val="24"/>
              </w:rPr>
              <w:t>.6.Энэ хуулийн 36.4, 36.5-д заасан бүртгэл хөтлөх болон тухайн хуульчийн үйл ажиллагааны талаарх бусад мэдээлэл оруулах журмыг Хуульчдын холбооны Зөвлөл батална.</w:t>
            </w:r>
          </w:p>
          <w:p w:rsidR="006B191D" w:rsidRPr="009D63D5" w:rsidRDefault="006B191D" w:rsidP="006B191D">
            <w:pPr>
              <w:ind w:firstLine="720"/>
              <w:jc w:val="both"/>
              <w:rPr>
                <w:rFonts w:ascii="Arial" w:hAnsi="Arial" w:cs="Arial"/>
                <w:b/>
                <w:sz w:val="24"/>
                <w:szCs w:val="24"/>
              </w:rPr>
            </w:pPr>
          </w:p>
          <w:p w:rsidR="006B191D" w:rsidRPr="009D63D5" w:rsidRDefault="006B191D" w:rsidP="006B191D">
            <w:pPr>
              <w:ind w:firstLine="720"/>
              <w:jc w:val="both"/>
              <w:rPr>
                <w:rFonts w:ascii="Arial" w:hAnsi="Arial" w:cs="Arial"/>
                <w:b/>
                <w:sz w:val="24"/>
                <w:szCs w:val="24"/>
              </w:rPr>
            </w:pPr>
            <w:r w:rsidRPr="009D63D5">
              <w:rPr>
                <w:rFonts w:ascii="Arial" w:hAnsi="Arial" w:cs="Arial"/>
                <w:b/>
                <w:sz w:val="24"/>
                <w:szCs w:val="24"/>
              </w:rPr>
              <w:t>3</w:t>
            </w:r>
            <w:r w:rsidRPr="009D63D5">
              <w:rPr>
                <w:rFonts w:ascii="Arial" w:hAnsi="Arial" w:cs="Arial"/>
                <w:b/>
                <w:sz w:val="24"/>
                <w:szCs w:val="24"/>
                <w:lang w:val="mn-MN"/>
              </w:rPr>
              <w:t>5</w:t>
            </w:r>
            <w:r w:rsidRPr="009D63D5">
              <w:rPr>
                <w:rFonts w:ascii="Arial" w:hAnsi="Arial" w:cs="Arial"/>
                <w:b/>
                <w:sz w:val="24"/>
                <w:szCs w:val="24"/>
              </w:rPr>
              <w:t xml:space="preserve"> дугаар зүйл.Хуульчдын холбооны чиг үүрэг</w:t>
            </w:r>
          </w:p>
          <w:p w:rsidR="006B191D" w:rsidRPr="009D63D5" w:rsidRDefault="006B191D" w:rsidP="006B191D">
            <w:pPr>
              <w:jc w:val="both"/>
              <w:rPr>
                <w:rFonts w:ascii="Arial" w:hAnsi="Arial" w:cs="Arial"/>
                <w:sz w:val="24"/>
                <w:szCs w:val="24"/>
              </w:rPr>
            </w:pPr>
          </w:p>
          <w:p w:rsidR="006B191D" w:rsidRPr="009D63D5" w:rsidRDefault="006B191D" w:rsidP="006B191D">
            <w:pPr>
              <w:ind w:firstLine="720"/>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5</w:t>
            </w:r>
            <w:r w:rsidRPr="009D63D5">
              <w:rPr>
                <w:rFonts w:ascii="Arial" w:hAnsi="Arial" w:cs="Arial"/>
                <w:sz w:val="24"/>
                <w:szCs w:val="24"/>
              </w:rPr>
              <w:t>.1.Хуульчдын холбоо дараах чиг үүргийг хэрэгжүүлнэ:</w:t>
            </w:r>
          </w:p>
          <w:p w:rsidR="006B191D" w:rsidRPr="009D63D5" w:rsidRDefault="006B191D" w:rsidP="006B191D">
            <w:pPr>
              <w:jc w:val="both"/>
              <w:rPr>
                <w:rFonts w:ascii="Arial" w:hAnsi="Arial" w:cs="Arial"/>
                <w:sz w:val="24"/>
                <w:szCs w:val="24"/>
              </w:rPr>
            </w:pPr>
          </w:p>
          <w:p w:rsidR="006B191D" w:rsidRPr="009D63D5" w:rsidRDefault="006B191D" w:rsidP="006B191D">
            <w:pPr>
              <w:ind w:firstLine="1440"/>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5</w:t>
            </w:r>
            <w:r w:rsidRPr="009D63D5">
              <w:rPr>
                <w:rFonts w:ascii="Arial" w:hAnsi="Arial" w:cs="Arial"/>
                <w:sz w:val="24"/>
                <w:szCs w:val="24"/>
              </w:rPr>
              <w:t>.1.1.хуульчийн шалгалт зохион байгуулах;</w:t>
            </w:r>
          </w:p>
          <w:p w:rsidR="006B191D" w:rsidRPr="009D63D5" w:rsidRDefault="006B191D" w:rsidP="006B191D">
            <w:pPr>
              <w:ind w:firstLine="1440"/>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5</w:t>
            </w:r>
            <w:r w:rsidRPr="009D63D5">
              <w:rPr>
                <w:rFonts w:ascii="Arial" w:hAnsi="Arial" w:cs="Arial"/>
                <w:sz w:val="24"/>
                <w:szCs w:val="24"/>
              </w:rPr>
              <w:t>.1.2.хуульчийн мэргэжлийн үйл ажиллагаа эрхлэх зөвшөөрөл олгох, түдгэлзүүлэх, хүчингүй болгох;</w:t>
            </w:r>
          </w:p>
          <w:p w:rsidR="006B191D" w:rsidRPr="009D63D5" w:rsidRDefault="006B191D" w:rsidP="006B191D">
            <w:pPr>
              <w:ind w:firstLine="1440"/>
              <w:jc w:val="both"/>
              <w:rPr>
                <w:rFonts w:ascii="Arial" w:hAnsi="Arial" w:cs="Arial"/>
                <w:sz w:val="24"/>
                <w:szCs w:val="24"/>
              </w:rPr>
            </w:pPr>
          </w:p>
          <w:p w:rsidR="006B191D" w:rsidRPr="009D63D5" w:rsidRDefault="006B191D" w:rsidP="006B191D">
            <w:pPr>
              <w:ind w:firstLine="1440"/>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5</w:t>
            </w:r>
            <w:r w:rsidRPr="009D63D5">
              <w:rPr>
                <w:rFonts w:ascii="Arial" w:hAnsi="Arial" w:cs="Arial"/>
                <w:sz w:val="24"/>
                <w:szCs w:val="24"/>
              </w:rPr>
              <w:t>.1.3.хуульчийн үргэлжилсэн болон албан бус сургалтыг зохион байгуулах, багц цагийг тооцож нэгдсэн бүртгэлийг хөтлөх;</w:t>
            </w:r>
          </w:p>
          <w:p w:rsidR="006B191D" w:rsidRPr="009D63D5" w:rsidRDefault="006B191D" w:rsidP="006B191D">
            <w:pPr>
              <w:ind w:firstLine="1440"/>
              <w:jc w:val="both"/>
              <w:rPr>
                <w:rFonts w:ascii="Arial" w:hAnsi="Arial" w:cs="Arial"/>
                <w:sz w:val="24"/>
                <w:szCs w:val="24"/>
              </w:rPr>
            </w:pPr>
          </w:p>
          <w:p w:rsidR="006B191D" w:rsidRPr="009D63D5" w:rsidRDefault="006B191D" w:rsidP="006B191D">
            <w:pPr>
              <w:ind w:firstLine="1440"/>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5</w:t>
            </w:r>
            <w:r w:rsidRPr="009D63D5">
              <w:rPr>
                <w:rFonts w:ascii="Arial" w:hAnsi="Arial" w:cs="Arial"/>
                <w:sz w:val="24"/>
                <w:szCs w:val="24"/>
              </w:rPr>
              <w:t>.1.4.хуульчдын эрх, хууль ёсны ашиг сонирхлыг хамгаалах;</w:t>
            </w:r>
          </w:p>
          <w:p w:rsidR="006B191D" w:rsidRPr="009D63D5" w:rsidRDefault="006B191D" w:rsidP="006B191D">
            <w:pPr>
              <w:ind w:firstLine="1440"/>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5</w:t>
            </w:r>
            <w:r w:rsidRPr="009D63D5">
              <w:rPr>
                <w:rFonts w:ascii="Arial" w:hAnsi="Arial" w:cs="Arial"/>
                <w:sz w:val="24"/>
                <w:szCs w:val="24"/>
              </w:rPr>
              <w:t>.1.5.Хуульчийн мэргэжлийн дүрэм батлах, сахиулах;</w:t>
            </w:r>
          </w:p>
          <w:p w:rsidR="006B191D" w:rsidRPr="009D63D5" w:rsidRDefault="006B191D" w:rsidP="006B191D">
            <w:pPr>
              <w:ind w:firstLine="1440"/>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5</w:t>
            </w:r>
            <w:r w:rsidRPr="009D63D5">
              <w:rPr>
                <w:rFonts w:ascii="Arial" w:hAnsi="Arial" w:cs="Arial"/>
                <w:sz w:val="24"/>
                <w:szCs w:val="24"/>
              </w:rPr>
              <w:t>.1.6.Мэргэжлийн хариуцлагын хороо байгуулан ажиллуулах;</w:t>
            </w:r>
          </w:p>
          <w:p w:rsidR="006B191D" w:rsidRPr="009D63D5" w:rsidRDefault="006B191D" w:rsidP="006B191D">
            <w:pPr>
              <w:ind w:firstLine="1440"/>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5</w:t>
            </w:r>
            <w:r w:rsidRPr="009D63D5">
              <w:rPr>
                <w:rFonts w:ascii="Arial" w:hAnsi="Arial" w:cs="Arial"/>
                <w:sz w:val="24"/>
                <w:szCs w:val="24"/>
              </w:rPr>
              <w:t>.1.7.</w:t>
            </w:r>
            <w:r w:rsidRPr="009D63D5">
              <w:rPr>
                <w:rFonts w:ascii="Arial" w:hAnsi="Arial" w:cs="Arial"/>
                <w:b/>
                <w:sz w:val="24"/>
                <w:szCs w:val="24"/>
                <w:u w:val="single"/>
              </w:rPr>
              <w:t>шүүгчид нэр дэвшигчийн мэргэшил, ур чадвар, нэр хүндийн талаарх дүгнэлт гаргах</w:t>
            </w:r>
            <w:r w:rsidRPr="009D63D5">
              <w:rPr>
                <w:rFonts w:ascii="Arial" w:hAnsi="Arial" w:cs="Arial"/>
                <w:sz w:val="24"/>
                <w:szCs w:val="24"/>
              </w:rPr>
              <w:t>;</w:t>
            </w:r>
          </w:p>
          <w:p w:rsidR="006B191D" w:rsidRPr="009D63D5" w:rsidRDefault="006B191D" w:rsidP="006B191D">
            <w:pPr>
              <w:ind w:firstLine="1440"/>
              <w:jc w:val="both"/>
              <w:rPr>
                <w:rFonts w:ascii="Arial" w:hAnsi="Arial" w:cs="Arial"/>
                <w:sz w:val="24"/>
                <w:szCs w:val="24"/>
              </w:rPr>
            </w:pPr>
          </w:p>
          <w:p w:rsidR="006B191D" w:rsidRPr="009D63D5" w:rsidRDefault="006B191D" w:rsidP="006B191D">
            <w:pPr>
              <w:ind w:firstLine="1440"/>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5</w:t>
            </w:r>
            <w:r w:rsidRPr="009D63D5">
              <w:rPr>
                <w:rFonts w:ascii="Arial" w:hAnsi="Arial" w:cs="Arial"/>
                <w:sz w:val="24"/>
                <w:szCs w:val="24"/>
              </w:rPr>
              <w:t>.1.8.хууль зүйн сургуулийн хөтөлбөрийг магадлан итгэмжлэх;</w:t>
            </w:r>
          </w:p>
          <w:p w:rsidR="006B191D" w:rsidRPr="009D63D5" w:rsidRDefault="006B191D" w:rsidP="006B191D">
            <w:pPr>
              <w:ind w:firstLine="1440"/>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5</w:t>
            </w:r>
            <w:r w:rsidRPr="009D63D5">
              <w:rPr>
                <w:rFonts w:ascii="Arial" w:hAnsi="Arial" w:cs="Arial"/>
                <w:sz w:val="24"/>
                <w:szCs w:val="24"/>
              </w:rPr>
              <w:t>.1.9.хууль тогтоох үйл ажиллагаанд мэргэжлийн шинжээчийн туслалцаа үзүүлэх;</w:t>
            </w:r>
          </w:p>
          <w:p w:rsidR="006B191D" w:rsidRPr="009D63D5" w:rsidRDefault="006B191D" w:rsidP="006B191D">
            <w:pPr>
              <w:ind w:firstLine="1440"/>
              <w:jc w:val="both"/>
              <w:rPr>
                <w:rFonts w:ascii="Arial" w:hAnsi="Arial" w:cs="Arial"/>
                <w:sz w:val="24"/>
                <w:szCs w:val="24"/>
              </w:rPr>
            </w:pPr>
          </w:p>
          <w:p w:rsidR="006B191D" w:rsidRPr="009D63D5" w:rsidRDefault="006B191D" w:rsidP="006B191D">
            <w:pPr>
              <w:ind w:firstLine="1440"/>
              <w:jc w:val="both"/>
              <w:rPr>
                <w:rFonts w:ascii="Arial" w:hAnsi="Arial" w:cs="Arial"/>
                <w:sz w:val="24"/>
                <w:szCs w:val="24"/>
              </w:rPr>
            </w:pPr>
            <w:r w:rsidRPr="009D63D5">
              <w:rPr>
                <w:rFonts w:ascii="Arial" w:hAnsi="Arial" w:cs="Arial"/>
                <w:sz w:val="24"/>
                <w:szCs w:val="24"/>
              </w:rPr>
              <w:lastRenderedPageBreak/>
              <w:t>3</w:t>
            </w:r>
            <w:r w:rsidRPr="009D63D5">
              <w:rPr>
                <w:rFonts w:ascii="Arial" w:hAnsi="Arial" w:cs="Arial"/>
                <w:sz w:val="24"/>
                <w:szCs w:val="24"/>
                <w:lang w:val="mn-MN"/>
              </w:rPr>
              <w:t>5</w:t>
            </w:r>
            <w:r w:rsidRPr="009D63D5">
              <w:rPr>
                <w:rFonts w:ascii="Arial" w:hAnsi="Arial" w:cs="Arial"/>
                <w:sz w:val="24"/>
                <w:szCs w:val="24"/>
              </w:rPr>
              <w:t>.1.10.хууль зүйн шинжлэх ухааны хөгжлийг дэмжих, шүүхийн практик, хууль зүйн бодлогын чиглэлд судалгаа хийх;</w:t>
            </w:r>
          </w:p>
          <w:p w:rsidR="006B191D" w:rsidRPr="009D63D5" w:rsidRDefault="006B191D" w:rsidP="006B191D">
            <w:pPr>
              <w:ind w:firstLine="1440"/>
              <w:jc w:val="both"/>
              <w:rPr>
                <w:rFonts w:ascii="Arial" w:hAnsi="Arial" w:cs="Arial"/>
                <w:sz w:val="24"/>
                <w:szCs w:val="24"/>
              </w:rPr>
            </w:pPr>
          </w:p>
          <w:p w:rsidR="006B191D" w:rsidRPr="009D63D5" w:rsidRDefault="006B191D" w:rsidP="006B191D">
            <w:pPr>
              <w:ind w:firstLine="1440"/>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5</w:t>
            </w:r>
            <w:r w:rsidRPr="009D63D5">
              <w:rPr>
                <w:rFonts w:ascii="Arial" w:hAnsi="Arial" w:cs="Arial"/>
                <w:sz w:val="24"/>
                <w:szCs w:val="24"/>
              </w:rPr>
              <w:t>.1.11.мэргэжлийн чиглэлээр бодлогын нөлөөлөл, хуульчийн нийтэд тустай мэргэжлийн үйл ажиллагаа эрхлэх ажлыг зохион байгуулах;</w:t>
            </w:r>
          </w:p>
          <w:p w:rsidR="006B191D" w:rsidRPr="009D63D5" w:rsidRDefault="006B191D" w:rsidP="006B191D">
            <w:pPr>
              <w:ind w:firstLine="1440"/>
              <w:jc w:val="both"/>
              <w:rPr>
                <w:rFonts w:ascii="Arial" w:hAnsi="Arial" w:cs="Arial"/>
                <w:sz w:val="24"/>
                <w:szCs w:val="24"/>
              </w:rPr>
            </w:pPr>
          </w:p>
          <w:p w:rsidR="006B191D" w:rsidRPr="009D63D5" w:rsidRDefault="006B191D" w:rsidP="006B191D">
            <w:pPr>
              <w:ind w:firstLine="1440"/>
              <w:jc w:val="both"/>
              <w:rPr>
                <w:rFonts w:ascii="Arial" w:hAnsi="Arial" w:cs="Arial"/>
                <w:b/>
                <w:sz w:val="24"/>
                <w:szCs w:val="24"/>
                <w:u w:val="single"/>
              </w:rPr>
            </w:pPr>
            <w:r w:rsidRPr="009D63D5">
              <w:rPr>
                <w:rFonts w:ascii="Arial" w:hAnsi="Arial" w:cs="Arial"/>
                <w:sz w:val="24"/>
                <w:szCs w:val="24"/>
              </w:rPr>
              <w:t>3</w:t>
            </w:r>
            <w:r w:rsidRPr="009D63D5">
              <w:rPr>
                <w:rFonts w:ascii="Arial" w:hAnsi="Arial" w:cs="Arial"/>
                <w:sz w:val="24"/>
                <w:szCs w:val="24"/>
                <w:lang w:val="mn-MN"/>
              </w:rPr>
              <w:t>5</w:t>
            </w:r>
            <w:r w:rsidRPr="009D63D5">
              <w:rPr>
                <w:rFonts w:ascii="Arial" w:hAnsi="Arial" w:cs="Arial"/>
                <w:sz w:val="24"/>
                <w:szCs w:val="24"/>
              </w:rPr>
              <w:t xml:space="preserve">.1.12.Шүүхийн ерөнхий зөвлөл, </w:t>
            </w:r>
            <w:r w:rsidRPr="009D63D5">
              <w:rPr>
                <w:rFonts w:ascii="Arial" w:hAnsi="Arial" w:cs="Arial"/>
                <w:b/>
                <w:sz w:val="24"/>
                <w:szCs w:val="24"/>
                <w:u w:val="single"/>
                <w:lang w:val="mn-MN"/>
              </w:rPr>
              <w:t>Шүүхийн сахилгын хороо, Шүүхийн мэргэшлийн хорооны</w:t>
            </w:r>
            <w:r w:rsidRPr="009D63D5">
              <w:rPr>
                <w:rFonts w:ascii="Arial" w:hAnsi="Arial" w:cs="Arial"/>
                <w:b/>
                <w:sz w:val="24"/>
                <w:szCs w:val="24"/>
                <w:u w:val="single"/>
              </w:rPr>
              <w:t xml:space="preserve"> гишүүнд нэр дэвшүүлэх</w:t>
            </w:r>
            <w:r w:rsidRPr="009D63D5">
              <w:rPr>
                <w:rFonts w:ascii="Arial" w:hAnsi="Arial" w:cs="Arial"/>
                <w:b/>
                <w:sz w:val="24"/>
                <w:szCs w:val="24"/>
                <w:u w:val="single"/>
                <w:lang w:val="mn-MN"/>
              </w:rPr>
              <w:t xml:space="preserve">. </w:t>
            </w:r>
          </w:p>
          <w:p w:rsidR="006B191D" w:rsidRPr="009D63D5" w:rsidRDefault="006B191D" w:rsidP="006B191D">
            <w:pPr>
              <w:ind w:firstLine="720"/>
              <w:jc w:val="both"/>
              <w:rPr>
                <w:rFonts w:ascii="Arial" w:hAnsi="Arial" w:cs="Arial"/>
                <w:sz w:val="24"/>
                <w:szCs w:val="24"/>
              </w:rPr>
            </w:pPr>
          </w:p>
        </w:tc>
      </w:tr>
    </w:tbl>
    <w:p w:rsidR="00252442" w:rsidRPr="009D63D5" w:rsidRDefault="00252442" w:rsidP="00252442">
      <w:pPr>
        <w:spacing w:after="0" w:line="240" w:lineRule="auto"/>
        <w:ind w:left="142" w:firstLine="578"/>
        <w:jc w:val="both"/>
        <w:rPr>
          <w:rFonts w:ascii="Arial" w:hAnsi="Arial" w:cs="Arial"/>
          <w:sz w:val="24"/>
          <w:szCs w:val="24"/>
        </w:rPr>
      </w:pPr>
    </w:p>
    <w:p w:rsidR="00252442" w:rsidRPr="009D63D5" w:rsidRDefault="00252442" w:rsidP="00252442">
      <w:pPr>
        <w:pStyle w:val="ListParagraph"/>
        <w:spacing w:after="0" w:line="240" w:lineRule="auto"/>
        <w:ind w:left="1080"/>
        <w:jc w:val="both"/>
        <w:rPr>
          <w:rFonts w:ascii="Arial" w:hAnsi="Arial" w:cs="Arial"/>
          <w:sz w:val="24"/>
          <w:szCs w:val="24"/>
        </w:rPr>
      </w:pPr>
    </w:p>
    <w:tbl>
      <w:tblPr>
        <w:tblStyle w:val="TableGrid"/>
        <w:tblW w:w="0" w:type="auto"/>
        <w:tblLook w:val="04A0" w:firstRow="1" w:lastRow="0" w:firstColumn="1" w:lastColumn="0" w:noHBand="0" w:noVBand="1"/>
      </w:tblPr>
      <w:tblGrid>
        <w:gridCol w:w="9678"/>
      </w:tblGrid>
      <w:tr w:rsidR="006B191D" w:rsidRPr="009D63D5" w:rsidTr="006B191D">
        <w:tc>
          <w:tcPr>
            <w:tcW w:w="9678" w:type="dxa"/>
          </w:tcPr>
          <w:p w:rsidR="006B191D" w:rsidRPr="009D63D5" w:rsidRDefault="00252442" w:rsidP="006B191D">
            <w:pPr>
              <w:spacing w:line="270" w:lineRule="atLeast"/>
              <w:textAlignment w:val="top"/>
              <w:rPr>
                <w:rFonts w:ascii="Arial" w:eastAsia="Times New Roman" w:hAnsi="Arial" w:cs="Arial"/>
                <w:b/>
                <w:bCs/>
                <w:sz w:val="24"/>
                <w:szCs w:val="24"/>
                <w:lang w:val="mn-MN"/>
              </w:rPr>
            </w:pPr>
            <w:r w:rsidRPr="009D63D5">
              <w:rPr>
                <w:rFonts w:ascii="Arial" w:hAnsi="Arial" w:cs="Arial"/>
                <w:b/>
                <w:sz w:val="24"/>
                <w:szCs w:val="24"/>
                <w:lang w:val="mn-MN"/>
              </w:rPr>
              <w:t xml:space="preserve">        </w:t>
            </w:r>
            <w:r w:rsidR="006B191D" w:rsidRPr="009D63D5">
              <w:rPr>
                <w:rFonts w:ascii="Arial" w:eastAsia="Times New Roman" w:hAnsi="Arial" w:cs="Arial"/>
                <w:b/>
                <w:bCs/>
                <w:sz w:val="24"/>
                <w:szCs w:val="24"/>
                <w:lang w:val="mn-MN"/>
              </w:rPr>
              <w:t>Өмгөөлийн тухай хууль</w:t>
            </w:r>
          </w:p>
          <w:p w:rsidR="006B191D" w:rsidRPr="009D63D5" w:rsidRDefault="006B191D" w:rsidP="006B191D">
            <w:pPr>
              <w:spacing w:line="270" w:lineRule="atLeast"/>
              <w:textAlignment w:val="top"/>
              <w:rPr>
                <w:rFonts w:ascii="Arial" w:eastAsia="Times New Roman" w:hAnsi="Arial" w:cs="Arial"/>
                <w:b/>
                <w:bCs/>
                <w:sz w:val="24"/>
                <w:szCs w:val="24"/>
                <w:lang w:val="mn-MN"/>
              </w:rPr>
            </w:pPr>
          </w:p>
          <w:p w:rsidR="006B191D" w:rsidRPr="009D63D5" w:rsidRDefault="006B191D" w:rsidP="006B191D">
            <w:pPr>
              <w:spacing w:line="270" w:lineRule="atLeast"/>
              <w:textAlignment w:val="top"/>
              <w:rPr>
                <w:rFonts w:ascii="Arial" w:eastAsia="Times New Roman" w:hAnsi="Arial" w:cs="Arial"/>
                <w:b/>
                <w:bCs/>
                <w:sz w:val="24"/>
                <w:szCs w:val="24"/>
                <w:lang w:val="mn-MN"/>
              </w:rPr>
            </w:pPr>
            <w:r w:rsidRPr="009D63D5">
              <w:rPr>
                <w:rFonts w:ascii="Arial" w:eastAsia="Times New Roman" w:hAnsi="Arial" w:cs="Arial"/>
                <w:b/>
                <w:bCs/>
                <w:sz w:val="24"/>
                <w:szCs w:val="24"/>
                <w:lang w:val="mn-MN"/>
              </w:rPr>
              <w:t xml:space="preserve">               3</w:t>
            </w:r>
            <w:r w:rsidRPr="009D63D5">
              <w:rPr>
                <w:rFonts w:ascii="Arial" w:eastAsia="Times New Roman" w:hAnsi="Arial" w:cs="Arial"/>
                <w:b/>
                <w:bCs/>
                <w:sz w:val="24"/>
                <w:szCs w:val="24"/>
              </w:rPr>
              <w:t>8 дугаар зүйл. Өмгөөлөгчдийн Холбоо</w:t>
            </w:r>
          </w:p>
          <w:p w:rsidR="006B191D" w:rsidRPr="009D63D5" w:rsidRDefault="006B191D" w:rsidP="006B191D">
            <w:pPr>
              <w:spacing w:line="270" w:lineRule="atLeast"/>
              <w:textAlignment w:val="top"/>
              <w:rPr>
                <w:rFonts w:ascii="Arial" w:eastAsia="Times New Roman" w:hAnsi="Arial" w:cs="Arial"/>
                <w:b/>
                <w:bCs/>
                <w:sz w:val="24"/>
                <w:szCs w:val="24"/>
                <w:lang w:val="mn-MN"/>
              </w:rPr>
            </w:pPr>
          </w:p>
          <w:p w:rsidR="006B191D" w:rsidRPr="009D63D5" w:rsidRDefault="006B191D" w:rsidP="006B191D">
            <w:pPr>
              <w:shd w:val="clear" w:color="auto" w:fill="FFFFFF"/>
              <w:spacing w:after="150" w:line="270" w:lineRule="atLeast"/>
              <w:ind w:firstLine="720"/>
              <w:jc w:val="both"/>
              <w:textAlignment w:val="top"/>
              <w:rPr>
                <w:rFonts w:ascii="Arial" w:eastAsia="Times New Roman" w:hAnsi="Arial" w:cs="Arial"/>
                <w:sz w:val="24"/>
                <w:szCs w:val="24"/>
              </w:rPr>
            </w:pPr>
            <w:r w:rsidRPr="009D63D5">
              <w:rPr>
                <w:rFonts w:ascii="Arial" w:eastAsia="Times New Roman" w:hAnsi="Arial" w:cs="Arial"/>
                <w:sz w:val="24"/>
                <w:szCs w:val="24"/>
              </w:rPr>
              <w:t>38.1.Өмгөөлөгчдийн Холбоо нь өмгөөлөгчдийн мэдлэг, ур чадварыг дээшлүүлэх, эрх ашгийг хамгаалах, хариуцлагын нэгдсэн тогтолцоог хэрэгжүүлэх, иргэдийн хууль зүйн туслалцаа авах эрхийг хангахад дэмжлэг үзүүлэх зорилго бүхий өмгөөлөгчдийн заавал гишүүнчлэлтэй, мэргэжлийн өөрөө удирдах ёсны байгууллага мөн.</w:t>
            </w:r>
          </w:p>
          <w:p w:rsidR="006B191D" w:rsidRPr="009D63D5" w:rsidRDefault="006B191D" w:rsidP="006B191D">
            <w:pPr>
              <w:shd w:val="clear" w:color="auto" w:fill="FFFFFF"/>
              <w:spacing w:after="150" w:line="270" w:lineRule="atLeast"/>
              <w:ind w:firstLine="720"/>
              <w:jc w:val="both"/>
              <w:textAlignment w:val="top"/>
              <w:rPr>
                <w:rFonts w:ascii="Arial" w:eastAsia="Times New Roman" w:hAnsi="Arial" w:cs="Arial"/>
                <w:sz w:val="24"/>
                <w:szCs w:val="24"/>
              </w:rPr>
            </w:pPr>
            <w:r w:rsidRPr="009D63D5">
              <w:rPr>
                <w:rFonts w:ascii="Arial" w:eastAsia="Times New Roman" w:hAnsi="Arial" w:cs="Arial"/>
                <w:sz w:val="24"/>
                <w:szCs w:val="24"/>
              </w:rPr>
              <w:t>38.2.Өмгөөлөгчдийн Холбоо нь нийтийн эрх зүйн хуулийн этгээд байна.</w:t>
            </w:r>
          </w:p>
          <w:p w:rsidR="006B191D" w:rsidRPr="009D63D5" w:rsidRDefault="006B191D" w:rsidP="006B191D">
            <w:pPr>
              <w:shd w:val="clear" w:color="auto" w:fill="FFFFFF"/>
              <w:spacing w:after="150" w:line="270" w:lineRule="atLeast"/>
              <w:ind w:firstLine="1440"/>
              <w:jc w:val="both"/>
              <w:textAlignment w:val="top"/>
              <w:rPr>
                <w:rFonts w:ascii="Arial" w:eastAsia="Times New Roman" w:hAnsi="Arial" w:cs="Arial"/>
                <w:sz w:val="24"/>
                <w:szCs w:val="24"/>
              </w:rPr>
            </w:pPr>
            <w:r w:rsidRPr="009D63D5">
              <w:rPr>
                <w:rFonts w:ascii="Arial" w:eastAsia="Times New Roman" w:hAnsi="Arial" w:cs="Arial"/>
                <w:sz w:val="24"/>
                <w:szCs w:val="24"/>
              </w:rPr>
              <w:t>39.1.1.өмгөөллийн үйл ажиллагааны нэгдсэн шаардлага, Ёс зүйн дүрмийг мөрдүүлэх;</w:t>
            </w:r>
          </w:p>
          <w:p w:rsidR="006B191D" w:rsidRPr="009D63D5" w:rsidRDefault="006B191D" w:rsidP="006B191D">
            <w:pPr>
              <w:shd w:val="clear" w:color="auto" w:fill="FFFFFF"/>
              <w:spacing w:after="150" w:line="270" w:lineRule="atLeast"/>
              <w:ind w:firstLine="1440"/>
              <w:jc w:val="both"/>
              <w:textAlignment w:val="top"/>
              <w:rPr>
                <w:rFonts w:ascii="Arial" w:eastAsia="Times New Roman" w:hAnsi="Arial" w:cs="Arial"/>
                <w:sz w:val="24"/>
                <w:szCs w:val="24"/>
              </w:rPr>
            </w:pPr>
            <w:r w:rsidRPr="009D63D5">
              <w:rPr>
                <w:rFonts w:ascii="Arial" w:eastAsia="Times New Roman" w:hAnsi="Arial" w:cs="Arial"/>
                <w:sz w:val="24"/>
                <w:szCs w:val="24"/>
              </w:rPr>
              <w:t>39.1.2.иргэдийн хуульд заасан эрх, үүрэг болон тэдгээрийн эрх, хууль ёсны ашиг сонирхлыг хамгаалах талаар өмгөөлөгчийн үүрэг, оролцоог сурталчлан таниулах;</w:t>
            </w:r>
          </w:p>
          <w:p w:rsidR="006B191D" w:rsidRPr="009D63D5" w:rsidRDefault="006B191D" w:rsidP="006B191D">
            <w:pPr>
              <w:shd w:val="clear" w:color="auto" w:fill="FFFFFF"/>
              <w:spacing w:after="150" w:line="270" w:lineRule="atLeast"/>
              <w:ind w:firstLine="1440"/>
              <w:jc w:val="both"/>
              <w:textAlignment w:val="top"/>
              <w:rPr>
                <w:rFonts w:ascii="Arial" w:eastAsia="Times New Roman" w:hAnsi="Arial" w:cs="Arial"/>
                <w:sz w:val="24"/>
                <w:szCs w:val="24"/>
              </w:rPr>
            </w:pPr>
            <w:r w:rsidRPr="009D63D5">
              <w:rPr>
                <w:rFonts w:ascii="Arial" w:eastAsia="Times New Roman" w:hAnsi="Arial" w:cs="Arial"/>
                <w:sz w:val="24"/>
                <w:szCs w:val="24"/>
              </w:rPr>
              <w:t>39.1.3.хууль зүйн мэргэжлийн туслалцааг тэгш, хүртээмжтэй үзүүлэх, өмгөөлөгчөөс өмгөөллийн үйл ажиллагааг хараат бусаар эрхлэх боломжийг бүрдүүлэх талаар төрийн байгууллагатай хамтран ажиллах;</w:t>
            </w:r>
          </w:p>
          <w:p w:rsidR="006B191D" w:rsidRPr="009D63D5" w:rsidRDefault="006B191D" w:rsidP="006B191D">
            <w:pPr>
              <w:shd w:val="clear" w:color="auto" w:fill="FFFFFF"/>
              <w:spacing w:after="150" w:line="270" w:lineRule="atLeast"/>
              <w:ind w:firstLine="1440"/>
              <w:jc w:val="both"/>
              <w:textAlignment w:val="top"/>
              <w:rPr>
                <w:rFonts w:ascii="Arial" w:eastAsia="Times New Roman" w:hAnsi="Arial" w:cs="Arial"/>
                <w:sz w:val="24"/>
                <w:szCs w:val="24"/>
              </w:rPr>
            </w:pPr>
            <w:r w:rsidRPr="009D63D5">
              <w:rPr>
                <w:rFonts w:ascii="Arial" w:eastAsia="Times New Roman" w:hAnsi="Arial" w:cs="Arial"/>
                <w:sz w:val="24"/>
                <w:szCs w:val="24"/>
              </w:rPr>
              <w:t>39.1.4.өмгөөлөгчийн мэргэжлийн ёс зүй, мэдлэг, ур чадвар, үзүүлж байгаа хууль зүйн мэргэжлийн туслалцааны чанарыг дээшлүүлэх;</w:t>
            </w:r>
          </w:p>
          <w:p w:rsidR="006B191D" w:rsidRPr="009D63D5" w:rsidRDefault="006B191D" w:rsidP="006B191D">
            <w:pPr>
              <w:shd w:val="clear" w:color="auto" w:fill="FFFFFF"/>
              <w:spacing w:after="150" w:line="270" w:lineRule="atLeast"/>
              <w:ind w:firstLine="1440"/>
              <w:jc w:val="both"/>
              <w:textAlignment w:val="top"/>
              <w:rPr>
                <w:rFonts w:ascii="Arial" w:eastAsia="Times New Roman" w:hAnsi="Arial" w:cs="Arial"/>
                <w:sz w:val="24"/>
                <w:szCs w:val="24"/>
              </w:rPr>
            </w:pPr>
            <w:r w:rsidRPr="009D63D5">
              <w:rPr>
                <w:rFonts w:ascii="Arial" w:eastAsia="Times New Roman" w:hAnsi="Arial" w:cs="Arial"/>
                <w:sz w:val="24"/>
                <w:szCs w:val="24"/>
              </w:rPr>
              <w:t>39.1.5.өмгөөлөгчөөс мэргэжлийн үйл ажиллагаа эрхлэх боломжийг сайжруулах;</w:t>
            </w:r>
          </w:p>
          <w:p w:rsidR="006B191D" w:rsidRPr="009D63D5" w:rsidRDefault="006B191D" w:rsidP="006B191D">
            <w:pPr>
              <w:shd w:val="clear" w:color="auto" w:fill="FFFFFF"/>
              <w:spacing w:after="150" w:line="270" w:lineRule="atLeast"/>
              <w:ind w:firstLine="1440"/>
              <w:jc w:val="both"/>
              <w:textAlignment w:val="top"/>
              <w:rPr>
                <w:rFonts w:ascii="Arial" w:eastAsia="Times New Roman" w:hAnsi="Arial" w:cs="Arial"/>
                <w:sz w:val="24"/>
                <w:szCs w:val="24"/>
              </w:rPr>
            </w:pPr>
            <w:r w:rsidRPr="009D63D5">
              <w:rPr>
                <w:rFonts w:ascii="Arial" w:eastAsia="Times New Roman" w:hAnsi="Arial" w:cs="Arial"/>
                <w:sz w:val="24"/>
                <w:szCs w:val="24"/>
              </w:rPr>
              <w:t>39.1.6.хуульд заасан үндэслэл, журмын дагуу өмгөөллийн үйл ажиллагаа эрхлэх эрх олгох, түдгэлзүүлэх, сэргээх, хүчингүй болгох, дуусгавар болгох;</w:t>
            </w:r>
          </w:p>
          <w:p w:rsidR="006B191D" w:rsidRPr="009D63D5" w:rsidRDefault="006B191D" w:rsidP="006B191D">
            <w:pPr>
              <w:shd w:val="clear" w:color="auto" w:fill="FFFFFF"/>
              <w:spacing w:after="150" w:line="270" w:lineRule="atLeast"/>
              <w:ind w:firstLine="1440"/>
              <w:jc w:val="both"/>
              <w:textAlignment w:val="top"/>
              <w:rPr>
                <w:rFonts w:ascii="Arial" w:eastAsia="Times New Roman" w:hAnsi="Arial" w:cs="Arial"/>
                <w:sz w:val="24"/>
                <w:szCs w:val="24"/>
              </w:rPr>
            </w:pPr>
            <w:r w:rsidRPr="009D63D5">
              <w:rPr>
                <w:rFonts w:ascii="Arial" w:eastAsia="Times New Roman" w:hAnsi="Arial" w:cs="Arial"/>
                <w:sz w:val="24"/>
                <w:szCs w:val="24"/>
              </w:rPr>
              <w:t>39.1.7.өмгөөлөгчийн мэргэжлийн нэр хүнд, эрх, хууль ёсны ашиг сонирхлыг хамгаалах, төрийн аль ч шатны байгууллагад төлөөлөх;</w:t>
            </w:r>
          </w:p>
          <w:p w:rsidR="006B191D" w:rsidRPr="009D63D5" w:rsidRDefault="006B191D" w:rsidP="006B191D">
            <w:pPr>
              <w:shd w:val="clear" w:color="auto" w:fill="FFFFFF"/>
              <w:spacing w:after="150" w:line="270" w:lineRule="atLeast"/>
              <w:ind w:firstLine="1440"/>
              <w:jc w:val="both"/>
              <w:textAlignment w:val="top"/>
              <w:rPr>
                <w:rFonts w:ascii="Arial" w:eastAsia="Times New Roman" w:hAnsi="Arial" w:cs="Arial"/>
                <w:sz w:val="24"/>
                <w:szCs w:val="24"/>
              </w:rPr>
            </w:pPr>
            <w:r w:rsidRPr="009D63D5">
              <w:rPr>
                <w:rFonts w:ascii="Arial" w:eastAsia="Times New Roman" w:hAnsi="Arial" w:cs="Arial"/>
                <w:sz w:val="24"/>
                <w:szCs w:val="24"/>
              </w:rPr>
              <w:t>39.1.8.өмгөөлөгчөөс нийтэд тустай мэргэжлийн үйл ажиллагаа эрхлэх ажлыг зохион байгуулах;</w:t>
            </w:r>
          </w:p>
          <w:p w:rsidR="006B191D" w:rsidRPr="009D63D5" w:rsidRDefault="006B191D" w:rsidP="006B191D">
            <w:pPr>
              <w:shd w:val="clear" w:color="auto" w:fill="FFFFFF"/>
              <w:spacing w:after="150" w:line="270" w:lineRule="atLeast"/>
              <w:ind w:firstLine="1440"/>
              <w:jc w:val="both"/>
              <w:textAlignment w:val="top"/>
              <w:rPr>
                <w:rFonts w:ascii="Arial" w:eastAsia="Times New Roman" w:hAnsi="Arial" w:cs="Arial"/>
                <w:sz w:val="24"/>
                <w:szCs w:val="24"/>
              </w:rPr>
            </w:pPr>
            <w:r w:rsidRPr="009D63D5">
              <w:rPr>
                <w:rFonts w:ascii="Arial" w:eastAsia="Times New Roman" w:hAnsi="Arial" w:cs="Arial"/>
                <w:sz w:val="24"/>
                <w:szCs w:val="24"/>
              </w:rPr>
              <w:t>39.1.9.өмгөөллийн үйл ажиллагааны явцад хохирсон үйлчлүүлэгчийн эрх, ашиг сонирхлыг хамгаалах арга хэмжээг авах;</w:t>
            </w:r>
          </w:p>
          <w:p w:rsidR="00252442" w:rsidRPr="009D63D5" w:rsidRDefault="006B191D" w:rsidP="006B191D">
            <w:pPr>
              <w:shd w:val="clear" w:color="auto" w:fill="FFFFFF"/>
              <w:spacing w:after="150" w:line="270" w:lineRule="atLeast"/>
              <w:ind w:firstLine="1440"/>
              <w:jc w:val="both"/>
              <w:textAlignment w:val="top"/>
              <w:rPr>
                <w:rFonts w:ascii="Arial" w:eastAsia="Times New Roman" w:hAnsi="Arial" w:cs="Arial"/>
                <w:sz w:val="24"/>
                <w:szCs w:val="24"/>
              </w:rPr>
            </w:pPr>
            <w:r w:rsidRPr="009D63D5">
              <w:rPr>
                <w:rFonts w:ascii="Arial" w:eastAsia="Times New Roman" w:hAnsi="Arial" w:cs="Arial"/>
                <w:sz w:val="24"/>
                <w:szCs w:val="24"/>
              </w:rPr>
              <w:lastRenderedPageBreak/>
              <w:t>39.1.10.хуульд заасан бусад чиг үүрэг.</w:t>
            </w:r>
          </w:p>
        </w:tc>
      </w:tr>
    </w:tbl>
    <w:p w:rsidR="00252442" w:rsidRPr="009D63D5" w:rsidRDefault="00252442" w:rsidP="00252442">
      <w:pPr>
        <w:pStyle w:val="NormalWeb"/>
        <w:shd w:val="clear" w:color="auto" w:fill="FFFFFF"/>
        <w:spacing w:before="0" w:beforeAutospacing="0" w:after="0" w:afterAutospacing="0"/>
        <w:ind w:firstLine="720"/>
        <w:jc w:val="both"/>
        <w:textAlignment w:val="top"/>
        <w:rPr>
          <w:rFonts w:ascii="Arial" w:hAnsi="Arial" w:cs="Arial"/>
          <w:lang w:val="mn-MN"/>
        </w:rPr>
      </w:pPr>
    </w:p>
    <w:p w:rsidR="006B191D" w:rsidRPr="009D63D5" w:rsidRDefault="006B191D" w:rsidP="008E1390">
      <w:pPr>
        <w:spacing w:after="0" w:line="240" w:lineRule="auto"/>
        <w:ind w:firstLine="720"/>
        <w:contextualSpacing/>
        <w:jc w:val="both"/>
        <w:rPr>
          <w:rFonts w:ascii="Arial" w:hAnsi="Arial" w:cs="Arial"/>
          <w:noProof/>
          <w:sz w:val="24"/>
          <w:szCs w:val="24"/>
          <w:lang w:val="mn-MN"/>
        </w:rPr>
      </w:pPr>
      <w:r w:rsidRPr="009D63D5">
        <w:rPr>
          <w:rFonts w:ascii="Arial" w:hAnsi="Arial" w:cs="Arial"/>
          <w:noProof/>
          <w:sz w:val="24"/>
          <w:szCs w:val="24"/>
          <w:lang w:val="mn-MN"/>
        </w:rPr>
        <w:t xml:space="preserve">Хуульчийн эрх зүйн байдлын тухай хууль нь хуульчдын үйл ажиллагааны хариуцлага, ил тод байдлыг нэмэгдүүлэх, тэдгээрийн үйл ажиллагаанд нэгдсэн шаардлага, стандарт, хариуцлагын тогтолцоог бий болгох, уг арга замаар тэдгээрийн мэдлэг, ур чадвар, ёс зүйг нэмэгдүүлэн хуульчдын нэр хүнд, олон нийтийн итгэл, хүндлэлийг олж авах, хуульчдын өөрөө удирдах ёсны байгууллагын зохистой бүтцийг бий болгох зорилгоор батлагдсан. </w:t>
      </w:r>
    </w:p>
    <w:p w:rsidR="006B191D" w:rsidRPr="009D63D5" w:rsidRDefault="006B191D" w:rsidP="008E1390">
      <w:pPr>
        <w:spacing w:after="0" w:line="240" w:lineRule="auto"/>
        <w:ind w:firstLine="567"/>
        <w:contextualSpacing/>
        <w:jc w:val="both"/>
        <w:rPr>
          <w:rFonts w:ascii="Arial" w:hAnsi="Arial" w:cs="Arial"/>
          <w:noProof/>
          <w:sz w:val="24"/>
          <w:szCs w:val="24"/>
          <w:lang w:val="mn-MN"/>
        </w:rPr>
      </w:pPr>
    </w:p>
    <w:p w:rsidR="006B191D" w:rsidRPr="009D63D5" w:rsidRDefault="006B191D" w:rsidP="008E1390">
      <w:pPr>
        <w:spacing w:after="0" w:line="240" w:lineRule="auto"/>
        <w:ind w:firstLine="720"/>
        <w:contextualSpacing/>
        <w:jc w:val="both"/>
        <w:rPr>
          <w:rFonts w:ascii="Arial" w:hAnsi="Arial" w:cs="Arial"/>
          <w:noProof/>
          <w:sz w:val="24"/>
          <w:szCs w:val="24"/>
          <w:lang w:val="mn-MN"/>
        </w:rPr>
      </w:pPr>
      <w:r w:rsidRPr="009D63D5">
        <w:rPr>
          <w:rFonts w:ascii="Arial" w:hAnsi="Arial" w:cs="Arial"/>
          <w:noProof/>
          <w:sz w:val="24"/>
          <w:szCs w:val="24"/>
          <w:lang w:val="mn-MN"/>
        </w:rPr>
        <w:t>Хуульчийн эрх зүйн байдлын тухай хууль батлагдсанаар тухайн үед зохицуулалт хангалтгүй байсан хууль зүйн дэд бүтэц, хуульчдын хүрээ, тэдний мэргэжлийн үйл ажиллагааг зохицуулах эрх зүйн нэгдсэн тогтолцоог бүрдүүлэх чухал алхам болсон.</w:t>
      </w:r>
    </w:p>
    <w:p w:rsidR="006B191D" w:rsidRPr="009D63D5" w:rsidRDefault="006B191D" w:rsidP="008E1390">
      <w:pPr>
        <w:spacing w:after="0" w:line="240" w:lineRule="auto"/>
        <w:ind w:firstLine="720"/>
        <w:contextualSpacing/>
        <w:jc w:val="both"/>
        <w:rPr>
          <w:rFonts w:ascii="Arial" w:hAnsi="Arial" w:cs="Arial"/>
          <w:noProof/>
          <w:sz w:val="24"/>
          <w:szCs w:val="24"/>
          <w:lang w:val="mn-MN"/>
        </w:rPr>
      </w:pPr>
    </w:p>
    <w:p w:rsidR="006B191D" w:rsidRPr="009D63D5" w:rsidRDefault="006B191D" w:rsidP="008E1390">
      <w:pPr>
        <w:spacing w:after="0" w:line="240" w:lineRule="auto"/>
        <w:ind w:firstLine="720"/>
        <w:contextualSpacing/>
        <w:jc w:val="both"/>
        <w:rPr>
          <w:rFonts w:ascii="Arial" w:hAnsi="Arial" w:cs="Arial"/>
          <w:bCs/>
          <w:noProof/>
          <w:color w:val="000000"/>
          <w:sz w:val="24"/>
          <w:szCs w:val="24"/>
          <w:shd w:val="clear" w:color="auto" w:fill="FFFFFF"/>
          <w:lang w:val="mn-MN"/>
        </w:rPr>
      </w:pPr>
      <w:r w:rsidRPr="009D63D5">
        <w:rPr>
          <w:rFonts w:ascii="Arial" w:hAnsi="Arial" w:cs="Arial"/>
          <w:bCs/>
          <w:noProof/>
          <w:color w:val="000000"/>
          <w:sz w:val="24"/>
          <w:szCs w:val="24"/>
          <w:shd w:val="clear" w:color="auto" w:fill="FFFFFF"/>
          <w:lang w:val="mn-MN"/>
        </w:rPr>
        <w:t xml:space="preserve">Шүүгч, прокурор, өмгөөлөгч, хуулийн зөвлөх, төр, захиргааны байгууллага, хувийн хэвшилд ажилладаг хуульч зэрэг тухайн салбарын нийт мэргэжилтнүүдийг нэгтгэсэн, өргөн цар хүрээнд үйл ажиллагаа явуулах боломж бүхий </w:t>
      </w:r>
      <w:r w:rsidRPr="009D63D5">
        <w:rPr>
          <w:rFonts w:ascii="Arial" w:hAnsi="Arial" w:cs="Arial"/>
          <w:noProof/>
          <w:sz w:val="24"/>
          <w:szCs w:val="24"/>
          <w:lang w:val="mn-MN"/>
        </w:rPr>
        <w:t>хуульчдын өөрөө удирдах ёсны байгууллага болох</w:t>
      </w:r>
      <w:r w:rsidRPr="009D63D5">
        <w:rPr>
          <w:rFonts w:ascii="Arial" w:hAnsi="Arial" w:cs="Arial"/>
          <w:bCs/>
          <w:noProof/>
          <w:color w:val="000000"/>
          <w:sz w:val="24"/>
          <w:szCs w:val="24"/>
          <w:shd w:val="clear" w:color="auto" w:fill="FFFFFF"/>
          <w:lang w:val="mn-MN"/>
        </w:rPr>
        <w:t xml:space="preserve"> Монголын Хуульчдын холбоог байгуулж, уг холбоонд хуульчийн мэргэжлийн үйл ажиллагаа эрхлэх зөвшөөрөл олгохтой холбоотой төрийн зарим чиг үүргийг шилжүүлэн өгсөн.</w:t>
      </w:r>
    </w:p>
    <w:p w:rsidR="006B191D" w:rsidRPr="009D63D5" w:rsidRDefault="006B191D" w:rsidP="008E1390">
      <w:pPr>
        <w:spacing w:after="0" w:line="240" w:lineRule="auto"/>
        <w:ind w:firstLine="720"/>
        <w:contextualSpacing/>
        <w:jc w:val="both"/>
        <w:rPr>
          <w:rFonts w:ascii="Arial" w:hAnsi="Arial" w:cs="Arial"/>
          <w:bCs/>
          <w:noProof/>
          <w:color w:val="000000"/>
          <w:sz w:val="24"/>
          <w:szCs w:val="24"/>
          <w:shd w:val="clear" w:color="auto" w:fill="FFFFFF"/>
          <w:lang w:val="mn-MN"/>
        </w:rPr>
      </w:pPr>
    </w:p>
    <w:p w:rsidR="006B191D" w:rsidRPr="009D63D5" w:rsidRDefault="006B191D" w:rsidP="008E1390">
      <w:pPr>
        <w:spacing w:after="0" w:line="240" w:lineRule="auto"/>
        <w:ind w:firstLine="720"/>
        <w:contextualSpacing/>
        <w:jc w:val="both"/>
        <w:rPr>
          <w:rFonts w:ascii="Arial" w:hAnsi="Arial" w:cs="Arial"/>
          <w:bCs/>
          <w:noProof/>
          <w:color w:val="000000"/>
          <w:sz w:val="24"/>
          <w:szCs w:val="24"/>
          <w:shd w:val="clear" w:color="auto" w:fill="FFFFFF"/>
          <w:lang w:val="mn-MN"/>
        </w:rPr>
      </w:pPr>
      <w:r w:rsidRPr="009D63D5">
        <w:rPr>
          <w:rStyle w:val="Strong"/>
          <w:rFonts w:ascii="Arial" w:hAnsi="Arial" w:cs="Arial"/>
          <w:noProof/>
          <w:sz w:val="24"/>
          <w:szCs w:val="24"/>
          <w:lang w:val="mn-MN"/>
        </w:rPr>
        <w:t>Монголын Хуульчдын холбоо нь байгуулагдсан цагаасаа эхлэн төрөөс шилжүүлэн өгсөн болон хуулиар хүлээн чиг үүргээ амжилттай хэрэгжүүлж, хуульч мэргэжлийн үйл ажиллагаагаа төрөөс хараат бусаар явагдах нөхцөлийг хангах, шүүгч, прокурор, өмгөөлөгч, бусад хуульчдыг мэдлэг, чадвар дээшлүүлэх сургалтад тогтмол хамруулах, хуульчдын мэргэжлийн сахилга, ёс зүйн асуудлыг шалган дүгнэх, хариуцлага хүлээлгэх ил тод, шударга, хяналттай тогтолцоо бий болгох талаар идэвхтэй ажиллан хуульчдын нийтлэг эрх ашгийг дотоодод төдийгүй олон улс, бүс нутгийн хэмжээнд төлөөлөх чадвартай нийтийн эрх зүйн хуулийн этгээд болон төлөвшсөн байна.</w:t>
      </w:r>
    </w:p>
    <w:p w:rsidR="006B191D" w:rsidRPr="009D63D5" w:rsidRDefault="006B191D" w:rsidP="008E1390">
      <w:pPr>
        <w:spacing w:after="0" w:line="240" w:lineRule="auto"/>
        <w:ind w:firstLine="720"/>
        <w:contextualSpacing/>
        <w:jc w:val="both"/>
        <w:rPr>
          <w:rFonts w:ascii="Arial" w:hAnsi="Arial" w:cs="Arial"/>
          <w:bCs/>
          <w:noProof/>
          <w:color w:val="000000"/>
          <w:sz w:val="24"/>
          <w:szCs w:val="24"/>
          <w:shd w:val="clear" w:color="auto" w:fill="FFFFFF"/>
          <w:lang w:val="mn-MN"/>
        </w:rPr>
      </w:pPr>
    </w:p>
    <w:p w:rsidR="006B191D" w:rsidRPr="009D63D5" w:rsidRDefault="006B191D" w:rsidP="008E1390">
      <w:pPr>
        <w:spacing w:after="0" w:line="240" w:lineRule="auto"/>
        <w:ind w:firstLine="720"/>
        <w:contextualSpacing/>
        <w:jc w:val="both"/>
        <w:rPr>
          <w:rFonts w:ascii="Arial" w:hAnsi="Arial" w:cs="Arial"/>
          <w:noProof/>
          <w:sz w:val="24"/>
          <w:szCs w:val="24"/>
          <w:lang w:val="mn-MN"/>
        </w:rPr>
      </w:pPr>
      <w:r w:rsidRPr="009D63D5">
        <w:rPr>
          <w:rFonts w:ascii="Arial" w:hAnsi="Arial" w:cs="Arial"/>
          <w:noProof/>
          <w:sz w:val="24"/>
          <w:szCs w:val="24"/>
          <w:lang w:val="mn-MN"/>
        </w:rPr>
        <w:t xml:space="preserve">Хуульчийн эрх зүйн байдлын тухай хуулиар бий болсон дээрх ололтыг цаашид хадгалж, улам боловсронгуй болгох, хууль хэрэгжүүлэх явцад гарсан зарим хүндрэлтэй асуудал болон Өмгөөллийн тухай хууль батлагдсантай хуулийг шинэчлэн боловсруулах доор дурдсан үндэслэл, шаардлага байна. </w:t>
      </w:r>
    </w:p>
    <w:p w:rsidR="006B191D" w:rsidRPr="009D63D5" w:rsidRDefault="006B191D" w:rsidP="008E1390">
      <w:pPr>
        <w:spacing w:after="0" w:line="240" w:lineRule="auto"/>
        <w:ind w:firstLine="567"/>
        <w:contextualSpacing/>
        <w:jc w:val="both"/>
        <w:rPr>
          <w:rFonts w:ascii="Arial" w:hAnsi="Arial" w:cs="Arial"/>
          <w:noProof/>
          <w:sz w:val="24"/>
          <w:szCs w:val="24"/>
          <w:lang w:val="mn-MN"/>
        </w:rPr>
      </w:pPr>
    </w:p>
    <w:p w:rsidR="006B191D" w:rsidRPr="009D63D5" w:rsidRDefault="006B191D" w:rsidP="006B191D">
      <w:pPr>
        <w:spacing w:after="0" w:line="240" w:lineRule="auto"/>
        <w:ind w:firstLine="720"/>
        <w:contextualSpacing/>
        <w:jc w:val="both"/>
        <w:rPr>
          <w:rFonts w:ascii="Arial" w:hAnsi="Arial" w:cs="Arial"/>
          <w:noProof/>
          <w:sz w:val="24"/>
          <w:szCs w:val="24"/>
          <w:lang w:val="mn-MN"/>
        </w:rPr>
      </w:pPr>
      <w:r w:rsidRPr="009D63D5">
        <w:rPr>
          <w:rFonts w:ascii="Arial" w:hAnsi="Arial" w:cs="Arial"/>
          <w:noProof/>
          <w:sz w:val="24"/>
          <w:szCs w:val="24"/>
          <w:lang w:val="mn-MN"/>
        </w:rPr>
        <w:t xml:space="preserve">Хуульд заасан “хуульчийн мэргэжлийн үйл ажиллагаа” гэх нэр томьёоны ойлголтыг Үндсэн хуульд нийцээгүй үндэслэлээр хүчингүй болгосноор хуульчийн мэргэжлийн үйл ажиллагаанд ямар үйл ажиллагааг хамруулж үзэх нь тодорхойгүй болсон, хуульчдын нийтлэг эрх, ашиг сонирхлыг хамгаалах арга  замыг тусгаагүй, Хуульчдын холбооны Зөвлөлийн гишүүдийг батламжлах эрх бүхий Их Хурал хуралдах хугацаа нь Зөвлөлийн гишүүдийн бүрэн эрхийн хугацаанаас зөрүүтэй, Хуульчдын их хурлын төлөөлөгч болон Зөвлөлийн бүрэлдэхүүний тоо нь холбооны үйл ажиллагааг хэвийн явуулах боломжгүйд хүргэх эрсдэлтэй, Хуульчдын холбооны Ерөнхийлөгчийн бүрэн эрхийн хугацаа дэвшүүлсэн зорилт, хөтөлбөрөө хэрэгжүүлэхэд хүрэлцэхгүй, хуулийн тодорхой бус зохицуулалтын улмаас хууль зүйн сургуулийг магадлан итгэмжлэх зохицуулалт өдийг хүртэл хэрэгжээгүй байна. </w:t>
      </w:r>
    </w:p>
    <w:p w:rsidR="006B191D" w:rsidRPr="009D63D5" w:rsidRDefault="006B191D" w:rsidP="006B191D">
      <w:pPr>
        <w:spacing w:after="0" w:line="240" w:lineRule="auto"/>
        <w:ind w:firstLine="720"/>
        <w:contextualSpacing/>
        <w:jc w:val="both"/>
        <w:rPr>
          <w:rFonts w:ascii="Arial" w:hAnsi="Arial" w:cs="Arial"/>
          <w:noProof/>
          <w:sz w:val="24"/>
          <w:szCs w:val="24"/>
          <w:lang w:val="mn-MN"/>
        </w:rPr>
      </w:pPr>
    </w:p>
    <w:p w:rsidR="00252442" w:rsidRPr="009D63D5" w:rsidRDefault="006B191D" w:rsidP="00252442">
      <w:pPr>
        <w:spacing w:line="240" w:lineRule="auto"/>
        <w:ind w:firstLine="567"/>
        <w:jc w:val="both"/>
        <w:rPr>
          <w:rFonts w:ascii="Arial" w:hAnsi="Arial" w:cs="Arial"/>
          <w:b/>
          <w:bCs/>
          <w:sz w:val="24"/>
          <w:szCs w:val="24"/>
          <w:lang w:val="mn-MN"/>
        </w:rPr>
      </w:pPr>
      <w:r w:rsidRPr="009D63D5">
        <w:rPr>
          <w:rFonts w:ascii="Arial" w:hAnsi="Arial" w:cs="Arial"/>
          <w:b/>
          <w:noProof/>
          <w:sz w:val="24"/>
          <w:szCs w:val="24"/>
          <w:lang w:val="mn-MN"/>
        </w:rPr>
        <w:lastRenderedPageBreak/>
        <w:t>Монгол Улсын Шүүхийн тухай болон Шүүгчийн эрх зүйн байдал, сахилга хариуцлагын тухай хуулийн төсөлтэй Хуульчийн эрх зүйн байдлын тухай хуулийн зарим зохицуулалтыг уялдуулах</w:t>
      </w:r>
    </w:p>
    <w:tbl>
      <w:tblPr>
        <w:tblStyle w:val="TableGrid"/>
        <w:tblW w:w="0" w:type="auto"/>
        <w:tblLook w:val="04A0" w:firstRow="1" w:lastRow="0" w:firstColumn="1" w:lastColumn="0" w:noHBand="0" w:noVBand="1"/>
      </w:tblPr>
      <w:tblGrid>
        <w:gridCol w:w="9678"/>
      </w:tblGrid>
      <w:tr w:rsidR="00252442" w:rsidRPr="009D63D5" w:rsidTr="003A00FB">
        <w:tc>
          <w:tcPr>
            <w:tcW w:w="9678" w:type="dxa"/>
          </w:tcPr>
          <w:p w:rsidR="006B191D" w:rsidRPr="009D63D5" w:rsidRDefault="00252442" w:rsidP="006B191D">
            <w:pPr>
              <w:jc w:val="both"/>
              <w:rPr>
                <w:rFonts w:ascii="Arial" w:hAnsi="Arial" w:cs="Arial"/>
                <w:sz w:val="24"/>
                <w:szCs w:val="24"/>
                <w:lang w:val="mn-MN"/>
              </w:rPr>
            </w:pPr>
            <w:r w:rsidRPr="009D63D5">
              <w:rPr>
                <w:rFonts w:ascii="Arial" w:hAnsi="Arial" w:cs="Arial"/>
                <w:b/>
                <w:sz w:val="24"/>
                <w:szCs w:val="24"/>
                <w:lang w:val="mn-MN"/>
              </w:rPr>
              <w:t xml:space="preserve">     </w:t>
            </w:r>
            <w:r w:rsidR="006B191D" w:rsidRPr="009D63D5">
              <w:rPr>
                <w:rFonts w:ascii="Arial" w:hAnsi="Arial" w:cs="Arial"/>
                <w:sz w:val="24"/>
                <w:szCs w:val="24"/>
              </w:rPr>
              <w:t>3</w:t>
            </w:r>
            <w:r w:rsidR="006B191D" w:rsidRPr="009D63D5">
              <w:rPr>
                <w:rFonts w:ascii="Arial" w:hAnsi="Arial" w:cs="Arial"/>
                <w:sz w:val="24"/>
                <w:szCs w:val="24"/>
                <w:lang w:val="mn-MN"/>
              </w:rPr>
              <w:t>5</w:t>
            </w:r>
            <w:r w:rsidR="006B191D" w:rsidRPr="009D63D5">
              <w:rPr>
                <w:rFonts w:ascii="Arial" w:hAnsi="Arial" w:cs="Arial"/>
                <w:sz w:val="24"/>
                <w:szCs w:val="24"/>
              </w:rPr>
              <w:t xml:space="preserve">.1.12.Шүүхийн ерөнхий зөвлөл, </w:t>
            </w:r>
            <w:r w:rsidR="006B191D" w:rsidRPr="009D63D5">
              <w:rPr>
                <w:rFonts w:ascii="Arial" w:hAnsi="Arial" w:cs="Arial"/>
                <w:sz w:val="24"/>
                <w:szCs w:val="24"/>
                <w:lang w:val="mn-MN"/>
              </w:rPr>
              <w:t>Шүүхийн сахилгын хороо, Шүүхийн мэргэшлийн хорооны</w:t>
            </w:r>
            <w:r w:rsidR="006B191D" w:rsidRPr="009D63D5">
              <w:rPr>
                <w:rFonts w:ascii="Arial" w:hAnsi="Arial" w:cs="Arial"/>
                <w:sz w:val="24"/>
                <w:szCs w:val="24"/>
              </w:rPr>
              <w:t xml:space="preserve"> гишүүнд нэр дэвшүүлэх</w:t>
            </w:r>
            <w:r w:rsidR="006B191D" w:rsidRPr="009D63D5">
              <w:rPr>
                <w:rFonts w:ascii="Arial" w:hAnsi="Arial" w:cs="Arial"/>
                <w:sz w:val="24"/>
                <w:szCs w:val="24"/>
                <w:lang w:val="mn-MN"/>
              </w:rPr>
              <w:t xml:space="preserve">. </w:t>
            </w:r>
          </w:p>
          <w:p w:rsidR="006B191D" w:rsidRPr="009D63D5" w:rsidRDefault="006B191D" w:rsidP="006B191D">
            <w:pPr>
              <w:jc w:val="both"/>
              <w:rPr>
                <w:rFonts w:ascii="Arial" w:hAnsi="Arial" w:cs="Arial"/>
                <w:sz w:val="24"/>
                <w:szCs w:val="24"/>
              </w:rPr>
            </w:pPr>
          </w:p>
          <w:p w:rsidR="006B191D" w:rsidRPr="009D63D5" w:rsidRDefault="006B191D" w:rsidP="006B191D">
            <w:pPr>
              <w:jc w:val="both"/>
              <w:rPr>
                <w:rFonts w:ascii="Arial" w:hAnsi="Arial" w:cs="Arial"/>
                <w:sz w:val="24"/>
                <w:szCs w:val="24"/>
              </w:rPr>
            </w:pPr>
            <w:r w:rsidRPr="009D63D5">
              <w:rPr>
                <w:rFonts w:ascii="Arial" w:hAnsi="Arial" w:cs="Arial"/>
                <w:sz w:val="24"/>
                <w:szCs w:val="24"/>
              </w:rPr>
              <w:t>3</w:t>
            </w:r>
            <w:r w:rsidRPr="009D63D5">
              <w:rPr>
                <w:rFonts w:ascii="Arial" w:hAnsi="Arial" w:cs="Arial"/>
                <w:sz w:val="24"/>
                <w:szCs w:val="24"/>
                <w:lang w:val="mn-MN"/>
              </w:rPr>
              <w:t>7</w:t>
            </w:r>
            <w:r w:rsidRPr="009D63D5">
              <w:rPr>
                <w:rFonts w:ascii="Arial" w:hAnsi="Arial" w:cs="Arial"/>
                <w:sz w:val="24"/>
                <w:szCs w:val="24"/>
              </w:rPr>
              <w:t xml:space="preserve">.3.5.энэ хуулийн </w:t>
            </w:r>
            <w:r w:rsidRPr="009D63D5">
              <w:rPr>
                <w:rFonts w:ascii="Arial" w:hAnsi="Arial" w:cs="Arial"/>
                <w:sz w:val="24"/>
                <w:szCs w:val="24"/>
                <w:lang w:val="mn-MN"/>
              </w:rPr>
              <w:t>5</w:t>
            </w:r>
            <w:r w:rsidRPr="009D63D5">
              <w:rPr>
                <w:rFonts w:ascii="Arial" w:hAnsi="Arial" w:cs="Arial"/>
                <w:sz w:val="24"/>
                <w:szCs w:val="24"/>
              </w:rPr>
              <w:t xml:space="preserve">1 дүгээр зүйлд заасан </w:t>
            </w:r>
            <w:r w:rsidRPr="009D63D5">
              <w:rPr>
                <w:rFonts w:ascii="Arial" w:hAnsi="Arial" w:cs="Arial"/>
                <w:sz w:val="24"/>
                <w:szCs w:val="24"/>
                <w:lang w:val="mn-MN"/>
              </w:rPr>
              <w:t>Хуульчдын эрх, хууль ёсны ашиг сонирхлыг хамгаалах асуудал эрхэлсэн хорооноос</w:t>
            </w:r>
            <w:r w:rsidRPr="009D63D5">
              <w:rPr>
                <w:rFonts w:ascii="Arial" w:hAnsi="Arial" w:cs="Arial"/>
                <w:sz w:val="24"/>
                <w:szCs w:val="24"/>
              </w:rPr>
              <w:t xml:space="preserve"> өргөн мэдүүлсэн Шүүхийн ерөнхий зөвлөлийн гишүүнд нэр дэвшигч</w:t>
            </w:r>
            <w:r w:rsidRPr="009D63D5">
              <w:rPr>
                <w:rFonts w:ascii="Arial" w:hAnsi="Arial" w:cs="Arial"/>
                <w:sz w:val="24"/>
                <w:szCs w:val="24"/>
                <w:lang w:val="mn-MN"/>
              </w:rPr>
              <w:t xml:space="preserve">дээс сонгож, </w:t>
            </w:r>
            <w:r w:rsidRPr="009D63D5">
              <w:rPr>
                <w:rFonts w:ascii="Arial" w:hAnsi="Arial" w:cs="Arial"/>
                <w:sz w:val="24"/>
                <w:szCs w:val="24"/>
              </w:rPr>
              <w:t>Монгол Улсын Ерөнхийлөгчид санал болгох.</w:t>
            </w:r>
          </w:p>
          <w:p w:rsidR="006B191D" w:rsidRPr="009D63D5" w:rsidRDefault="006B191D" w:rsidP="006B191D">
            <w:pPr>
              <w:ind w:firstLine="1440"/>
              <w:jc w:val="both"/>
              <w:rPr>
                <w:rFonts w:ascii="Arial" w:hAnsi="Arial" w:cs="Arial"/>
                <w:sz w:val="24"/>
                <w:szCs w:val="24"/>
              </w:rPr>
            </w:pPr>
          </w:p>
          <w:p w:rsidR="006B191D" w:rsidRPr="009D63D5" w:rsidRDefault="006B191D" w:rsidP="006B191D">
            <w:pPr>
              <w:jc w:val="both"/>
              <w:rPr>
                <w:rFonts w:ascii="Arial" w:hAnsi="Arial" w:cs="Arial"/>
                <w:sz w:val="24"/>
                <w:szCs w:val="24"/>
                <w:lang w:val="mn-MN"/>
              </w:rPr>
            </w:pPr>
            <w:r w:rsidRPr="009D63D5">
              <w:rPr>
                <w:rFonts w:ascii="Arial" w:hAnsi="Arial" w:cs="Arial"/>
                <w:sz w:val="24"/>
                <w:szCs w:val="24"/>
                <w:lang w:val="mn-MN"/>
              </w:rPr>
              <w:t xml:space="preserve">37.3.6.Шүүхийн сахилгын хорооны гишүүнд нэр дэвшигчийг Монгол Улсын Ерөнхийлөгчид санал болгох. </w:t>
            </w:r>
          </w:p>
          <w:p w:rsidR="006B191D" w:rsidRPr="009D63D5" w:rsidRDefault="006B191D" w:rsidP="006B191D">
            <w:pPr>
              <w:ind w:firstLine="720"/>
              <w:jc w:val="both"/>
              <w:rPr>
                <w:rFonts w:ascii="Arial" w:hAnsi="Arial" w:cs="Arial"/>
                <w:sz w:val="24"/>
                <w:szCs w:val="24"/>
              </w:rPr>
            </w:pPr>
            <w:r w:rsidRPr="009D63D5">
              <w:rPr>
                <w:rFonts w:ascii="Arial" w:hAnsi="Arial" w:cs="Arial"/>
                <w:sz w:val="24"/>
                <w:szCs w:val="24"/>
                <w:lang w:val="mn-MN"/>
              </w:rPr>
              <w:t>38</w:t>
            </w:r>
            <w:r w:rsidRPr="009D63D5">
              <w:rPr>
                <w:rFonts w:ascii="Arial" w:hAnsi="Arial" w:cs="Arial"/>
                <w:sz w:val="24"/>
                <w:szCs w:val="24"/>
              </w:rPr>
              <w:t>.7.Зөвлөл дараах бүрэн эрхийг хэрэгжүүлнэ:</w:t>
            </w:r>
          </w:p>
          <w:p w:rsidR="006B191D" w:rsidRPr="009D63D5" w:rsidRDefault="006B191D" w:rsidP="006B191D">
            <w:pPr>
              <w:jc w:val="both"/>
              <w:rPr>
                <w:rFonts w:ascii="Arial" w:hAnsi="Arial" w:cs="Arial"/>
                <w:sz w:val="24"/>
                <w:szCs w:val="24"/>
              </w:rPr>
            </w:pPr>
          </w:p>
          <w:p w:rsidR="006B191D" w:rsidRPr="009D63D5" w:rsidRDefault="006B191D" w:rsidP="006B191D">
            <w:pPr>
              <w:ind w:firstLine="1440"/>
              <w:jc w:val="both"/>
              <w:rPr>
                <w:rFonts w:ascii="Arial" w:hAnsi="Arial" w:cs="Arial"/>
                <w:sz w:val="24"/>
                <w:szCs w:val="24"/>
              </w:rPr>
            </w:pPr>
            <w:r w:rsidRPr="009D63D5">
              <w:rPr>
                <w:rFonts w:ascii="Arial" w:hAnsi="Arial" w:cs="Arial"/>
                <w:sz w:val="24"/>
                <w:szCs w:val="24"/>
                <w:lang w:val="mn-MN"/>
              </w:rPr>
              <w:t>38.7.15.Шүүхийн сахилгын хорооны гишүүнд Хуульчдын холбооноос нэр дэвшигчийг сонгох</w:t>
            </w:r>
            <w:r w:rsidRPr="009D63D5">
              <w:rPr>
                <w:rFonts w:ascii="Arial" w:hAnsi="Arial" w:cs="Arial"/>
                <w:sz w:val="24"/>
                <w:szCs w:val="24"/>
              </w:rPr>
              <w:t>.</w:t>
            </w:r>
          </w:p>
          <w:p w:rsidR="006B191D" w:rsidRPr="009D63D5" w:rsidRDefault="006B191D" w:rsidP="006B191D">
            <w:pPr>
              <w:jc w:val="both"/>
              <w:rPr>
                <w:rFonts w:ascii="Arial" w:hAnsi="Arial" w:cs="Arial"/>
                <w:sz w:val="24"/>
                <w:szCs w:val="24"/>
                <w:lang w:val="mn-MN"/>
              </w:rPr>
            </w:pPr>
          </w:p>
          <w:p w:rsidR="006B191D" w:rsidRPr="009D63D5" w:rsidRDefault="006B191D" w:rsidP="006B191D">
            <w:pPr>
              <w:ind w:firstLine="720"/>
              <w:jc w:val="both"/>
              <w:rPr>
                <w:rFonts w:ascii="Arial" w:hAnsi="Arial" w:cs="Arial"/>
                <w:sz w:val="24"/>
                <w:szCs w:val="24"/>
                <w:lang w:val="mn-MN"/>
              </w:rPr>
            </w:pPr>
            <w:r w:rsidRPr="009D63D5">
              <w:rPr>
                <w:rFonts w:ascii="Arial" w:hAnsi="Arial" w:cs="Arial"/>
                <w:sz w:val="24"/>
                <w:szCs w:val="24"/>
              </w:rPr>
              <w:t>4</w:t>
            </w:r>
            <w:r w:rsidRPr="009D63D5">
              <w:rPr>
                <w:rFonts w:ascii="Arial" w:hAnsi="Arial" w:cs="Arial"/>
                <w:sz w:val="24"/>
                <w:szCs w:val="24"/>
                <w:lang w:val="mn-MN"/>
              </w:rPr>
              <w:t>5</w:t>
            </w:r>
            <w:r w:rsidRPr="009D63D5">
              <w:rPr>
                <w:rFonts w:ascii="Arial" w:hAnsi="Arial" w:cs="Arial"/>
                <w:sz w:val="24"/>
                <w:szCs w:val="24"/>
              </w:rPr>
              <w:t xml:space="preserve"> дугаар зүйл.</w:t>
            </w:r>
            <w:r w:rsidRPr="009D63D5">
              <w:rPr>
                <w:rFonts w:ascii="Arial" w:hAnsi="Arial" w:cs="Arial"/>
                <w:sz w:val="24"/>
                <w:szCs w:val="24"/>
                <w:lang w:val="mn-MN"/>
              </w:rPr>
              <w:t>Хуульчийн мэргэжлийн дүрэм, ёс зүйн асуудал эрхэлсэн хорооноос Шүүхийн сахилгын хорооны</w:t>
            </w:r>
            <w:r w:rsidRPr="009D63D5">
              <w:rPr>
                <w:rFonts w:ascii="Arial" w:hAnsi="Arial" w:cs="Arial"/>
                <w:sz w:val="24"/>
                <w:szCs w:val="24"/>
              </w:rPr>
              <w:t xml:space="preserve"> гишүүнд нэр дэвшүүлэх</w:t>
            </w:r>
            <w:r w:rsidRPr="009D63D5">
              <w:rPr>
                <w:rFonts w:ascii="Arial" w:hAnsi="Arial" w:cs="Arial"/>
                <w:sz w:val="24"/>
                <w:szCs w:val="24"/>
                <w:lang w:val="mn-MN"/>
              </w:rPr>
              <w:t xml:space="preserve"> ажлыг зохион байгуулах</w:t>
            </w:r>
          </w:p>
          <w:p w:rsidR="006B191D" w:rsidRPr="009D63D5" w:rsidRDefault="006B191D" w:rsidP="006B191D">
            <w:pPr>
              <w:jc w:val="both"/>
              <w:rPr>
                <w:rFonts w:ascii="Arial" w:hAnsi="Arial" w:cs="Arial"/>
                <w:sz w:val="24"/>
                <w:szCs w:val="24"/>
                <w:lang w:val="mn-MN"/>
              </w:rPr>
            </w:pPr>
          </w:p>
          <w:p w:rsidR="006B191D" w:rsidRPr="009D63D5" w:rsidRDefault="006B191D" w:rsidP="006B191D">
            <w:pPr>
              <w:ind w:firstLine="720"/>
              <w:jc w:val="both"/>
              <w:rPr>
                <w:rFonts w:ascii="Arial" w:hAnsi="Arial" w:cs="Arial"/>
                <w:sz w:val="24"/>
                <w:szCs w:val="24"/>
              </w:rPr>
            </w:pPr>
            <w:r w:rsidRPr="009D63D5">
              <w:rPr>
                <w:rFonts w:ascii="Arial" w:hAnsi="Arial" w:cs="Arial"/>
                <w:sz w:val="24"/>
                <w:szCs w:val="24"/>
                <w:lang w:val="mn-MN"/>
              </w:rPr>
              <w:t>45</w:t>
            </w:r>
            <w:r w:rsidRPr="009D63D5">
              <w:rPr>
                <w:rFonts w:ascii="Arial" w:hAnsi="Arial" w:cs="Arial"/>
                <w:sz w:val="24"/>
                <w:szCs w:val="24"/>
              </w:rPr>
              <w:t>.1.</w:t>
            </w:r>
            <w:r w:rsidRPr="009D63D5">
              <w:rPr>
                <w:rFonts w:ascii="Arial" w:hAnsi="Arial" w:cs="Arial"/>
                <w:sz w:val="24"/>
                <w:szCs w:val="24"/>
                <w:lang w:val="mn-MN"/>
              </w:rPr>
              <w:t>Шүүхийн сахилгын хорооны гишүүнд нэр дэвшигчийг сонгон шалгаруулах асуудлыг Ёс зүйн хороо</w:t>
            </w:r>
            <w:r w:rsidRPr="009D63D5">
              <w:rPr>
                <w:rFonts w:ascii="Arial" w:hAnsi="Arial" w:cs="Arial"/>
                <w:sz w:val="24"/>
                <w:szCs w:val="24"/>
              </w:rPr>
              <w:t xml:space="preserve"> зохион байгуулна. </w:t>
            </w:r>
          </w:p>
          <w:p w:rsidR="006B191D" w:rsidRPr="009D63D5" w:rsidRDefault="006B191D" w:rsidP="006B191D">
            <w:pPr>
              <w:jc w:val="both"/>
              <w:rPr>
                <w:rFonts w:ascii="Arial" w:hAnsi="Arial" w:cs="Arial"/>
                <w:sz w:val="24"/>
                <w:szCs w:val="24"/>
                <w:lang w:val="mn-MN"/>
              </w:rPr>
            </w:pPr>
          </w:p>
          <w:p w:rsidR="006B191D" w:rsidRPr="009D63D5" w:rsidRDefault="006B191D" w:rsidP="006B191D">
            <w:pPr>
              <w:ind w:firstLine="720"/>
              <w:jc w:val="both"/>
              <w:rPr>
                <w:rFonts w:ascii="Arial" w:hAnsi="Arial" w:cs="Arial"/>
                <w:sz w:val="24"/>
                <w:szCs w:val="24"/>
              </w:rPr>
            </w:pPr>
            <w:r w:rsidRPr="009D63D5">
              <w:rPr>
                <w:rFonts w:ascii="Arial" w:hAnsi="Arial" w:cs="Arial"/>
                <w:sz w:val="24"/>
                <w:szCs w:val="24"/>
                <w:lang w:val="mn-MN"/>
              </w:rPr>
              <w:t>45</w:t>
            </w:r>
            <w:r w:rsidRPr="009D63D5">
              <w:rPr>
                <w:rFonts w:ascii="Arial" w:hAnsi="Arial" w:cs="Arial"/>
                <w:sz w:val="24"/>
                <w:szCs w:val="24"/>
              </w:rPr>
              <w:t>.</w:t>
            </w:r>
            <w:r w:rsidRPr="009D63D5">
              <w:rPr>
                <w:rFonts w:ascii="Arial" w:hAnsi="Arial" w:cs="Arial"/>
                <w:sz w:val="24"/>
                <w:szCs w:val="24"/>
                <w:lang w:val="mn-MN"/>
              </w:rPr>
              <w:t>2</w:t>
            </w:r>
            <w:r w:rsidRPr="009D63D5">
              <w:rPr>
                <w:rFonts w:ascii="Arial" w:hAnsi="Arial" w:cs="Arial"/>
                <w:sz w:val="24"/>
                <w:szCs w:val="24"/>
              </w:rPr>
              <w:t xml:space="preserve">.Хуульд заасан зохих болзол, шаардлагыг хангасан Монгол Улсын иргэн </w:t>
            </w:r>
            <w:r w:rsidRPr="009D63D5">
              <w:rPr>
                <w:rFonts w:ascii="Arial" w:hAnsi="Arial" w:cs="Arial"/>
                <w:sz w:val="24"/>
                <w:szCs w:val="24"/>
                <w:lang w:val="mn-MN"/>
              </w:rPr>
              <w:t>Шүүхийн сахилгын хорооны</w:t>
            </w:r>
            <w:r w:rsidRPr="009D63D5">
              <w:rPr>
                <w:rFonts w:ascii="Arial" w:hAnsi="Arial" w:cs="Arial"/>
                <w:sz w:val="24"/>
                <w:szCs w:val="24"/>
              </w:rPr>
              <w:t xml:space="preserve"> гишүүнд нэрээ дэвшүүлэх эрхтэй. </w:t>
            </w:r>
          </w:p>
          <w:p w:rsidR="006B191D" w:rsidRPr="009D63D5" w:rsidRDefault="006B191D" w:rsidP="006B191D">
            <w:pPr>
              <w:jc w:val="both"/>
              <w:rPr>
                <w:rFonts w:ascii="Arial" w:hAnsi="Arial" w:cs="Arial"/>
                <w:sz w:val="24"/>
                <w:szCs w:val="24"/>
                <w:lang w:val="mn-MN"/>
              </w:rPr>
            </w:pPr>
          </w:p>
          <w:p w:rsidR="006B191D" w:rsidRPr="009D63D5" w:rsidRDefault="006B191D" w:rsidP="006B191D">
            <w:pPr>
              <w:ind w:firstLine="720"/>
              <w:jc w:val="both"/>
              <w:rPr>
                <w:rFonts w:ascii="Arial" w:hAnsi="Arial" w:cs="Arial"/>
                <w:sz w:val="24"/>
                <w:szCs w:val="24"/>
              </w:rPr>
            </w:pPr>
            <w:r w:rsidRPr="009D63D5">
              <w:rPr>
                <w:rFonts w:ascii="Arial" w:hAnsi="Arial" w:cs="Arial"/>
                <w:sz w:val="24"/>
                <w:szCs w:val="24"/>
                <w:lang w:val="mn-MN"/>
              </w:rPr>
              <w:t>45</w:t>
            </w:r>
            <w:r w:rsidRPr="009D63D5">
              <w:rPr>
                <w:rFonts w:ascii="Arial" w:hAnsi="Arial" w:cs="Arial"/>
                <w:sz w:val="24"/>
                <w:szCs w:val="24"/>
              </w:rPr>
              <w:t xml:space="preserve">.3.Энэ хуулийн </w:t>
            </w:r>
            <w:r w:rsidRPr="009D63D5">
              <w:rPr>
                <w:rFonts w:ascii="Arial" w:hAnsi="Arial" w:cs="Arial"/>
                <w:sz w:val="24"/>
                <w:szCs w:val="24"/>
                <w:lang w:val="mn-MN"/>
              </w:rPr>
              <w:t>45</w:t>
            </w:r>
            <w:r w:rsidRPr="009D63D5">
              <w:rPr>
                <w:rFonts w:ascii="Arial" w:hAnsi="Arial" w:cs="Arial"/>
                <w:sz w:val="24"/>
                <w:szCs w:val="24"/>
              </w:rPr>
              <w:t>.</w:t>
            </w:r>
            <w:r w:rsidRPr="009D63D5">
              <w:rPr>
                <w:rFonts w:ascii="Arial" w:hAnsi="Arial" w:cs="Arial"/>
                <w:sz w:val="24"/>
                <w:szCs w:val="24"/>
                <w:lang w:val="mn-MN"/>
              </w:rPr>
              <w:t>2</w:t>
            </w:r>
            <w:r w:rsidRPr="009D63D5">
              <w:rPr>
                <w:rFonts w:ascii="Arial" w:hAnsi="Arial" w:cs="Arial"/>
                <w:sz w:val="24"/>
                <w:szCs w:val="24"/>
              </w:rPr>
              <w:t xml:space="preserve">-т заасан </w:t>
            </w:r>
            <w:r w:rsidRPr="009D63D5">
              <w:rPr>
                <w:rFonts w:ascii="Arial" w:hAnsi="Arial" w:cs="Arial"/>
                <w:sz w:val="24"/>
                <w:szCs w:val="24"/>
                <w:lang w:val="mn-MN"/>
              </w:rPr>
              <w:t>иргэн</w:t>
            </w:r>
            <w:r w:rsidRPr="009D63D5">
              <w:rPr>
                <w:rFonts w:ascii="Arial" w:hAnsi="Arial" w:cs="Arial"/>
                <w:sz w:val="24"/>
                <w:szCs w:val="24"/>
              </w:rPr>
              <w:t xml:space="preserve"> /цаашид "өргөдөл гаргагч" гэх/</w:t>
            </w:r>
            <w:r w:rsidRPr="009D63D5">
              <w:rPr>
                <w:rFonts w:ascii="Arial" w:hAnsi="Arial" w:cs="Arial"/>
                <w:sz w:val="24"/>
                <w:szCs w:val="24"/>
                <w:lang w:val="mn-MN"/>
              </w:rPr>
              <w:t xml:space="preserve"> </w:t>
            </w:r>
            <w:r w:rsidRPr="009D63D5">
              <w:rPr>
                <w:rFonts w:ascii="Arial" w:hAnsi="Arial" w:cs="Arial"/>
                <w:sz w:val="24"/>
                <w:szCs w:val="24"/>
              </w:rPr>
              <w:t xml:space="preserve">нь Шүүхийн </w:t>
            </w:r>
            <w:r w:rsidRPr="009D63D5">
              <w:rPr>
                <w:rFonts w:ascii="Arial" w:hAnsi="Arial" w:cs="Arial"/>
                <w:sz w:val="24"/>
                <w:szCs w:val="24"/>
                <w:lang w:val="mn-MN"/>
              </w:rPr>
              <w:t>сахилгын хорооны</w:t>
            </w:r>
            <w:r w:rsidRPr="009D63D5">
              <w:rPr>
                <w:rFonts w:ascii="Arial" w:hAnsi="Arial" w:cs="Arial"/>
                <w:sz w:val="24"/>
                <w:szCs w:val="24"/>
              </w:rPr>
              <w:t xml:space="preserve"> гишүүнд</w:t>
            </w:r>
            <w:r w:rsidRPr="009D63D5">
              <w:rPr>
                <w:rFonts w:ascii="Arial" w:hAnsi="Arial" w:cs="Arial"/>
                <w:sz w:val="24"/>
                <w:szCs w:val="24"/>
                <w:lang w:val="mn-MN"/>
              </w:rPr>
              <w:t xml:space="preserve"> </w:t>
            </w:r>
            <w:r w:rsidRPr="009D63D5">
              <w:rPr>
                <w:rFonts w:ascii="Arial" w:hAnsi="Arial" w:cs="Arial"/>
                <w:sz w:val="24"/>
                <w:szCs w:val="24"/>
              </w:rPr>
              <w:t>өрсөлдөхөөр</w:t>
            </w:r>
            <w:r w:rsidRPr="009D63D5">
              <w:rPr>
                <w:rFonts w:ascii="Arial" w:hAnsi="Arial" w:cs="Arial"/>
                <w:sz w:val="24"/>
                <w:szCs w:val="24"/>
                <w:lang w:val="mn-MN"/>
              </w:rPr>
              <w:t xml:space="preserve"> </w:t>
            </w:r>
            <w:r w:rsidRPr="009D63D5">
              <w:rPr>
                <w:rFonts w:ascii="Arial" w:hAnsi="Arial" w:cs="Arial"/>
                <w:sz w:val="24"/>
                <w:szCs w:val="24"/>
              </w:rPr>
              <w:t>нэр</w:t>
            </w:r>
            <w:r w:rsidRPr="009D63D5">
              <w:rPr>
                <w:rFonts w:ascii="Arial" w:hAnsi="Arial" w:cs="Arial"/>
                <w:sz w:val="24"/>
                <w:szCs w:val="24"/>
                <w:lang w:val="mn-MN"/>
              </w:rPr>
              <w:t xml:space="preserve"> </w:t>
            </w:r>
            <w:r w:rsidRPr="009D63D5">
              <w:rPr>
                <w:rFonts w:ascii="Arial" w:hAnsi="Arial" w:cs="Arial"/>
                <w:sz w:val="24"/>
                <w:szCs w:val="24"/>
              </w:rPr>
              <w:t xml:space="preserve">дэвшихийг хүссэн өргөдөлдөө </w:t>
            </w:r>
            <w:r w:rsidRPr="009D63D5">
              <w:rPr>
                <w:rFonts w:ascii="Arial" w:hAnsi="Arial" w:cs="Arial"/>
                <w:sz w:val="24"/>
                <w:szCs w:val="24"/>
                <w:lang w:val="mn-MN"/>
              </w:rPr>
              <w:t>хуульд заасан шаардлагыг хангаж байгааг нотолсон</w:t>
            </w:r>
            <w:r w:rsidRPr="009D63D5">
              <w:rPr>
                <w:rFonts w:ascii="Arial" w:hAnsi="Arial" w:cs="Arial"/>
                <w:sz w:val="24"/>
                <w:szCs w:val="24"/>
              </w:rPr>
              <w:t xml:space="preserve"> баримт бичгийг хавсаргана. </w:t>
            </w:r>
          </w:p>
          <w:p w:rsidR="006B191D" w:rsidRPr="009D63D5" w:rsidRDefault="006B191D" w:rsidP="006B191D">
            <w:pPr>
              <w:jc w:val="both"/>
              <w:rPr>
                <w:rFonts w:ascii="Arial" w:hAnsi="Arial" w:cs="Arial"/>
                <w:sz w:val="24"/>
                <w:szCs w:val="24"/>
                <w:lang w:val="mn-MN"/>
              </w:rPr>
            </w:pPr>
          </w:p>
          <w:p w:rsidR="006B191D" w:rsidRPr="009D63D5" w:rsidRDefault="006B191D" w:rsidP="006B191D">
            <w:pPr>
              <w:ind w:firstLine="720"/>
              <w:jc w:val="both"/>
              <w:rPr>
                <w:rFonts w:ascii="Arial" w:hAnsi="Arial" w:cs="Arial"/>
                <w:sz w:val="24"/>
                <w:szCs w:val="24"/>
                <w:lang w:val="mn-MN"/>
              </w:rPr>
            </w:pPr>
            <w:r w:rsidRPr="009D63D5">
              <w:rPr>
                <w:rFonts w:ascii="Arial" w:hAnsi="Arial" w:cs="Arial"/>
                <w:sz w:val="24"/>
                <w:szCs w:val="24"/>
                <w:lang w:val="mn-MN"/>
              </w:rPr>
              <w:t xml:space="preserve">45.4.Ёс зүйн хороо энэ хуулийн 45.3-т заасан баримт бичиг үнэн зөв эсэхийг шалган өргөдөл гаргагч хуульд заасан болзол, шаардлагыг хангаж байгаа эсэхэд дүгнэлт гаргаж, тав хоногийн дотор Хуульчдын холбооны Зөвлөлд хүргүүлнэ. </w:t>
            </w:r>
          </w:p>
          <w:p w:rsidR="006B191D" w:rsidRPr="009D63D5" w:rsidRDefault="006B191D" w:rsidP="006B191D">
            <w:pPr>
              <w:ind w:firstLine="720"/>
              <w:jc w:val="both"/>
              <w:rPr>
                <w:rFonts w:ascii="Arial" w:hAnsi="Arial" w:cs="Arial"/>
                <w:sz w:val="24"/>
                <w:szCs w:val="24"/>
                <w:lang w:val="mn-MN"/>
              </w:rPr>
            </w:pPr>
          </w:p>
          <w:p w:rsidR="006B191D" w:rsidRPr="009D63D5" w:rsidRDefault="006B191D" w:rsidP="006B191D">
            <w:pPr>
              <w:ind w:firstLine="720"/>
              <w:jc w:val="both"/>
              <w:rPr>
                <w:rFonts w:ascii="Arial" w:hAnsi="Arial" w:cs="Arial"/>
                <w:sz w:val="24"/>
                <w:szCs w:val="24"/>
                <w:lang w:val="mn-MN"/>
              </w:rPr>
            </w:pPr>
            <w:r w:rsidRPr="009D63D5">
              <w:rPr>
                <w:rFonts w:ascii="Arial" w:hAnsi="Arial" w:cs="Arial"/>
                <w:sz w:val="24"/>
                <w:szCs w:val="24"/>
                <w:lang w:val="mn-MN"/>
              </w:rPr>
              <w:t xml:space="preserve">45.5.Хуульчдын холбооноос Шүүхийн сахилгын хороонд нэр дэвшигчийг бүртгэх, сонгон шалгаруулах журмыг Зөвлөл батална. </w:t>
            </w:r>
          </w:p>
          <w:p w:rsidR="006B191D" w:rsidRPr="009D63D5" w:rsidRDefault="006B191D" w:rsidP="006B191D">
            <w:pPr>
              <w:ind w:firstLine="720"/>
              <w:jc w:val="both"/>
              <w:rPr>
                <w:rFonts w:ascii="Arial" w:hAnsi="Arial" w:cs="Arial"/>
                <w:sz w:val="24"/>
                <w:szCs w:val="24"/>
                <w:lang w:val="mn-MN"/>
              </w:rPr>
            </w:pPr>
            <w:r w:rsidRPr="009D63D5">
              <w:rPr>
                <w:rFonts w:ascii="Arial" w:hAnsi="Arial" w:cs="Arial"/>
                <w:sz w:val="24"/>
                <w:szCs w:val="24"/>
              </w:rPr>
              <w:t>5</w:t>
            </w:r>
            <w:r w:rsidRPr="009D63D5">
              <w:rPr>
                <w:rFonts w:ascii="Arial" w:hAnsi="Arial" w:cs="Arial"/>
                <w:sz w:val="24"/>
                <w:szCs w:val="24"/>
                <w:lang w:val="mn-MN"/>
              </w:rPr>
              <w:t>0</w:t>
            </w:r>
            <w:r w:rsidRPr="009D63D5">
              <w:rPr>
                <w:rFonts w:ascii="Arial" w:hAnsi="Arial" w:cs="Arial"/>
                <w:sz w:val="24"/>
                <w:szCs w:val="24"/>
              </w:rPr>
              <w:t xml:space="preserve"> дугаар зүйл.Шүүхийн </w:t>
            </w:r>
            <w:r w:rsidRPr="009D63D5">
              <w:rPr>
                <w:rFonts w:ascii="Arial" w:hAnsi="Arial" w:cs="Arial"/>
                <w:sz w:val="24"/>
                <w:szCs w:val="24"/>
                <w:lang w:val="mn-MN"/>
              </w:rPr>
              <w:t>мэргэшлийн хорооны гишүүнийг санал болгох</w:t>
            </w:r>
          </w:p>
          <w:p w:rsidR="006B191D" w:rsidRPr="009D63D5" w:rsidRDefault="006B191D" w:rsidP="006B191D">
            <w:pPr>
              <w:jc w:val="both"/>
              <w:rPr>
                <w:rFonts w:ascii="Arial" w:hAnsi="Arial" w:cs="Arial"/>
                <w:sz w:val="24"/>
                <w:szCs w:val="24"/>
                <w:lang w:val="mn-MN"/>
              </w:rPr>
            </w:pPr>
          </w:p>
          <w:p w:rsidR="006B191D" w:rsidRPr="009D63D5" w:rsidRDefault="006B191D" w:rsidP="006B191D">
            <w:pPr>
              <w:ind w:firstLine="720"/>
              <w:jc w:val="both"/>
              <w:rPr>
                <w:rFonts w:ascii="Arial" w:hAnsi="Arial" w:cs="Arial"/>
                <w:sz w:val="24"/>
                <w:szCs w:val="24"/>
              </w:rPr>
            </w:pPr>
            <w:r w:rsidRPr="009D63D5">
              <w:rPr>
                <w:rFonts w:ascii="Arial" w:hAnsi="Arial" w:cs="Arial"/>
                <w:sz w:val="24"/>
                <w:szCs w:val="24"/>
              </w:rPr>
              <w:t>5</w:t>
            </w:r>
            <w:r w:rsidRPr="009D63D5">
              <w:rPr>
                <w:rFonts w:ascii="Arial" w:hAnsi="Arial" w:cs="Arial"/>
                <w:sz w:val="24"/>
                <w:szCs w:val="24"/>
                <w:lang w:val="mn-MN"/>
              </w:rPr>
              <w:t>0</w:t>
            </w:r>
            <w:r w:rsidRPr="009D63D5">
              <w:rPr>
                <w:rFonts w:ascii="Arial" w:hAnsi="Arial" w:cs="Arial"/>
                <w:sz w:val="24"/>
                <w:szCs w:val="24"/>
              </w:rPr>
              <w:t>.1.</w:t>
            </w:r>
            <w:r w:rsidRPr="009D63D5">
              <w:rPr>
                <w:rFonts w:ascii="Arial" w:hAnsi="Arial" w:cs="Arial"/>
                <w:sz w:val="24"/>
                <w:szCs w:val="24"/>
                <w:lang w:val="mn-MN"/>
              </w:rPr>
              <w:t>Шүүхийн мэргэшлийн хорооны гишүүнд санал болгох асуудлыг Хуульчийн мэргэжлийн шалгалтын асуудал эрхэлсэн хороо хариуцна</w:t>
            </w:r>
            <w:r w:rsidRPr="009D63D5">
              <w:rPr>
                <w:rFonts w:ascii="Arial" w:hAnsi="Arial" w:cs="Arial"/>
                <w:sz w:val="24"/>
                <w:szCs w:val="24"/>
              </w:rPr>
              <w:t xml:space="preserve">. </w:t>
            </w:r>
          </w:p>
          <w:p w:rsidR="006B191D" w:rsidRPr="009D63D5" w:rsidRDefault="006B191D" w:rsidP="006B191D">
            <w:pPr>
              <w:jc w:val="both"/>
              <w:rPr>
                <w:rFonts w:ascii="Arial" w:hAnsi="Arial" w:cs="Arial"/>
                <w:sz w:val="24"/>
                <w:szCs w:val="24"/>
                <w:lang w:val="mn-MN"/>
              </w:rPr>
            </w:pPr>
          </w:p>
          <w:p w:rsidR="006B191D" w:rsidRPr="009D63D5" w:rsidRDefault="006B191D" w:rsidP="006B191D">
            <w:pPr>
              <w:ind w:firstLine="720"/>
              <w:jc w:val="both"/>
              <w:rPr>
                <w:rFonts w:ascii="Arial" w:hAnsi="Arial" w:cs="Arial"/>
                <w:sz w:val="24"/>
                <w:szCs w:val="24"/>
                <w:lang w:val="mn-MN"/>
              </w:rPr>
            </w:pPr>
            <w:r w:rsidRPr="009D63D5">
              <w:rPr>
                <w:rFonts w:ascii="Arial" w:hAnsi="Arial" w:cs="Arial"/>
                <w:sz w:val="24"/>
                <w:szCs w:val="24"/>
                <w:lang w:val="mn-MN"/>
              </w:rPr>
              <w:t xml:space="preserve">50.2.Шүүхийн мэргэшлийн хорооны гишүүнд нэр дэвшүүлэх, санал болгох журмыг Зөвлөл батална. </w:t>
            </w:r>
          </w:p>
          <w:p w:rsidR="006B191D" w:rsidRPr="009D63D5" w:rsidRDefault="006B191D" w:rsidP="006B191D">
            <w:pPr>
              <w:jc w:val="both"/>
              <w:rPr>
                <w:rFonts w:ascii="Arial" w:hAnsi="Arial" w:cs="Arial"/>
                <w:sz w:val="24"/>
                <w:szCs w:val="24"/>
                <w:lang w:val="mn-MN"/>
              </w:rPr>
            </w:pPr>
          </w:p>
          <w:p w:rsidR="006B191D" w:rsidRPr="009D63D5" w:rsidRDefault="006B191D" w:rsidP="006B191D">
            <w:pPr>
              <w:ind w:firstLine="720"/>
              <w:jc w:val="both"/>
              <w:rPr>
                <w:rFonts w:ascii="Arial" w:hAnsi="Arial" w:cs="Arial"/>
                <w:sz w:val="24"/>
                <w:szCs w:val="24"/>
              </w:rPr>
            </w:pPr>
            <w:r w:rsidRPr="009D63D5">
              <w:rPr>
                <w:rFonts w:ascii="Arial" w:hAnsi="Arial" w:cs="Arial"/>
                <w:sz w:val="24"/>
                <w:szCs w:val="24"/>
              </w:rPr>
              <w:t>5</w:t>
            </w:r>
            <w:r w:rsidRPr="009D63D5">
              <w:rPr>
                <w:rFonts w:ascii="Arial" w:hAnsi="Arial" w:cs="Arial"/>
                <w:sz w:val="24"/>
                <w:szCs w:val="24"/>
                <w:lang w:val="mn-MN"/>
              </w:rPr>
              <w:t>1</w:t>
            </w:r>
            <w:r w:rsidRPr="009D63D5">
              <w:rPr>
                <w:rFonts w:ascii="Arial" w:hAnsi="Arial" w:cs="Arial"/>
                <w:sz w:val="24"/>
                <w:szCs w:val="24"/>
              </w:rPr>
              <w:t xml:space="preserve"> д</w:t>
            </w:r>
            <w:r w:rsidRPr="009D63D5">
              <w:rPr>
                <w:rFonts w:ascii="Arial" w:hAnsi="Arial" w:cs="Arial"/>
                <w:sz w:val="24"/>
                <w:szCs w:val="24"/>
                <w:lang w:val="mn-MN"/>
              </w:rPr>
              <w:t>үгээ</w:t>
            </w:r>
            <w:r w:rsidRPr="009D63D5">
              <w:rPr>
                <w:rFonts w:ascii="Arial" w:hAnsi="Arial" w:cs="Arial"/>
                <w:sz w:val="24"/>
                <w:szCs w:val="24"/>
              </w:rPr>
              <w:t>р зүйл.Шүүхийн ерөнхий зөвлөл</w:t>
            </w:r>
            <w:r w:rsidRPr="009D63D5">
              <w:rPr>
                <w:rFonts w:ascii="Arial" w:hAnsi="Arial" w:cs="Arial"/>
                <w:sz w:val="24"/>
                <w:szCs w:val="24"/>
                <w:lang w:val="mn-MN"/>
              </w:rPr>
              <w:t xml:space="preserve">ийн </w:t>
            </w:r>
            <w:r w:rsidRPr="009D63D5">
              <w:rPr>
                <w:rFonts w:ascii="Arial" w:hAnsi="Arial" w:cs="Arial"/>
                <w:sz w:val="24"/>
                <w:szCs w:val="24"/>
              </w:rPr>
              <w:t>гишүүнд нэр дэвшүүлэх</w:t>
            </w:r>
          </w:p>
          <w:p w:rsidR="006B191D" w:rsidRPr="009D63D5" w:rsidRDefault="006B191D" w:rsidP="006B191D">
            <w:pPr>
              <w:jc w:val="both"/>
              <w:rPr>
                <w:rFonts w:ascii="Arial" w:hAnsi="Arial" w:cs="Arial"/>
                <w:sz w:val="24"/>
                <w:szCs w:val="24"/>
                <w:lang w:val="mn-MN"/>
              </w:rPr>
            </w:pPr>
          </w:p>
          <w:p w:rsidR="006B191D" w:rsidRPr="009D63D5" w:rsidRDefault="006B191D" w:rsidP="006B191D">
            <w:pPr>
              <w:ind w:firstLine="720"/>
              <w:jc w:val="both"/>
              <w:rPr>
                <w:rFonts w:ascii="Arial" w:hAnsi="Arial" w:cs="Arial"/>
                <w:sz w:val="24"/>
                <w:szCs w:val="24"/>
              </w:rPr>
            </w:pPr>
            <w:r w:rsidRPr="009D63D5">
              <w:rPr>
                <w:rFonts w:ascii="Arial" w:hAnsi="Arial" w:cs="Arial"/>
                <w:sz w:val="24"/>
                <w:szCs w:val="24"/>
              </w:rPr>
              <w:lastRenderedPageBreak/>
              <w:t>5</w:t>
            </w:r>
            <w:r w:rsidRPr="009D63D5">
              <w:rPr>
                <w:rFonts w:ascii="Arial" w:hAnsi="Arial" w:cs="Arial"/>
                <w:sz w:val="24"/>
                <w:szCs w:val="24"/>
                <w:lang w:val="mn-MN"/>
              </w:rPr>
              <w:t>1</w:t>
            </w:r>
            <w:r w:rsidRPr="009D63D5">
              <w:rPr>
                <w:rFonts w:ascii="Arial" w:hAnsi="Arial" w:cs="Arial"/>
                <w:sz w:val="24"/>
                <w:szCs w:val="24"/>
              </w:rPr>
              <w:t>.1.Шүүхийн ерөнхий зөвлөлийн гишүүнд нэр дэвшигчийг сонго</w:t>
            </w:r>
            <w:r w:rsidRPr="009D63D5">
              <w:rPr>
                <w:rFonts w:ascii="Arial" w:hAnsi="Arial" w:cs="Arial"/>
                <w:sz w:val="24"/>
                <w:szCs w:val="24"/>
                <w:lang w:val="mn-MN"/>
              </w:rPr>
              <w:t xml:space="preserve">х </w:t>
            </w:r>
            <w:r w:rsidRPr="009D63D5">
              <w:rPr>
                <w:rFonts w:ascii="Arial" w:hAnsi="Arial" w:cs="Arial"/>
                <w:sz w:val="24"/>
                <w:szCs w:val="24"/>
              </w:rPr>
              <w:t xml:space="preserve">асуудлыг </w:t>
            </w:r>
            <w:r w:rsidRPr="009D63D5">
              <w:rPr>
                <w:rFonts w:ascii="Arial" w:hAnsi="Arial" w:cs="Arial"/>
                <w:sz w:val="24"/>
                <w:szCs w:val="24"/>
                <w:lang w:val="mn-MN"/>
              </w:rPr>
              <w:t xml:space="preserve">Хуульчдын эрх, хууль ёсны ашиг сонирхлыг хамгаалах асуудал эрхэлсэн хороо </w:t>
            </w:r>
            <w:r w:rsidRPr="009D63D5">
              <w:rPr>
                <w:rFonts w:ascii="Arial" w:hAnsi="Arial" w:cs="Arial"/>
                <w:sz w:val="24"/>
                <w:szCs w:val="24"/>
              </w:rPr>
              <w:t xml:space="preserve">зохион байгуулна. </w:t>
            </w:r>
          </w:p>
          <w:p w:rsidR="006B191D" w:rsidRPr="009D63D5" w:rsidRDefault="006B191D" w:rsidP="006B191D">
            <w:pPr>
              <w:jc w:val="both"/>
              <w:rPr>
                <w:rFonts w:ascii="Arial" w:hAnsi="Arial" w:cs="Arial"/>
                <w:sz w:val="24"/>
                <w:szCs w:val="24"/>
                <w:lang w:val="mn-MN"/>
              </w:rPr>
            </w:pPr>
          </w:p>
          <w:p w:rsidR="006B191D" w:rsidRPr="009D63D5" w:rsidRDefault="006B191D" w:rsidP="006B191D">
            <w:pPr>
              <w:ind w:firstLine="720"/>
              <w:jc w:val="both"/>
              <w:rPr>
                <w:rFonts w:ascii="Arial" w:hAnsi="Arial" w:cs="Arial"/>
                <w:sz w:val="24"/>
                <w:szCs w:val="24"/>
              </w:rPr>
            </w:pPr>
            <w:r w:rsidRPr="009D63D5">
              <w:rPr>
                <w:rFonts w:ascii="Arial" w:hAnsi="Arial" w:cs="Arial"/>
                <w:sz w:val="24"/>
                <w:szCs w:val="24"/>
                <w:lang w:val="mn-MN"/>
              </w:rPr>
              <w:t>51</w:t>
            </w:r>
            <w:r w:rsidRPr="009D63D5">
              <w:rPr>
                <w:rFonts w:ascii="Arial" w:hAnsi="Arial" w:cs="Arial"/>
                <w:sz w:val="24"/>
                <w:szCs w:val="24"/>
              </w:rPr>
              <w:t>.</w:t>
            </w:r>
            <w:r w:rsidRPr="009D63D5">
              <w:rPr>
                <w:rFonts w:ascii="Arial" w:hAnsi="Arial" w:cs="Arial"/>
                <w:sz w:val="24"/>
                <w:szCs w:val="24"/>
                <w:lang w:val="mn-MN"/>
              </w:rPr>
              <w:t>2</w:t>
            </w:r>
            <w:r w:rsidRPr="009D63D5">
              <w:rPr>
                <w:rFonts w:ascii="Arial" w:hAnsi="Arial" w:cs="Arial"/>
                <w:sz w:val="24"/>
                <w:szCs w:val="24"/>
              </w:rPr>
              <w:t>.Хуульд заасан зохих болзол, шаардлагыг хангасан Монгол Улсын иргэн Шүүхийн ерөнхий зөвлөл</w:t>
            </w:r>
            <w:r w:rsidRPr="009D63D5">
              <w:rPr>
                <w:rFonts w:ascii="Arial" w:hAnsi="Arial" w:cs="Arial"/>
                <w:sz w:val="24"/>
                <w:szCs w:val="24"/>
                <w:lang w:val="mn-MN"/>
              </w:rPr>
              <w:t xml:space="preserve">ийн </w:t>
            </w:r>
            <w:r w:rsidRPr="009D63D5">
              <w:rPr>
                <w:rFonts w:ascii="Arial" w:hAnsi="Arial" w:cs="Arial"/>
                <w:sz w:val="24"/>
                <w:szCs w:val="24"/>
              </w:rPr>
              <w:t xml:space="preserve">гишүүнд нэрээ дэвшүүлэх эрхтэй. </w:t>
            </w:r>
          </w:p>
          <w:p w:rsidR="006B191D" w:rsidRPr="009D63D5" w:rsidRDefault="006B191D" w:rsidP="006B191D">
            <w:pPr>
              <w:jc w:val="both"/>
              <w:rPr>
                <w:rFonts w:ascii="Arial" w:hAnsi="Arial" w:cs="Arial"/>
                <w:sz w:val="24"/>
                <w:szCs w:val="24"/>
                <w:lang w:val="mn-MN"/>
              </w:rPr>
            </w:pPr>
          </w:p>
          <w:p w:rsidR="006B191D" w:rsidRPr="009D63D5" w:rsidRDefault="006B191D" w:rsidP="006B191D">
            <w:pPr>
              <w:ind w:firstLine="720"/>
              <w:jc w:val="both"/>
              <w:rPr>
                <w:rFonts w:ascii="Arial" w:hAnsi="Arial" w:cs="Arial"/>
                <w:sz w:val="24"/>
                <w:szCs w:val="24"/>
              </w:rPr>
            </w:pPr>
            <w:r w:rsidRPr="009D63D5">
              <w:rPr>
                <w:rFonts w:ascii="Arial" w:hAnsi="Arial" w:cs="Arial"/>
                <w:sz w:val="24"/>
                <w:szCs w:val="24"/>
              </w:rPr>
              <w:t>5</w:t>
            </w:r>
            <w:r w:rsidRPr="009D63D5">
              <w:rPr>
                <w:rFonts w:ascii="Arial" w:hAnsi="Arial" w:cs="Arial"/>
                <w:sz w:val="24"/>
                <w:szCs w:val="24"/>
                <w:lang w:val="mn-MN"/>
              </w:rPr>
              <w:t>1</w:t>
            </w:r>
            <w:r w:rsidRPr="009D63D5">
              <w:rPr>
                <w:rFonts w:ascii="Arial" w:hAnsi="Arial" w:cs="Arial"/>
                <w:sz w:val="24"/>
                <w:szCs w:val="24"/>
              </w:rPr>
              <w:t xml:space="preserve">.3.Энэ хуулийн </w:t>
            </w:r>
            <w:r w:rsidRPr="009D63D5">
              <w:rPr>
                <w:rFonts w:ascii="Arial" w:hAnsi="Arial" w:cs="Arial"/>
                <w:sz w:val="24"/>
                <w:szCs w:val="24"/>
                <w:lang w:val="mn-MN"/>
              </w:rPr>
              <w:t>5</w:t>
            </w:r>
            <w:r w:rsidRPr="009D63D5">
              <w:rPr>
                <w:rFonts w:ascii="Arial" w:hAnsi="Arial" w:cs="Arial"/>
                <w:sz w:val="24"/>
                <w:szCs w:val="24"/>
              </w:rPr>
              <w:t>1.</w:t>
            </w:r>
            <w:r w:rsidRPr="009D63D5">
              <w:rPr>
                <w:rFonts w:ascii="Arial" w:hAnsi="Arial" w:cs="Arial"/>
                <w:sz w:val="24"/>
                <w:szCs w:val="24"/>
                <w:lang w:val="mn-MN"/>
              </w:rPr>
              <w:t>2</w:t>
            </w:r>
            <w:r w:rsidRPr="009D63D5">
              <w:rPr>
                <w:rFonts w:ascii="Arial" w:hAnsi="Arial" w:cs="Arial"/>
                <w:sz w:val="24"/>
                <w:szCs w:val="24"/>
              </w:rPr>
              <w:t xml:space="preserve">-т заасан </w:t>
            </w:r>
            <w:r w:rsidRPr="009D63D5">
              <w:rPr>
                <w:rFonts w:ascii="Arial" w:hAnsi="Arial" w:cs="Arial"/>
                <w:sz w:val="24"/>
                <w:szCs w:val="24"/>
                <w:lang w:val="mn-MN"/>
              </w:rPr>
              <w:t>иргэн</w:t>
            </w:r>
            <w:r w:rsidRPr="009D63D5">
              <w:rPr>
                <w:rFonts w:ascii="Arial" w:hAnsi="Arial" w:cs="Arial"/>
                <w:sz w:val="24"/>
                <w:szCs w:val="24"/>
              </w:rPr>
              <w:t xml:space="preserve"> /цаашид "өргөдөл гаргагч" гэх/</w:t>
            </w:r>
            <w:r w:rsidRPr="009D63D5">
              <w:rPr>
                <w:rFonts w:ascii="Arial" w:hAnsi="Arial" w:cs="Arial"/>
                <w:sz w:val="24"/>
                <w:szCs w:val="24"/>
                <w:lang w:val="mn-MN"/>
              </w:rPr>
              <w:t xml:space="preserve"> </w:t>
            </w:r>
            <w:r w:rsidRPr="009D63D5">
              <w:rPr>
                <w:rFonts w:ascii="Arial" w:hAnsi="Arial" w:cs="Arial"/>
                <w:sz w:val="24"/>
                <w:szCs w:val="24"/>
              </w:rPr>
              <w:t>нь Шүүхийн ерөнхий зөвлөлийн гишүүнд</w:t>
            </w:r>
            <w:r w:rsidRPr="009D63D5">
              <w:rPr>
                <w:rFonts w:ascii="Arial" w:hAnsi="Arial" w:cs="Arial"/>
                <w:sz w:val="24"/>
                <w:szCs w:val="24"/>
                <w:lang w:val="mn-MN"/>
              </w:rPr>
              <w:t xml:space="preserve"> </w:t>
            </w:r>
            <w:r w:rsidRPr="009D63D5">
              <w:rPr>
                <w:rFonts w:ascii="Arial" w:hAnsi="Arial" w:cs="Arial"/>
                <w:sz w:val="24"/>
                <w:szCs w:val="24"/>
              </w:rPr>
              <w:t>өрсөлдөхөөр</w:t>
            </w:r>
            <w:r w:rsidRPr="009D63D5">
              <w:rPr>
                <w:rFonts w:ascii="Arial" w:hAnsi="Arial" w:cs="Arial"/>
                <w:sz w:val="24"/>
                <w:szCs w:val="24"/>
                <w:lang w:val="mn-MN"/>
              </w:rPr>
              <w:t xml:space="preserve"> </w:t>
            </w:r>
            <w:r w:rsidRPr="009D63D5">
              <w:rPr>
                <w:rFonts w:ascii="Arial" w:hAnsi="Arial" w:cs="Arial"/>
                <w:sz w:val="24"/>
                <w:szCs w:val="24"/>
              </w:rPr>
              <w:t>нэр</w:t>
            </w:r>
            <w:r w:rsidRPr="009D63D5">
              <w:rPr>
                <w:rFonts w:ascii="Arial" w:hAnsi="Arial" w:cs="Arial"/>
                <w:sz w:val="24"/>
                <w:szCs w:val="24"/>
                <w:lang w:val="mn-MN"/>
              </w:rPr>
              <w:t xml:space="preserve"> </w:t>
            </w:r>
            <w:r w:rsidRPr="009D63D5">
              <w:rPr>
                <w:rFonts w:ascii="Arial" w:hAnsi="Arial" w:cs="Arial"/>
                <w:sz w:val="24"/>
                <w:szCs w:val="24"/>
              </w:rPr>
              <w:t xml:space="preserve">дэвшихийг хүссэн өргөдөлдөө </w:t>
            </w:r>
            <w:r w:rsidRPr="009D63D5">
              <w:rPr>
                <w:rFonts w:ascii="Arial" w:hAnsi="Arial" w:cs="Arial"/>
                <w:sz w:val="24"/>
                <w:szCs w:val="24"/>
                <w:lang w:val="mn-MN"/>
              </w:rPr>
              <w:t>хуульд заасан шаардлагыг хангаж байгааг нотолсон</w:t>
            </w:r>
            <w:r w:rsidRPr="009D63D5">
              <w:rPr>
                <w:rFonts w:ascii="Arial" w:hAnsi="Arial" w:cs="Arial"/>
                <w:sz w:val="24"/>
                <w:szCs w:val="24"/>
              </w:rPr>
              <w:t xml:space="preserve"> баримт бичгийг хавсаргана.</w:t>
            </w:r>
          </w:p>
          <w:p w:rsidR="006B191D" w:rsidRPr="009D63D5" w:rsidRDefault="006B191D" w:rsidP="006B191D">
            <w:pPr>
              <w:ind w:firstLine="720"/>
              <w:jc w:val="both"/>
              <w:rPr>
                <w:rFonts w:ascii="Arial" w:hAnsi="Arial" w:cs="Arial"/>
                <w:sz w:val="24"/>
                <w:szCs w:val="24"/>
              </w:rPr>
            </w:pPr>
          </w:p>
          <w:p w:rsidR="006B191D" w:rsidRPr="009D63D5" w:rsidRDefault="006B191D" w:rsidP="006B191D">
            <w:pPr>
              <w:ind w:firstLine="720"/>
              <w:jc w:val="both"/>
              <w:rPr>
                <w:rFonts w:ascii="Arial" w:hAnsi="Arial" w:cs="Arial"/>
                <w:sz w:val="24"/>
                <w:szCs w:val="24"/>
              </w:rPr>
            </w:pPr>
            <w:r w:rsidRPr="009D63D5">
              <w:rPr>
                <w:rFonts w:ascii="Arial" w:hAnsi="Arial" w:cs="Arial"/>
                <w:sz w:val="24"/>
                <w:szCs w:val="24"/>
              </w:rPr>
              <w:t>5</w:t>
            </w:r>
            <w:r w:rsidRPr="009D63D5">
              <w:rPr>
                <w:rFonts w:ascii="Arial" w:hAnsi="Arial" w:cs="Arial"/>
                <w:sz w:val="24"/>
                <w:szCs w:val="24"/>
                <w:lang w:val="mn-MN"/>
              </w:rPr>
              <w:t>1</w:t>
            </w:r>
            <w:r w:rsidRPr="009D63D5">
              <w:rPr>
                <w:rFonts w:ascii="Arial" w:hAnsi="Arial" w:cs="Arial"/>
                <w:sz w:val="24"/>
                <w:szCs w:val="24"/>
              </w:rPr>
              <w:t>.</w:t>
            </w:r>
            <w:r w:rsidRPr="009D63D5">
              <w:rPr>
                <w:rFonts w:ascii="Arial" w:hAnsi="Arial" w:cs="Arial"/>
                <w:sz w:val="24"/>
                <w:szCs w:val="24"/>
                <w:lang w:val="mn-MN"/>
              </w:rPr>
              <w:t>4</w:t>
            </w:r>
            <w:r w:rsidRPr="009D63D5">
              <w:rPr>
                <w:rFonts w:ascii="Arial" w:hAnsi="Arial" w:cs="Arial"/>
                <w:sz w:val="24"/>
                <w:szCs w:val="24"/>
              </w:rPr>
              <w:t>.</w:t>
            </w:r>
            <w:r w:rsidRPr="009D63D5">
              <w:rPr>
                <w:rFonts w:ascii="Arial" w:hAnsi="Arial" w:cs="Arial"/>
                <w:sz w:val="24"/>
                <w:szCs w:val="24"/>
                <w:lang w:val="mn-MN"/>
              </w:rPr>
              <w:t>Хуульчдын эрх, хууль ёсны ашиг сонирхлыг хамгаалах асуудал эрхэлсэн хороо</w:t>
            </w:r>
            <w:r w:rsidRPr="009D63D5">
              <w:rPr>
                <w:rFonts w:ascii="Arial" w:hAnsi="Arial" w:cs="Arial"/>
                <w:sz w:val="24"/>
                <w:szCs w:val="24"/>
              </w:rPr>
              <w:t xml:space="preserve"> </w:t>
            </w:r>
            <w:r w:rsidRPr="009D63D5">
              <w:rPr>
                <w:rFonts w:ascii="Arial" w:hAnsi="Arial" w:cs="Arial"/>
                <w:sz w:val="24"/>
                <w:szCs w:val="24"/>
                <w:lang w:val="mn-MN"/>
              </w:rPr>
              <w:t xml:space="preserve">энэ хуулийн 51.3-т заасан </w:t>
            </w:r>
            <w:r w:rsidRPr="009D63D5">
              <w:rPr>
                <w:rFonts w:ascii="Arial" w:hAnsi="Arial" w:cs="Arial"/>
                <w:sz w:val="24"/>
                <w:szCs w:val="24"/>
              </w:rPr>
              <w:t>баримт бичиг үнэн зөв эсэхийг</w:t>
            </w:r>
            <w:r w:rsidRPr="009D63D5">
              <w:rPr>
                <w:rFonts w:ascii="Arial" w:hAnsi="Arial" w:cs="Arial"/>
                <w:sz w:val="24"/>
                <w:szCs w:val="24"/>
                <w:lang w:val="mn-MN"/>
              </w:rPr>
              <w:t xml:space="preserve"> шалган өргөдөл гаргагч хуульд заасан</w:t>
            </w:r>
            <w:r w:rsidRPr="009D63D5">
              <w:rPr>
                <w:rFonts w:ascii="Arial" w:hAnsi="Arial" w:cs="Arial"/>
                <w:sz w:val="24"/>
                <w:szCs w:val="24"/>
              </w:rPr>
              <w:t xml:space="preserve"> болзол, шаардлагыг хангаж байгаа</w:t>
            </w:r>
            <w:r w:rsidRPr="009D63D5">
              <w:rPr>
                <w:rFonts w:ascii="Arial" w:hAnsi="Arial" w:cs="Arial"/>
                <w:sz w:val="24"/>
                <w:szCs w:val="24"/>
                <w:lang w:val="mn-MN"/>
              </w:rPr>
              <w:t xml:space="preserve"> эсэхэд дүгнэлт гаргаж</w:t>
            </w:r>
            <w:r w:rsidRPr="009D63D5">
              <w:rPr>
                <w:rFonts w:ascii="Arial" w:hAnsi="Arial" w:cs="Arial"/>
                <w:sz w:val="24"/>
                <w:szCs w:val="24"/>
              </w:rPr>
              <w:t>,</w:t>
            </w:r>
            <w:r w:rsidRPr="009D63D5">
              <w:rPr>
                <w:rFonts w:ascii="Arial" w:hAnsi="Arial" w:cs="Arial"/>
                <w:sz w:val="24"/>
                <w:szCs w:val="24"/>
                <w:lang w:val="mn-MN"/>
              </w:rPr>
              <w:t xml:space="preserve"> тав хоногийн дотор </w:t>
            </w:r>
            <w:r w:rsidRPr="009D63D5">
              <w:rPr>
                <w:rFonts w:ascii="Arial" w:hAnsi="Arial" w:cs="Arial"/>
                <w:sz w:val="24"/>
                <w:szCs w:val="24"/>
              </w:rPr>
              <w:t xml:space="preserve">Хуульчдын холбооны Ерөнхийлөгчид өргөн мэдүүлнэ. </w:t>
            </w:r>
          </w:p>
          <w:p w:rsidR="006B191D" w:rsidRPr="009D63D5" w:rsidRDefault="006B191D" w:rsidP="006B191D">
            <w:pPr>
              <w:ind w:firstLine="720"/>
              <w:jc w:val="both"/>
              <w:rPr>
                <w:rFonts w:ascii="Arial" w:hAnsi="Arial" w:cs="Arial"/>
                <w:sz w:val="24"/>
                <w:szCs w:val="24"/>
              </w:rPr>
            </w:pPr>
          </w:p>
          <w:p w:rsidR="006B191D" w:rsidRPr="009D63D5" w:rsidRDefault="006B191D" w:rsidP="006B191D">
            <w:pPr>
              <w:ind w:firstLine="720"/>
              <w:jc w:val="both"/>
              <w:rPr>
                <w:rFonts w:ascii="Arial" w:hAnsi="Arial" w:cs="Arial"/>
                <w:sz w:val="24"/>
                <w:szCs w:val="24"/>
                <w:lang w:val="mn-MN"/>
              </w:rPr>
            </w:pPr>
            <w:r w:rsidRPr="009D63D5">
              <w:rPr>
                <w:rFonts w:ascii="Arial" w:hAnsi="Arial" w:cs="Arial"/>
                <w:sz w:val="24"/>
                <w:szCs w:val="24"/>
                <w:lang w:val="mn-MN"/>
              </w:rPr>
              <w:t xml:space="preserve">51.5.Хуульчдын холбооноос Шүүхийн ерөнхий зөвлөлийн гишүүнд нэр дэвшигчийг бүртгэх, сонгон шалгаруулах журмыг Зөвлөл батална. </w:t>
            </w:r>
          </w:p>
          <w:p w:rsidR="00252442" w:rsidRPr="009D63D5" w:rsidRDefault="00252442" w:rsidP="003A00FB">
            <w:pPr>
              <w:jc w:val="both"/>
              <w:rPr>
                <w:rFonts w:ascii="Arial" w:hAnsi="Arial" w:cs="Arial"/>
                <w:bCs/>
                <w:sz w:val="24"/>
                <w:szCs w:val="24"/>
                <w:lang w:val="mn-MN"/>
              </w:rPr>
            </w:pPr>
          </w:p>
        </w:tc>
      </w:tr>
    </w:tbl>
    <w:p w:rsidR="006B191D" w:rsidRPr="009D63D5" w:rsidRDefault="006B191D" w:rsidP="006B191D">
      <w:pPr>
        <w:spacing w:after="0" w:line="240" w:lineRule="auto"/>
        <w:ind w:firstLine="720"/>
        <w:contextualSpacing/>
        <w:jc w:val="both"/>
        <w:rPr>
          <w:rFonts w:ascii="Arial" w:hAnsi="Arial" w:cs="Arial"/>
          <w:noProof/>
          <w:sz w:val="24"/>
          <w:szCs w:val="24"/>
          <w:lang w:val="mn-MN"/>
        </w:rPr>
      </w:pPr>
    </w:p>
    <w:p w:rsidR="006B191D" w:rsidRPr="009D63D5" w:rsidRDefault="006B191D" w:rsidP="006B191D">
      <w:pPr>
        <w:spacing w:after="0" w:line="240" w:lineRule="auto"/>
        <w:ind w:firstLine="720"/>
        <w:contextualSpacing/>
        <w:jc w:val="both"/>
        <w:rPr>
          <w:rFonts w:ascii="Arial" w:hAnsi="Arial" w:cs="Arial"/>
          <w:noProof/>
          <w:sz w:val="24"/>
          <w:szCs w:val="24"/>
          <w:lang w:val="mn-MN"/>
        </w:rPr>
      </w:pPr>
      <w:r w:rsidRPr="009D63D5">
        <w:rPr>
          <w:rFonts w:ascii="Arial" w:hAnsi="Arial" w:cs="Arial"/>
          <w:noProof/>
          <w:sz w:val="24"/>
          <w:szCs w:val="24"/>
          <w:lang w:val="mn-MN"/>
        </w:rPr>
        <w:t xml:space="preserve">Монгол Улсын Үндсэн хуульд оруулсан нэмэлт, өөрчлөлтөөр шүүгчийг албан тушаалаас нь түдгэлзүүлэх, огцруулах болон сахилгын бусад шийтгэл ногдуулах чиг үүрэг бүхий Шүүхийн сахилгын хороог бий болгох, Өмгөөллийн тухай хуулиар өмгөөлөгч хууль болон Ёс зүйн дүрмийг зөрчсөн эсэх маргааныг хянан шийдвэрлэх, хариуцлага хүлээлгэх чиг үүрэг бүхий Мэргэжлийн хариуцлагын хороо Монголын Өмгөөлөгчдийн холбоонд байхаар тус тус зохицуулсан. Прокурорын тухай хуульд зааснаар прокурорын сахилга, ёс зүй, мэргэжлийн хариуцлагын асуудлаар Прокурорын ёс зүйн болон мэргэжлийн орон тооны бус зөвлөл үйл ажиллагаа явуулж байна. Хууль тогтоомжийн энэхүү өөрчлөлтийн улмаас Хуульчдын холбооны Мэргэжлийн хариуцлагын хорооны чиг үүрэг, үйл ажиллагааг тодотгон зохицуулах шаардлага бий болсон бөгөөд энэ талаар Өмгөөллийн тухай хуулийг дагаж мөрдөх журмын тухай хуульд Монголын Хуульчдын холбоо болон Өмгөөлөгчдийн Холбооны үйл ажиллагааг уялдуулах, чиг үүргийг оновчтой хуваарилах талаар холбогдох хуулийн төслийг боловсруулахаар заажээ. </w:t>
      </w:r>
    </w:p>
    <w:p w:rsidR="006B191D" w:rsidRPr="009D63D5" w:rsidRDefault="006B191D" w:rsidP="006B191D">
      <w:pPr>
        <w:spacing w:after="0" w:line="240" w:lineRule="auto"/>
        <w:ind w:firstLine="720"/>
        <w:contextualSpacing/>
        <w:jc w:val="both"/>
        <w:rPr>
          <w:rFonts w:ascii="Arial" w:hAnsi="Arial" w:cs="Arial"/>
          <w:noProof/>
          <w:sz w:val="24"/>
          <w:szCs w:val="24"/>
          <w:lang w:val="mn-MN"/>
        </w:rPr>
      </w:pPr>
    </w:p>
    <w:p w:rsidR="006B191D" w:rsidRPr="009D63D5" w:rsidRDefault="006B191D" w:rsidP="006B191D">
      <w:pPr>
        <w:spacing w:after="0" w:line="240" w:lineRule="auto"/>
        <w:ind w:firstLine="720"/>
        <w:contextualSpacing/>
        <w:jc w:val="both"/>
        <w:rPr>
          <w:rFonts w:ascii="Arial" w:hAnsi="Arial" w:cs="Arial"/>
          <w:noProof/>
          <w:sz w:val="24"/>
          <w:szCs w:val="24"/>
          <w:lang w:val="mn-MN"/>
        </w:rPr>
      </w:pPr>
      <w:r w:rsidRPr="009D63D5">
        <w:rPr>
          <w:rFonts w:ascii="Arial" w:hAnsi="Arial" w:cs="Arial"/>
          <w:noProof/>
          <w:sz w:val="24"/>
          <w:szCs w:val="24"/>
          <w:lang w:val="mn-MN"/>
        </w:rPr>
        <w:t>Монгол Улсын Их Хурлын 2020 оны 02 дугаар тогтоолын хавсралтаар баталсан Монгол Улсын Үндсэн хуульд оруулсан нэмэлт, өөрчлөлтөд хууль тогтоомжийг нийцүүлэх хуваарьт Шүүхийн хараат бус байдлыг хангаж, шүүгчийн хариуцлагыг дээшлүүлэхтэй холбоотой Үндсэн хуульд оруулсан нэмэлт, өөрчлөлтийн хүрээнд Шүүхийн захиргааны тухай, Шүүхийн сахилгын хорооны тухай хуулийн төслийг боловсруулж, тэдгээртэй холбогдуулан Хуульчийн эрх зүйн байдлын тухай хууль болон холбогдох бусад хуульд нэмэлт, өөрчлөлт оруулах тухай хуулийн төсөл боловсруулахаар заасан.</w:t>
      </w:r>
    </w:p>
    <w:p w:rsidR="006B191D" w:rsidRPr="009D63D5" w:rsidRDefault="006B191D" w:rsidP="006B191D">
      <w:pPr>
        <w:spacing w:after="0" w:line="240" w:lineRule="auto"/>
        <w:ind w:firstLine="720"/>
        <w:contextualSpacing/>
        <w:jc w:val="both"/>
        <w:rPr>
          <w:rFonts w:ascii="Arial" w:hAnsi="Arial" w:cs="Arial"/>
          <w:noProof/>
          <w:sz w:val="24"/>
          <w:szCs w:val="24"/>
          <w:lang w:val="mn-MN"/>
        </w:rPr>
      </w:pPr>
    </w:p>
    <w:p w:rsidR="006B191D" w:rsidRPr="009D63D5" w:rsidRDefault="006B191D" w:rsidP="006B191D">
      <w:pPr>
        <w:spacing w:after="0" w:line="240" w:lineRule="auto"/>
        <w:ind w:firstLine="720"/>
        <w:contextualSpacing/>
        <w:jc w:val="both"/>
        <w:rPr>
          <w:rFonts w:ascii="Arial" w:hAnsi="Arial" w:cs="Arial"/>
          <w:noProof/>
          <w:sz w:val="24"/>
          <w:szCs w:val="24"/>
          <w:lang w:val="mn-MN"/>
        </w:rPr>
      </w:pPr>
      <w:r w:rsidRPr="009D63D5">
        <w:rPr>
          <w:rFonts w:ascii="Arial" w:hAnsi="Arial" w:cs="Arial"/>
          <w:noProof/>
          <w:sz w:val="24"/>
          <w:szCs w:val="24"/>
          <w:lang w:val="mn-MN"/>
        </w:rPr>
        <w:t xml:space="preserve">Дээрх хуваарийн дагуу боловсруулж байгаа Монгол Улсын Шүүхийн тухай болон Шүүгчийн эрх зүйн байдал, сахилга хариуцлагын тухай хуулийн төсөлтэй Хуульчийн </w:t>
      </w:r>
      <w:r w:rsidRPr="009D63D5">
        <w:rPr>
          <w:rFonts w:ascii="Arial" w:hAnsi="Arial" w:cs="Arial"/>
          <w:noProof/>
          <w:sz w:val="24"/>
          <w:szCs w:val="24"/>
          <w:lang w:val="mn-MN"/>
        </w:rPr>
        <w:lastRenderedPageBreak/>
        <w:t>эрх зүйн байдлын тухай хуулийн зарим зохицуулалтыг уялдуулах зайлшгүй шаардлага үүссэн.</w:t>
      </w:r>
    </w:p>
    <w:p w:rsidR="006B191D" w:rsidRPr="009D63D5" w:rsidRDefault="006B191D" w:rsidP="006B191D">
      <w:pPr>
        <w:spacing w:after="0" w:line="240" w:lineRule="auto"/>
        <w:ind w:firstLine="720"/>
        <w:contextualSpacing/>
        <w:jc w:val="both"/>
        <w:rPr>
          <w:rFonts w:ascii="Arial" w:hAnsi="Arial" w:cs="Arial"/>
          <w:noProof/>
          <w:sz w:val="24"/>
          <w:szCs w:val="24"/>
          <w:lang w:val="mn-MN"/>
        </w:rPr>
      </w:pPr>
    </w:p>
    <w:p w:rsidR="00252442" w:rsidRPr="009D63D5" w:rsidRDefault="006B191D" w:rsidP="00163CD4">
      <w:pPr>
        <w:spacing w:after="0" w:line="240" w:lineRule="auto"/>
        <w:ind w:firstLine="720"/>
        <w:contextualSpacing/>
        <w:jc w:val="both"/>
        <w:rPr>
          <w:rFonts w:ascii="Arial" w:eastAsia="Times New Roman" w:hAnsi="Arial" w:cs="Arial"/>
          <w:sz w:val="24"/>
          <w:szCs w:val="24"/>
          <w:lang w:val="mn-MN"/>
        </w:rPr>
      </w:pPr>
      <w:r w:rsidRPr="009D63D5">
        <w:rPr>
          <w:rFonts w:ascii="Arial" w:hAnsi="Arial" w:cs="Arial"/>
          <w:noProof/>
          <w:sz w:val="24"/>
          <w:szCs w:val="24"/>
          <w:lang w:val="mn-MN"/>
        </w:rPr>
        <w:t xml:space="preserve">Мөн Хуульчийн эрх зүйн байдлын тухай хуулийн хэрэгжилтийн үр дагаварт хийсэн үнэлгээгээр хуулийн зарим зохицуулалтыг Төлбөрийн чадваргүй яллагдагчид үзүүлэх хууль зүйн туслалцааны тухай хуультай уялдуулах, хуулийн үйлчлэлд хамаарах субъектийг тодорхой болгох, Хуульчдын холбооны зөвлөлийн чиг үүргийг оновчтой тодорхойлох шаардлагатай гэж дүгнэсэн. </w:t>
      </w:r>
    </w:p>
    <w:p w:rsidR="00252442" w:rsidRPr="009D63D5" w:rsidRDefault="00252442" w:rsidP="00252442">
      <w:pPr>
        <w:shd w:val="clear" w:color="auto" w:fill="FFFFFF"/>
        <w:spacing w:after="0" w:line="240" w:lineRule="auto"/>
        <w:ind w:firstLine="720"/>
        <w:jc w:val="both"/>
        <w:rPr>
          <w:rFonts w:ascii="Arial" w:eastAsia="Times New Roman" w:hAnsi="Arial" w:cs="Arial"/>
          <w:sz w:val="24"/>
          <w:szCs w:val="24"/>
          <w:lang w:val="mn-MN"/>
        </w:rPr>
      </w:pPr>
    </w:p>
    <w:p w:rsidR="00252442" w:rsidRPr="009D63D5" w:rsidRDefault="00A40A2F" w:rsidP="00252442">
      <w:pPr>
        <w:pStyle w:val="Heading2"/>
        <w:spacing w:after="240" w:line="276" w:lineRule="auto"/>
        <w:jc w:val="center"/>
        <w:rPr>
          <w:rFonts w:ascii="Arial" w:hAnsi="Arial" w:cs="Arial"/>
          <w:b/>
          <w:color w:val="auto"/>
          <w:sz w:val="24"/>
          <w:szCs w:val="24"/>
          <w:lang w:val="mn-MN"/>
        </w:rPr>
      </w:pPr>
      <w:r w:rsidRPr="009D63D5">
        <w:rPr>
          <w:rFonts w:ascii="Arial" w:hAnsi="Arial" w:cs="Arial"/>
          <w:b/>
          <w:color w:val="auto"/>
          <w:sz w:val="24"/>
          <w:szCs w:val="24"/>
          <w:lang w:val="mn-MN"/>
        </w:rPr>
        <w:t>3.2</w:t>
      </w:r>
      <w:r w:rsidR="00252442" w:rsidRPr="009D63D5">
        <w:rPr>
          <w:rFonts w:ascii="Arial" w:hAnsi="Arial" w:cs="Arial"/>
          <w:b/>
          <w:color w:val="auto"/>
          <w:sz w:val="24"/>
          <w:szCs w:val="24"/>
          <w:lang w:val="mn-MN"/>
        </w:rPr>
        <w:t>. “Ойлгомжтой байдал” шалгуур үзүүлэлтээр үнэлсэн байдал</w:t>
      </w:r>
    </w:p>
    <w:p w:rsidR="001A1C51" w:rsidRPr="009D63D5" w:rsidRDefault="00252442" w:rsidP="001A1C51">
      <w:pPr>
        <w:spacing w:line="276" w:lineRule="auto"/>
        <w:ind w:firstLine="720"/>
        <w:jc w:val="both"/>
        <w:rPr>
          <w:rFonts w:ascii="Arial" w:hAnsi="Arial" w:cs="Arial"/>
          <w:sz w:val="24"/>
          <w:szCs w:val="24"/>
        </w:rPr>
      </w:pPr>
      <w:r w:rsidRPr="009D63D5">
        <w:rPr>
          <w:rFonts w:ascii="Arial" w:hAnsi="Arial" w:cs="Arial"/>
          <w:sz w:val="24"/>
          <w:szCs w:val="24"/>
        </w:rPr>
        <w:t xml:space="preserve">Хуулийн төсөл нь </w:t>
      </w:r>
      <w:r w:rsidRPr="009D63D5">
        <w:rPr>
          <w:rFonts w:ascii="Arial" w:hAnsi="Arial" w:cs="Arial"/>
          <w:sz w:val="24"/>
          <w:szCs w:val="24"/>
          <w:lang w:val="mn-MN"/>
        </w:rPr>
        <w:t xml:space="preserve">хуулийг </w:t>
      </w:r>
      <w:r w:rsidRPr="009D63D5">
        <w:rPr>
          <w:rFonts w:ascii="Arial" w:hAnsi="Arial" w:cs="Arial"/>
          <w:sz w:val="24"/>
          <w:szCs w:val="24"/>
        </w:rPr>
        <w:t xml:space="preserve">хэрэгжүүлэх, хэрэглэх этгээдүүдэд ойлгомжтой байдлаар томьёологдсон эсэхийг шалгах үүднээс хуулийн төсөлтэй холбоотойгоор </w:t>
      </w:r>
      <w:r w:rsidRPr="009D63D5">
        <w:rPr>
          <w:rFonts w:ascii="Arial" w:hAnsi="Arial" w:cs="Arial"/>
          <w:sz w:val="24"/>
          <w:szCs w:val="24"/>
          <w:lang w:val="mn-MN"/>
        </w:rPr>
        <w:t xml:space="preserve">өмгөөллийн үйл ажиллагаа эрхэлж байгаа өмгөөлөгчдийг </w:t>
      </w:r>
      <w:r w:rsidRPr="009D63D5">
        <w:rPr>
          <w:rFonts w:ascii="Arial" w:hAnsi="Arial" w:cs="Arial"/>
          <w:sz w:val="24"/>
          <w:szCs w:val="24"/>
        </w:rPr>
        <w:t>хамруулан ярилцлага хийсний үндсэн дээр уг хуулийн төслийн тодорхойгүй байгаа зүйл</w:t>
      </w:r>
      <w:r w:rsidR="001A1C51" w:rsidRPr="009D63D5">
        <w:rPr>
          <w:rFonts w:ascii="Arial" w:hAnsi="Arial" w:cs="Arial"/>
          <w:sz w:val="24"/>
          <w:szCs w:val="24"/>
        </w:rPr>
        <w:t>, заалтад нэмэлт тайлбар авсан.</w:t>
      </w:r>
    </w:p>
    <w:p w:rsidR="001A1C51" w:rsidRPr="009D63D5" w:rsidRDefault="001A1C51" w:rsidP="001A1C51">
      <w:pPr>
        <w:spacing w:line="276" w:lineRule="auto"/>
        <w:ind w:firstLine="720"/>
        <w:jc w:val="both"/>
        <w:rPr>
          <w:rFonts w:ascii="Arial" w:hAnsi="Arial" w:cs="Arial"/>
          <w:sz w:val="24"/>
          <w:szCs w:val="24"/>
          <w:lang w:val="mn-MN"/>
        </w:rPr>
      </w:pPr>
      <w:r w:rsidRPr="009D63D5">
        <w:rPr>
          <w:rFonts w:ascii="Arial" w:hAnsi="Arial" w:cs="Arial"/>
          <w:sz w:val="24"/>
          <w:szCs w:val="24"/>
          <w:lang w:val="mn-MN"/>
        </w:rPr>
        <w:t xml:space="preserve">Хуулийн төсөлд Шүүхийн сахилгын хорооны гишүүнийг нэр дэвшүүлэх үйл ажиллагаанд Хуульчдын холбоо, Холбооны зөвлөл, Хуульчдын холбооны ерөнхийлөгчийн уялдааг хангах. </w:t>
      </w:r>
    </w:p>
    <w:p w:rsidR="00252442" w:rsidRPr="009D63D5" w:rsidRDefault="00252442" w:rsidP="00252442">
      <w:pPr>
        <w:pStyle w:val="Heading2"/>
        <w:spacing w:after="240" w:line="240" w:lineRule="auto"/>
        <w:jc w:val="center"/>
        <w:rPr>
          <w:rFonts w:ascii="Arial" w:eastAsia="Times New Roman" w:hAnsi="Arial" w:cs="Arial"/>
          <w:b/>
          <w:sz w:val="24"/>
          <w:szCs w:val="24"/>
          <w:lang w:val="mn-MN"/>
        </w:rPr>
      </w:pPr>
      <w:r w:rsidRPr="009D63D5">
        <w:rPr>
          <w:rFonts w:ascii="Arial" w:hAnsi="Arial" w:cs="Arial"/>
          <w:b/>
          <w:color w:val="auto"/>
          <w:sz w:val="24"/>
          <w:szCs w:val="24"/>
          <w:lang w:val="mn-MN"/>
        </w:rPr>
        <w:t>3.4.“Харилцан уялдаа” шалгуур үзүүлэлтээр үнэлсэн байдал</w:t>
      </w:r>
    </w:p>
    <w:p w:rsidR="00252442" w:rsidRPr="009D63D5" w:rsidRDefault="00252442" w:rsidP="00252442">
      <w:pPr>
        <w:spacing w:after="0" w:line="240" w:lineRule="auto"/>
        <w:ind w:firstLine="720"/>
        <w:jc w:val="both"/>
        <w:rPr>
          <w:rFonts w:ascii="Arial" w:hAnsi="Arial" w:cs="Arial"/>
          <w:sz w:val="24"/>
          <w:szCs w:val="24"/>
          <w:lang w:val="mn-MN"/>
        </w:rPr>
      </w:pPr>
      <w:r w:rsidRPr="009D63D5">
        <w:rPr>
          <w:rFonts w:ascii="Arial" w:hAnsi="Arial" w:cs="Arial"/>
          <w:sz w:val="24"/>
          <w:szCs w:val="24"/>
          <w:lang w:val="mn-MN"/>
        </w:rPr>
        <w:t xml:space="preserve">Тус шалгуур үзүүлэлтийн хүрээнд </w:t>
      </w:r>
      <w:r w:rsidRPr="009D63D5">
        <w:rPr>
          <w:rFonts w:ascii="Arial" w:hAnsi="Arial" w:cs="Arial"/>
          <w:sz w:val="24"/>
          <w:szCs w:val="24"/>
        </w:rPr>
        <w:t>“Хуулийн төслийн уялдаа холбоог шалгах” гэсэн шалгах хэрэгслээр хуулийн давхардал, хийдэл, зөрчлийг судлан, хуулийн төслийн дотоод болон бусад хуультай уялдах уялдаа холбоог сайжруулах юм. Түүнчлэн хууль тогтоомжийн төслийн үр нөлөөг үнэлэх аргачлалд заасан дараахь асуудлыг тодорхойлох байдлаар хуулийн төслийн харилцан уялдаатай байдлыг үнэллээ.</w:t>
      </w:r>
    </w:p>
    <w:p w:rsidR="00252442" w:rsidRPr="009D63D5" w:rsidRDefault="00252442" w:rsidP="00252442">
      <w:pPr>
        <w:spacing w:after="0" w:line="240" w:lineRule="auto"/>
        <w:ind w:firstLine="720"/>
        <w:jc w:val="both"/>
        <w:rPr>
          <w:rFonts w:ascii="Arial" w:hAnsi="Arial" w:cs="Arial"/>
          <w:sz w:val="24"/>
          <w:szCs w:val="24"/>
          <w:lang w:val="mn-MN"/>
        </w:rPr>
      </w:pPr>
    </w:p>
    <w:tbl>
      <w:tblPr>
        <w:tblStyle w:val="TableGrid"/>
        <w:tblW w:w="0" w:type="auto"/>
        <w:tblLook w:val="04A0" w:firstRow="1" w:lastRow="0" w:firstColumn="1" w:lastColumn="0" w:noHBand="0" w:noVBand="1"/>
      </w:tblPr>
      <w:tblGrid>
        <w:gridCol w:w="534"/>
        <w:gridCol w:w="5850"/>
        <w:gridCol w:w="3192"/>
      </w:tblGrid>
      <w:tr w:rsidR="001A1C51" w:rsidRPr="009D63D5" w:rsidTr="008E1390">
        <w:tc>
          <w:tcPr>
            <w:tcW w:w="534" w:type="dxa"/>
          </w:tcPr>
          <w:p w:rsidR="001A1C51" w:rsidRPr="009D63D5" w:rsidRDefault="001A1C51" w:rsidP="008E1390">
            <w:pPr>
              <w:pStyle w:val="NoSpacing"/>
              <w:jc w:val="both"/>
              <w:rPr>
                <w:rFonts w:ascii="Arial" w:hAnsi="Arial" w:cs="Arial"/>
                <w:b/>
                <w:sz w:val="24"/>
                <w:szCs w:val="24"/>
                <w:lang w:val="mn-MN"/>
              </w:rPr>
            </w:pPr>
          </w:p>
        </w:tc>
        <w:tc>
          <w:tcPr>
            <w:tcW w:w="5850" w:type="dxa"/>
          </w:tcPr>
          <w:p w:rsidR="001A1C51" w:rsidRPr="009D63D5" w:rsidRDefault="001A1C51" w:rsidP="008E1390">
            <w:pPr>
              <w:pStyle w:val="NoSpacing"/>
              <w:jc w:val="center"/>
              <w:rPr>
                <w:rFonts w:ascii="Arial" w:hAnsi="Arial" w:cs="Arial"/>
                <w:b/>
                <w:sz w:val="24"/>
                <w:szCs w:val="24"/>
                <w:lang w:val="mn-MN"/>
              </w:rPr>
            </w:pPr>
            <w:r w:rsidRPr="009D63D5">
              <w:rPr>
                <w:rFonts w:ascii="Arial" w:hAnsi="Arial" w:cs="Arial"/>
                <w:sz w:val="24"/>
                <w:szCs w:val="24"/>
                <w:lang w:val="mn-MN"/>
              </w:rPr>
              <w:t>Шалгах асуултууд</w:t>
            </w:r>
          </w:p>
        </w:tc>
        <w:tc>
          <w:tcPr>
            <w:tcW w:w="3192" w:type="dxa"/>
          </w:tcPr>
          <w:p w:rsidR="001A1C51" w:rsidRPr="009D63D5" w:rsidRDefault="001A1C51" w:rsidP="008E1390">
            <w:pPr>
              <w:pStyle w:val="NoSpacing"/>
              <w:jc w:val="both"/>
              <w:rPr>
                <w:rFonts w:ascii="Arial" w:hAnsi="Arial" w:cs="Arial"/>
                <w:b/>
                <w:sz w:val="24"/>
                <w:szCs w:val="24"/>
                <w:lang w:val="mn-MN"/>
              </w:rPr>
            </w:pPr>
          </w:p>
        </w:tc>
      </w:tr>
      <w:tr w:rsidR="001A1C51" w:rsidRPr="009D63D5" w:rsidTr="008E1390">
        <w:trPr>
          <w:trHeight w:val="489"/>
        </w:trPr>
        <w:tc>
          <w:tcPr>
            <w:tcW w:w="534" w:type="dxa"/>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 xml:space="preserve"> 1</w:t>
            </w:r>
          </w:p>
        </w:tc>
        <w:tc>
          <w:tcPr>
            <w:tcW w:w="5850" w:type="dxa"/>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Төслийн зохицуулалт тухайн тогтоолын зорилттой нийцэж байгаа эсэх?</w:t>
            </w:r>
          </w:p>
        </w:tc>
        <w:tc>
          <w:tcPr>
            <w:tcW w:w="3192" w:type="dxa"/>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Нийцэж байна.</w:t>
            </w:r>
          </w:p>
        </w:tc>
      </w:tr>
      <w:tr w:rsidR="001A1C51" w:rsidRPr="009D63D5" w:rsidTr="008E1390">
        <w:tc>
          <w:tcPr>
            <w:tcW w:w="534" w:type="dxa"/>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2</w:t>
            </w:r>
          </w:p>
        </w:tc>
        <w:tc>
          <w:tcPr>
            <w:tcW w:w="5850" w:type="dxa"/>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Хуулийн төслийн хууль тогтоомж гэсэн хэсэгт заасан хуулиудын нэр тухайн харилцаанд хамаарах хууль мөн эсэх?</w:t>
            </w:r>
          </w:p>
        </w:tc>
        <w:tc>
          <w:tcPr>
            <w:tcW w:w="3192" w:type="dxa"/>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нийцэж байгаа</w:t>
            </w:r>
          </w:p>
        </w:tc>
      </w:tr>
      <w:tr w:rsidR="001A1C51" w:rsidRPr="009D63D5" w:rsidTr="008E1390">
        <w:tc>
          <w:tcPr>
            <w:tcW w:w="534" w:type="dxa"/>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3</w:t>
            </w:r>
          </w:p>
        </w:tc>
        <w:tc>
          <w:tcPr>
            <w:tcW w:w="5850" w:type="dxa"/>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Хуулийн төсөлд тодорхойлсон нэр томьёо тухайн хуулийн төслийн болон бусад хуулийн нэр томьёотой нийцэж байгаа эсэх?</w:t>
            </w:r>
          </w:p>
        </w:tc>
        <w:tc>
          <w:tcPr>
            <w:tcW w:w="3192" w:type="dxa"/>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нийцэж байгаа</w:t>
            </w:r>
          </w:p>
        </w:tc>
      </w:tr>
      <w:tr w:rsidR="001A1C51" w:rsidRPr="009D63D5" w:rsidTr="008E1390">
        <w:tc>
          <w:tcPr>
            <w:tcW w:w="534" w:type="dxa"/>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4</w:t>
            </w:r>
          </w:p>
        </w:tc>
        <w:tc>
          <w:tcPr>
            <w:tcW w:w="5850" w:type="dxa"/>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Хуулийн төслийн зүйл заалт тухайн хуулийн төсөл болон бусад хуулийн заалттай нийцэж байгаа эсэх?</w:t>
            </w:r>
          </w:p>
        </w:tc>
        <w:tc>
          <w:tcPr>
            <w:tcW w:w="3192" w:type="dxa"/>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 xml:space="preserve">Зөрчилдсөн зүйл заалт байхгүй. </w:t>
            </w:r>
          </w:p>
        </w:tc>
      </w:tr>
      <w:tr w:rsidR="001A1C51" w:rsidRPr="009D63D5" w:rsidTr="008E1390">
        <w:tc>
          <w:tcPr>
            <w:tcW w:w="534" w:type="dxa"/>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5</w:t>
            </w:r>
          </w:p>
        </w:tc>
        <w:tc>
          <w:tcPr>
            <w:tcW w:w="5850" w:type="dxa"/>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Хуулийн төслийн зүйл, заалт тухайн хуулийн төслийн болон бусад хуулийн заалттай давхардсан эсэх?</w:t>
            </w:r>
          </w:p>
        </w:tc>
        <w:tc>
          <w:tcPr>
            <w:tcW w:w="3192" w:type="dxa"/>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 xml:space="preserve">Бусад хуулийн зүйл заалттай давхардсан зүйл байхгүй. </w:t>
            </w:r>
          </w:p>
        </w:tc>
      </w:tr>
      <w:tr w:rsidR="001A1C51" w:rsidRPr="009D63D5" w:rsidTr="008E1390">
        <w:tc>
          <w:tcPr>
            <w:tcW w:w="534" w:type="dxa"/>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6</w:t>
            </w:r>
          </w:p>
        </w:tc>
        <w:tc>
          <w:tcPr>
            <w:tcW w:w="5850" w:type="dxa"/>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Хуулийн төслийг хэрэгжүүлэх этгээдийг тодорхой тусгасан эсэх?</w:t>
            </w:r>
          </w:p>
        </w:tc>
        <w:tc>
          <w:tcPr>
            <w:tcW w:w="3192" w:type="dxa"/>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 xml:space="preserve">Хуульчдын холбоо </w:t>
            </w:r>
          </w:p>
        </w:tc>
      </w:tr>
      <w:tr w:rsidR="001A1C51" w:rsidRPr="009D63D5" w:rsidTr="008E1390">
        <w:tc>
          <w:tcPr>
            <w:tcW w:w="534" w:type="dxa"/>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lastRenderedPageBreak/>
              <w:t>7</w:t>
            </w:r>
          </w:p>
        </w:tc>
        <w:tc>
          <w:tcPr>
            <w:tcW w:w="5850" w:type="dxa"/>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Хуулийн төсөлд шаардлагатай зохицуулалтыг орхигдуулсан эсэх?</w:t>
            </w:r>
          </w:p>
        </w:tc>
        <w:tc>
          <w:tcPr>
            <w:tcW w:w="3192" w:type="dxa"/>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Орхигдуулсан зохицуулалт байхгүй, холбогдох хууль тогтоомжид өөрчлөлт оруулахыг даалгасан.</w:t>
            </w:r>
          </w:p>
        </w:tc>
      </w:tr>
      <w:tr w:rsidR="001A1C51" w:rsidRPr="009D63D5" w:rsidTr="008E1390">
        <w:tc>
          <w:tcPr>
            <w:tcW w:w="534" w:type="dxa"/>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8</w:t>
            </w:r>
          </w:p>
        </w:tc>
        <w:tc>
          <w:tcPr>
            <w:tcW w:w="5850" w:type="dxa"/>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Хуулийн төсөлд төрийн байгууллагын гүйцэтгэх чиг үүргийг давхардуулан тусгасан эсэх?</w:t>
            </w:r>
          </w:p>
        </w:tc>
        <w:tc>
          <w:tcPr>
            <w:tcW w:w="3192" w:type="dxa"/>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Чиг үүрэг давхардуулсан зүйл байхгүй</w:t>
            </w:r>
          </w:p>
        </w:tc>
      </w:tr>
      <w:tr w:rsidR="001A1C51" w:rsidRPr="009D63D5" w:rsidTr="008E1390">
        <w:tc>
          <w:tcPr>
            <w:tcW w:w="534" w:type="dxa"/>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9</w:t>
            </w:r>
          </w:p>
        </w:tc>
        <w:tc>
          <w:tcPr>
            <w:tcW w:w="5850" w:type="dxa"/>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Төрийн байгууллагын чиг үүргийг төрийн бус байгууллага, мэргэжлийн холбоодоор гүйцэтгүүлэх боломжтой эсэх</w:t>
            </w:r>
          </w:p>
        </w:tc>
        <w:tc>
          <w:tcPr>
            <w:tcW w:w="3192" w:type="dxa"/>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 xml:space="preserve">Боломжгүй </w:t>
            </w:r>
          </w:p>
        </w:tc>
      </w:tr>
      <w:tr w:rsidR="001A1C51" w:rsidRPr="009D63D5" w:rsidTr="008E1390">
        <w:tc>
          <w:tcPr>
            <w:tcW w:w="534" w:type="dxa"/>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10</w:t>
            </w:r>
          </w:p>
        </w:tc>
        <w:tc>
          <w:tcPr>
            <w:tcW w:w="5850" w:type="dxa"/>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Татварын хуулиас бусад хуулийн төсөлд албан татвар, төлбөр, хураамж тогтоосон эсэх</w:t>
            </w:r>
          </w:p>
        </w:tc>
        <w:tc>
          <w:tcPr>
            <w:tcW w:w="3192" w:type="dxa"/>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Албан татвар, хураамж, төлбөр тогтоосон зүйл байхгүй.</w:t>
            </w:r>
          </w:p>
        </w:tc>
      </w:tr>
      <w:tr w:rsidR="001A1C51" w:rsidRPr="009D63D5" w:rsidTr="008E1390">
        <w:tc>
          <w:tcPr>
            <w:tcW w:w="534" w:type="dxa"/>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11</w:t>
            </w:r>
          </w:p>
        </w:tc>
        <w:tc>
          <w:tcPr>
            <w:tcW w:w="5850" w:type="dxa"/>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Тухайн хуулийн төсөлд тусгасан тусгай зөвшөөрөлтэй холбоотой зохицуулалтыг аж ахуйн үйл ажиллагааны тусгай зөвшөөрлийн тухай хуульд тусгасан эсэх?</w:t>
            </w:r>
          </w:p>
        </w:tc>
        <w:tc>
          <w:tcPr>
            <w:tcW w:w="3192" w:type="dxa"/>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Тусгай зөвшөөрөлтөй холбоотой асуудал үүсгэхгүй.</w:t>
            </w:r>
          </w:p>
        </w:tc>
      </w:tr>
      <w:tr w:rsidR="001A1C51" w:rsidRPr="009D63D5" w:rsidTr="008E1390">
        <w:tc>
          <w:tcPr>
            <w:tcW w:w="534" w:type="dxa"/>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12</w:t>
            </w:r>
          </w:p>
        </w:tc>
        <w:tc>
          <w:tcPr>
            <w:tcW w:w="5850" w:type="dxa"/>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Монгол Улсын Үндсэн хууль болон Монгол Улсын олон улсын гэрээнд заасан хүний эрхийг хязгаарласан зохицуулалт тусгасан эсэх?</w:t>
            </w:r>
          </w:p>
        </w:tc>
        <w:tc>
          <w:tcPr>
            <w:tcW w:w="3192" w:type="dxa"/>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Хүний эрхийг хязгаарласан зохицуулалт агуулаагүй. эерэг үр дагавар бүхий зохицуулалттай.</w:t>
            </w:r>
          </w:p>
        </w:tc>
      </w:tr>
      <w:tr w:rsidR="001A1C51" w:rsidRPr="009D63D5" w:rsidTr="008E1390">
        <w:tc>
          <w:tcPr>
            <w:tcW w:w="534" w:type="dxa"/>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13</w:t>
            </w:r>
          </w:p>
        </w:tc>
        <w:tc>
          <w:tcPr>
            <w:tcW w:w="5850" w:type="dxa"/>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Хуулийн төслийн зүйл, заалт жендэрийн эрх тэгш байдлыг хангасан эсэх?</w:t>
            </w:r>
          </w:p>
        </w:tc>
        <w:tc>
          <w:tcPr>
            <w:tcW w:w="3192" w:type="dxa"/>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байхгүй.</w:t>
            </w:r>
          </w:p>
        </w:tc>
      </w:tr>
      <w:tr w:rsidR="001A1C51" w:rsidRPr="009D63D5" w:rsidTr="008E1390">
        <w:tc>
          <w:tcPr>
            <w:tcW w:w="534" w:type="dxa"/>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14</w:t>
            </w:r>
          </w:p>
        </w:tc>
        <w:tc>
          <w:tcPr>
            <w:tcW w:w="5850" w:type="dxa"/>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Хуулийн төсөлд шударга бус өрсөлдөөнийг бий болгоход чиглэсэн заалт тусгагдсан эсэх?</w:t>
            </w:r>
          </w:p>
        </w:tc>
        <w:tc>
          <w:tcPr>
            <w:tcW w:w="3192" w:type="dxa"/>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Байхгүй</w:t>
            </w:r>
          </w:p>
        </w:tc>
      </w:tr>
      <w:tr w:rsidR="001A1C51" w:rsidRPr="009D63D5" w:rsidTr="008E1390">
        <w:tc>
          <w:tcPr>
            <w:tcW w:w="534" w:type="dxa"/>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15</w:t>
            </w:r>
          </w:p>
        </w:tc>
        <w:tc>
          <w:tcPr>
            <w:tcW w:w="5850" w:type="dxa"/>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Хуулийн төсөлд авлига, хүнд суртлыг бий болгоход чиглэсэн заалт тусгагдсан эсэх?</w:t>
            </w:r>
          </w:p>
        </w:tc>
        <w:tc>
          <w:tcPr>
            <w:tcW w:w="3192" w:type="dxa"/>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Байхгүй</w:t>
            </w:r>
          </w:p>
        </w:tc>
      </w:tr>
      <w:tr w:rsidR="001A1C51" w:rsidRPr="009D63D5" w:rsidTr="008E1390">
        <w:tc>
          <w:tcPr>
            <w:tcW w:w="534" w:type="dxa"/>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16</w:t>
            </w:r>
          </w:p>
        </w:tc>
        <w:tc>
          <w:tcPr>
            <w:tcW w:w="5850" w:type="dxa"/>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Хуулийн төсөлд тусгасан хориглосон хэм хэмжээг зөрчсөн этгээдэд хүлээлгэх хариуцлагын талаар тодорхой тусгасан эсэх?</w:t>
            </w:r>
          </w:p>
        </w:tc>
        <w:tc>
          <w:tcPr>
            <w:tcW w:w="3192" w:type="dxa"/>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 xml:space="preserve">Тодорхой тусгасан. </w:t>
            </w:r>
          </w:p>
        </w:tc>
      </w:tr>
    </w:tbl>
    <w:p w:rsidR="00252442" w:rsidRPr="009D63D5" w:rsidRDefault="00252442" w:rsidP="00252442">
      <w:pPr>
        <w:spacing w:after="0" w:line="240" w:lineRule="auto"/>
        <w:jc w:val="both"/>
        <w:rPr>
          <w:rFonts w:ascii="Arial" w:hAnsi="Arial" w:cs="Arial"/>
          <w:sz w:val="24"/>
          <w:szCs w:val="24"/>
          <w:lang w:val="mn-MN"/>
        </w:rPr>
      </w:pPr>
    </w:p>
    <w:p w:rsidR="001A1C51" w:rsidRPr="009D63D5" w:rsidRDefault="001A1C51" w:rsidP="001A1C51">
      <w:pPr>
        <w:pStyle w:val="NoSpacing"/>
        <w:ind w:firstLine="720"/>
        <w:jc w:val="both"/>
        <w:rPr>
          <w:rFonts w:ascii="Arial" w:hAnsi="Arial" w:cs="Arial"/>
          <w:sz w:val="24"/>
          <w:szCs w:val="24"/>
          <w:lang w:val="mn-MN"/>
        </w:rPr>
      </w:pPr>
      <w:r w:rsidRPr="009D63D5">
        <w:rPr>
          <w:rFonts w:ascii="Arial" w:hAnsi="Arial" w:cs="Arial"/>
          <w:sz w:val="24"/>
          <w:szCs w:val="24"/>
          <w:lang w:val="mn-MN"/>
        </w:rPr>
        <w:t xml:space="preserve">Түүнчлэн энэхүү шалгах хэрэгслийн дагуу хуулийн төслийг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 эсэхийг шалгахдаа Хууль тогтоомжийн тухай хуулийн дараахь заалтад заасан шаардлагыг хангасан эсэхэд хариулт өгөх замаар шалгалаа. </w:t>
      </w:r>
    </w:p>
    <w:p w:rsidR="001A1C51" w:rsidRPr="009D63D5" w:rsidRDefault="001A1C51" w:rsidP="001A1C51">
      <w:pPr>
        <w:pStyle w:val="NoSpacing"/>
        <w:jc w:val="both"/>
        <w:rPr>
          <w:rFonts w:ascii="Arial" w:hAnsi="Arial" w:cs="Arial"/>
          <w:sz w:val="24"/>
          <w:szCs w:val="24"/>
          <w:lang w:val="mn-MN"/>
        </w:rPr>
      </w:pPr>
    </w:p>
    <w:tbl>
      <w:tblPr>
        <w:tblStyle w:val="TableGrid"/>
        <w:tblW w:w="9493" w:type="dxa"/>
        <w:tblLook w:val="04A0" w:firstRow="1" w:lastRow="0" w:firstColumn="1" w:lastColumn="0" w:noHBand="0" w:noVBand="1"/>
      </w:tblPr>
      <w:tblGrid>
        <w:gridCol w:w="6345"/>
        <w:gridCol w:w="3148"/>
      </w:tblGrid>
      <w:tr w:rsidR="001A1C51" w:rsidRPr="009D63D5" w:rsidTr="008E1390">
        <w:tc>
          <w:tcPr>
            <w:tcW w:w="9493" w:type="dxa"/>
            <w:gridSpan w:val="2"/>
            <w:shd w:val="clear" w:color="auto" w:fill="auto"/>
          </w:tcPr>
          <w:p w:rsidR="001A1C51" w:rsidRPr="009D63D5" w:rsidRDefault="001A1C51" w:rsidP="008E1390">
            <w:pPr>
              <w:pStyle w:val="NoSpacing"/>
              <w:jc w:val="center"/>
              <w:rPr>
                <w:rFonts w:ascii="Arial" w:hAnsi="Arial" w:cs="Arial"/>
                <w:b/>
                <w:sz w:val="24"/>
                <w:szCs w:val="24"/>
                <w:lang w:val="mn-MN"/>
              </w:rPr>
            </w:pPr>
            <w:r w:rsidRPr="009D63D5">
              <w:rPr>
                <w:rFonts w:ascii="Arial" w:hAnsi="Arial" w:cs="Arial"/>
                <w:sz w:val="24"/>
                <w:szCs w:val="24"/>
                <w:lang w:val="mn-MN"/>
              </w:rPr>
              <w:t>Хууль тогтоомжийн тухай хуулийн 29 дүгээр зүйлд заасан Хуулийн төслийн эх бичвэрийн агуулгад тавих нийтлэг шаардлага</w:t>
            </w:r>
          </w:p>
        </w:tc>
      </w:tr>
      <w:tr w:rsidR="001A1C51" w:rsidRPr="009D63D5" w:rsidTr="008E1390">
        <w:tc>
          <w:tcPr>
            <w:tcW w:w="6345" w:type="dxa"/>
            <w:shd w:val="clear" w:color="auto" w:fill="auto"/>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Хууль тогтоомжийн тухай хуулийн зохицуулалт</w:t>
            </w:r>
          </w:p>
        </w:tc>
        <w:tc>
          <w:tcPr>
            <w:tcW w:w="3148" w:type="dxa"/>
            <w:shd w:val="clear" w:color="auto" w:fill="auto"/>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Хуулийн төслийн зохицуулалтад үнэлгээ хийсэн байдал</w:t>
            </w:r>
          </w:p>
        </w:tc>
      </w:tr>
      <w:tr w:rsidR="001A1C51" w:rsidRPr="009D63D5" w:rsidTr="008E1390">
        <w:trPr>
          <w:trHeight w:val="1408"/>
        </w:trPr>
        <w:tc>
          <w:tcPr>
            <w:tcW w:w="6345" w:type="dxa"/>
            <w:shd w:val="clear" w:color="auto" w:fill="auto"/>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lastRenderedPageBreak/>
              <w:t>29.1.1.Монгол Улсын Үндсэн хууль, Монгол Улсын олон улсын гэрээнд нийцсэн, бусад хууль, үндэсний аюулгүй байдлын үзэл баримтлалтай уялдсан байх;</w:t>
            </w:r>
          </w:p>
        </w:tc>
        <w:tc>
          <w:tcPr>
            <w:tcW w:w="3148" w:type="dxa"/>
            <w:shd w:val="clear" w:color="auto" w:fill="auto"/>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Шаардлагыг хангасан. Уялдсан байгаа.</w:t>
            </w:r>
          </w:p>
        </w:tc>
      </w:tr>
      <w:tr w:rsidR="001A1C51" w:rsidRPr="009D63D5" w:rsidTr="008E1390">
        <w:tc>
          <w:tcPr>
            <w:tcW w:w="6345" w:type="dxa"/>
            <w:shd w:val="clear" w:color="auto" w:fill="auto"/>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29.1.2.тухайн хуулиар зохицуулах нийгмийн харилцаанд хамаарах асуудлыг бүрэн тусгасан байх;</w:t>
            </w:r>
          </w:p>
        </w:tc>
        <w:tc>
          <w:tcPr>
            <w:tcW w:w="3148" w:type="dxa"/>
            <w:shd w:val="clear" w:color="auto" w:fill="auto"/>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Тухайн асуудлыг зохицуулах нийгмийн харилцааг бүрэн тусгаж өгөөгүй, зарим асуудлыг засгийн газар үүрэг өгөх байдлаар шилжүүлж зохицуулсан байна.</w:t>
            </w:r>
          </w:p>
        </w:tc>
      </w:tr>
      <w:tr w:rsidR="001A1C51" w:rsidRPr="009D63D5" w:rsidTr="008E1390">
        <w:tc>
          <w:tcPr>
            <w:tcW w:w="6345" w:type="dxa"/>
            <w:shd w:val="clear" w:color="auto" w:fill="auto"/>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29.1.3.тухайн хуулиар зохицуулах нийгмийн харилцааны хүрээнээс хальсан асуудлыг тусгахгүй байх;</w:t>
            </w:r>
          </w:p>
        </w:tc>
        <w:tc>
          <w:tcPr>
            <w:tcW w:w="3148" w:type="dxa"/>
            <w:shd w:val="clear" w:color="auto" w:fill="auto"/>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Шаардлага хангасан.</w:t>
            </w:r>
          </w:p>
        </w:tc>
      </w:tr>
      <w:tr w:rsidR="001A1C51" w:rsidRPr="009D63D5" w:rsidTr="008E1390">
        <w:tc>
          <w:tcPr>
            <w:tcW w:w="6345" w:type="dxa"/>
            <w:shd w:val="clear" w:color="auto" w:fill="auto"/>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29.1.4.тухайн хуулиар зохицуулах нийгмийн харилцаанд үл хамаарах хуульд нэмэлт, өөрчлөлт оруулах буюу хүчингүй болсонд тооцох тухай заалт тусгахгүй байх;</w:t>
            </w:r>
          </w:p>
          <w:p w:rsidR="001A1C51" w:rsidRPr="009D63D5" w:rsidRDefault="001A1C51" w:rsidP="008E1390">
            <w:pPr>
              <w:pStyle w:val="NoSpacing"/>
              <w:jc w:val="both"/>
              <w:rPr>
                <w:rFonts w:ascii="Arial" w:hAnsi="Arial" w:cs="Arial"/>
                <w:b/>
                <w:sz w:val="24"/>
                <w:szCs w:val="24"/>
                <w:lang w:val="mn-MN"/>
              </w:rPr>
            </w:pPr>
          </w:p>
        </w:tc>
        <w:tc>
          <w:tcPr>
            <w:tcW w:w="3148" w:type="dxa"/>
            <w:shd w:val="clear" w:color="auto" w:fill="auto"/>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Шаардлага хангасан.</w:t>
            </w:r>
          </w:p>
        </w:tc>
      </w:tr>
      <w:tr w:rsidR="001A1C51" w:rsidRPr="009D63D5" w:rsidTr="008E1390">
        <w:tc>
          <w:tcPr>
            <w:tcW w:w="6345" w:type="dxa"/>
            <w:shd w:val="clear" w:color="auto" w:fill="auto"/>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29.1.5.зүйл, хэсэг, заалт нь хоорондоо зөрчилгүй байх;</w:t>
            </w:r>
          </w:p>
        </w:tc>
        <w:tc>
          <w:tcPr>
            <w:tcW w:w="3148" w:type="dxa"/>
            <w:shd w:val="clear" w:color="auto" w:fill="auto"/>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 xml:space="preserve">Шаардлага хангасан </w:t>
            </w:r>
          </w:p>
        </w:tc>
      </w:tr>
      <w:tr w:rsidR="001A1C51" w:rsidRPr="009D63D5" w:rsidTr="008E1390">
        <w:tc>
          <w:tcPr>
            <w:tcW w:w="6345" w:type="dxa"/>
            <w:shd w:val="clear" w:color="auto" w:fill="auto"/>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29.1.6.хэм хэмжээ тогтоогоогүй, тунхагласан шинжтэй буюу нэг удаа хэрэгжүүлэх заалт тусгахгүй байх;</w:t>
            </w:r>
          </w:p>
        </w:tc>
        <w:tc>
          <w:tcPr>
            <w:tcW w:w="3148" w:type="dxa"/>
            <w:shd w:val="clear" w:color="auto" w:fill="auto"/>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 xml:space="preserve">Шаардлага хангасан. </w:t>
            </w:r>
          </w:p>
        </w:tc>
      </w:tr>
      <w:tr w:rsidR="001A1C51" w:rsidRPr="009D63D5" w:rsidTr="008E1390">
        <w:tc>
          <w:tcPr>
            <w:tcW w:w="6345" w:type="dxa"/>
            <w:shd w:val="clear" w:color="auto" w:fill="auto"/>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29.1.7.бусад хуулийн заалтыг давхардуулан заахгүйгээр шаардлагатай бол түүнийг эш татах, энэ тохиолдолд эшлэлийг тодорхой хийж, хуулийн нэр болон хэвлэн нийтэлсэн албан ёсны эх сурвалжийг бүрэн гүйцэд заасан байх;</w:t>
            </w:r>
          </w:p>
        </w:tc>
        <w:tc>
          <w:tcPr>
            <w:tcW w:w="3148" w:type="dxa"/>
            <w:shd w:val="clear" w:color="auto" w:fill="auto"/>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Шаардлага хангасан</w:t>
            </w:r>
          </w:p>
        </w:tc>
      </w:tr>
      <w:tr w:rsidR="001A1C51" w:rsidRPr="009D63D5" w:rsidTr="008E1390">
        <w:tc>
          <w:tcPr>
            <w:tcW w:w="6345" w:type="dxa"/>
            <w:shd w:val="clear" w:color="auto" w:fill="auto"/>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29.1.8.тухайн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нийтийн эрх зүйн этгээдийн чиг үүрэг, эрх хэмжээ, тэдгээрийг биелүүлэх журам;</w:t>
            </w:r>
          </w:p>
        </w:tc>
        <w:tc>
          <w:tcPr>
            <w:tcW w:w="3148" w:type="dxa"/>
            <w:shd w:val="clear" w:color="auto" w:fill="auto"/>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 xml:space="preserve">Шаардлага хангасан </w:t>
            </w:r>
          </w:p>
        </w:tc>
      </w:tr>
      <w:tr w:rsidR="001A1C51" w:rsidRPr="009D63D5" w:rsidTr="008E1390">
        <w:tc>
          <w:tcPr>
            <w:tcW w:w="6345" w:type="dxa"/>
            <w:shd w:val="clear" w:color="auto" w:fill="auto"/>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29.1.9.шаардлагатай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3148" w:type="dxa"/>
            <w:shd w:val="clear" w:color="auto" w:fill="auto"/>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 xml:space="preserve">Шаардлага хангасан </w:t>
            </w:r>
          </w:p>
        </w:tc>
      </w:tr>
      <w:tr w:rsidR="001A1C51" w:rsidRPr="009D63D5" w:rsidTr="008E1390">
        <w:tc>
          <w:tcPr>
            <w:tcW w:w="6345" w:type="dxa"/>
            <w:shd w:val="clear" w:color="auto" w:fill="auto"/>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3148" w:type="dxa"/>
            <w:shd w:val="clear" w:color="auto" w:fill="auto"/>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 xml:space="preserve">Боловсруулсан </w:t>
            </w:r>
          </w:p>
        </w:tc>
      </w:tr>
      <w:tr w:rsidR="001A1C51" w:rsidRPr="009D63D5" w:rsidTr="008E1390">
        <w:tc>
          <w:tcPr>
            <w:tcW w:w="6345" w:type="dxa"/>
            <w:shd w:val="clear" w:color="auto" w:fill="auto"/>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29.1.11.хуулийн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3148" w:type="dxa"/>
            <w:shd w:val="clear" w:color="auto" w:fill="auto"/>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 xml:space="preserve">Шаардлага хангасан </w:t>
            </w:r>
          </w:p>
        </w:tc>
      </w:tr>
      <w:tr w:rsidR="001A1C51" w:rsidRPr="009D63D5" w:rsidTr="008E1390">
        <w:tc>
          <w:tcPr>
            <w:tcW w:w="9493" w:type="dxa"/>
            <w:gridSpan w:val="2"/>
            <w:shd w:val="clear" w:color="auto" w:fill="auto"/>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lastRenderedPageBreak/>
              <w:t>Хууль тогтоомжийн тухай хуулийн 30 дугаар зүйлд заасан Хуулийн төслийн хэл зүй, найруулгад тавих нийтлэг шаардлага</w:t>
            </w:r>
          </w:p>
        </w:tc>
      </w:tr>
      <w:tr w:rsidR="001A1C51" w:rsidRPr="009D63D5" w:rsidTr="008E1390">
        <w:tc>
          <w:tcPr>
            <w:tcW w:w="6345" w:type="dxa"/>
            <w:shd w:val="clear" w:color="auto" w:fill="auto"/>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30.1.1.Монгол Улсын Үндсэн хууль, бусад хуульд хэрэглэсэн нэр томьёог хэрэглэх;</w:t>
            </w:r>
          </w:p>
        </w:tc>
        <w:tc>
          <w:tcPr>
            <w:tcW w:w="3148" w:type="dxa"/>
            <w:shd w:val="clear" w:color="auto" w:fill="auto"/>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Шаардлага хангасан</w:t>
            </w:r>
          </w:p>
        </w:tc>
      </w:tr>
      <w:tr w:rsidR="001A1C51" w:rsidRPr="009D63D5" w:rsidTr="008E1390">
        <w:tc>
          <w:tcPr>
            <w:tcW w:w="6345" w:type="dxa"/>
            <w:shd w:val="clear" w:color="auto" w:fill="auto"/>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30.1.2.нэг нэр томьёогоор өөр өөр ойлголтыг илэрхийлэхгүй байх;</w:t>
            </w:r>
          </w:p>
        </w:tc>
        <w:tc>
          <w:tcPr>
            <w:tcW w:w="3148" w:type="dxa"/>
            <w:shd w:val="clear" w:color="auto" w:fill="auto"/>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Шаардлага хангасан</w:t>
            </w:r>
          </w:p>
        </w:tc>
      </w:tr>
      <w:tr w:rsidR="001A1C51" w:rsidRPr="009D63D5" w:rsidTr="008E1390">
        <w:tc>
          <w:tcPr>
            <w:tcW w:w="6345" w:type="dxa"/>
            <w:shd w:val="clear" w:color="auto" w:fill="auto"/>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30.1.3.үг хэллэгийг монгол хэл бичгийн дүрэмд нийцүүлэн хоёрдмол утгагүй товч, тодорхой, ойлгоход хялбараар бичих;</w:t>
            </w:r>
          </w:p>
        </w:tc>
        <w:tc>
          <w:tcPr>
            <w:tcW w:w="3148" w:type="dxa"/>
            <w:shd w:val="clear" w:color="auto" w:fill="auto"/>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Шаардлага хангасан</w:t>
            </w:r>
          </w:p>
        </w:tc>
      </w:tr>
      <w:tr w:rsidR="001A1C51" w:rsidRPr="009D63D5" w:rsidTr="008E1390">
        <w:tc>
          <w:tcPr>
            <w:tcW w:w="6345" w:type="dxa"/>
            <w:shd w:val="clear" w:color="auto" w:fill="auto"/>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30.1.4.хүч оруулсан нэр томьёо хэрэглэхгүй байх;</w:t>
            </w:r>
          </w:p>
        </w:tc>
        <w:tc>
          <w:tcPr>
            <w:tcW w:w="3148" w:type="dxa"/>
            <w:shd w:val="clear" w:color="auto" w:fill="auto"/>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 xml:space="preserve">Шаардлага хангасан </w:t>
            </w:r>
          </w:p>
        </w:tc>
      </w:tr>
      <w:tr w:rsidR="001A1C51" w:rsidRPr="009D63D5" w:rsidTr="008E1390">
        <w:tc>
          <w:tcPr>
            <w:tcW w:w="6345" w:type="dxa"/>
            <w:shd w:val="clear" w:color="auto" w:fill="auto"/>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30.1.5.жинхэнэ нэрийг ганц тоон дээр хэрэглэх.</w:t>
            </w:r>
          </w:p>
        </w:tc>
        <w:tc>
          <w:tcPr>
            <w:tcW w:w="3148" w:type="dxa"/>
            <w:shd w:val="clear" w:color="auto" w:fill="auto"/>
          </w:tcPr>
          <w:p w:rsidR="001A1C51" w:rsidRPr="009D63D5" w:rsidRDefault="001A1C51" w:rsidP="008E1390">
            <w:pPr>
              <w:pStyle w:val="NoSpacing"/>
              <w:jc w:val="both"/>
              <w:rPr>
                <w:rFonts w:ascii="Arial" w:hAnsi="Arial" w:cs="Arial"/>
                <w:b/>
                <w:sz w:val="24"/>
                <w:szCs w:val="24"/>
                <w:lang w:val="mn-MN"/>
              </w:rPr>
            </w:pPr>
            <w:r w:rsidRPr="009D63D5">
              <w:rPr>
                <w:rFonts w:ascii="Arial" w:hAnsi="Arial" w:cs="Arial"/>
                <w:sz w:val="24"/>
                <w:szCs w:val="24"/>
                <w:lang w:val="mn-MN"/>
              </w:rPr>
              <w:t xml:space="preserve">Шаардлага хангасан </w:t>
            </w:r>
          </w:p>
          <w:p w:rsidR="001A1C51" w:rsidRPr="009D63D5" w:rsidRDefault="001A1C51" w:rsidP="008E1390">
            <w:pPr>
              <w:pStyle w:val="NoSpacing"/>
              <w:jc w:val="both"/>
              <w:rPr>
                <w:rFonts w:ascii="Arial" w:hAnsi="Arial" w:cs="Arial"/>
                <w:b/>
                <w:sz w:val="24"/>
                <w:szCs w:val="24"/>
                <w:lang w:val="mn-MN"/>
              </w:rPr>
            </w:pPr>
          </w:p>
        </w:tc>
      </w:tr>
    </w:tbl>
    <w:p w:rsidR="001A1C51" w:rsidRPr="009D63D5" w:rsidRDefault="001A1C51" w:rsidP="001A1C51">
      <w:pPr>
        <w:ind w:firstLine="720"/>
        <w:jc w:val="both"/>
        <w:rPr>
          <w:rFonts w:ascii="Arial" w:hAnsi="Arial" w:cs="Arial"/>
          <w:sz w:val="24"/>
          <w:szCs w:val="24"/>
          <w:lang w:val="mn-MN"/>
        </w:rPr>
      </w:pPr>
    </w:p>
    <w:p w:rsidR="001A1C51" w:rsidRPr="009D63D5" w:rsidRDefault="001A1C51" w:rsidP="001A1C51">
      <w:pPr>
        <w:jc w:val="center"/>
        <w:rPr>
          <w:rFonts w:ascii="Arial" w:hAnsi="Arial" w:cs="Arial"/>
          <w:b/>
          <w:sz w:val="24"/>
          <w:szCs w:val="24"/>
          <w:lang w:val="mn-MN"/>
        </w:rPr>
      </w:pPr>
      <w:bookmarkStart w:id="1" w:name="_Toc477893025"/>
      <w:r w:rsidRPr="009D63D5">
        <w:rPr>
          <w:rFonts w:ascii="Arial" w:hAnsi="Arial" w:cs="Arial"/>
          <w:b/>
          <w:sz w:val="24"/>
          <w:szCs w:val="24"/>
        </w:rPr>
        <w:t>Т</w:t>
      </w:r>
      <w:r w:rsidRPr="009D63D5">
        <w:rPr>
          <w:rFonts w:ascii="Arial" w:hAnsi="Arial" w:cs="Arial"/>
          <w:b/>
          <w:sz w:val="24"/>
          <w:szCs w:val="24"/>
          <w:lang w:val="mn-MN"/>
        </w:rPr>
        <w:t>ав</w:t>
      </w:r>
      <w:r w:rsidRPr="009D63D5">
        <w:rPr>
          <w:rFonts w:ascii="Arial" w:hAnsi="Arial" w:cs="Arial"/>
          <w:b/>
          <w:sz w:val="24"/>
          <w:szCs w:val="24"/>
        </w:rPr>
        <w:t>.</w:t>
      </w:r>
      <w:bookmarkEnd w:id="1"/>
      <w:r w:rsidRPr="009D63D5">
        <w:rPr>
          <w:rFonts w:ascii="Arial" w:hAnsi="Arial" w:cs="Arial"/>
          <w:b/>
          <w:sz w:val="24"/>
          <w:szCs w:val="24"/>
          <w:lang w:val="mn-MN"/>
        </w:rPr>
        <w:t>Үр дүн, зөвлөмж</w:t>
      </w:r>
    </w:p>
    <w:p w:rsidR="001A1C51" w:rsidRPr="009D63D5" w:rsidRDefault="001A1C51" w:rsidP="001A1C51">
      <w:pPr>
        <w:ind w:firstLine="720"/>
        <w:jc w:val="both"/>
        <w:rPr>
          <w:rFonts w:ascii="Arial" w:hAnsi="Arial" w:cs="Arial"/>
          <w:sz w:val="24"/>
          <w:szCs w:val="24"/>
          <w:lang w:val="mn-MN"/>
        </w:rPr>
      </w:pPr>
      <w:r w:rsidRPr="009D63D5">
        <w:rPr>
          <w:rFonts w:ascii="Arial" w:hAnsi="Arial" w:cs="Arial"/>
          <w:sz w:val="24"/>
          <w:szCs w:val="24"/>
        </w:rPr>
        <w:t>Хуулийн төслийн үр нөлөөг үнэлэхэд</w:t>
      </w:r>
      <w:r w:rsidRPr="009D63D5">
        <w:rPr>
          <w:rFonts w:ascii="Arial" w:hAnsi="Arial" w:cs="Arial"/>
          <w:sz w:val="24"/>
          <w:szCs w:val="24"/>
          <w:lang w:val="mn-MN"/>
        </w:rPr>
        <w:t xml:space="preserve"> сонгон авсан практикт хэрэгжих боломж, хүлээн зөвшөөрөгдөх байдал, зардын шалгуур үзүүлэлтээр хуулийн төсөлд тусгагдсан агуулгаар үр нөлөө гарна гэж үнэлсэн.</w:t>
      </w:r>
    </w:p>
    <w:p w:rsidR="001A1C51" w:rsidRPr="009D63D5" w:rsidRDefault="009D63D5" w:rsidP="001A1C51">
      <w:pPr>
        <w:ind w:firstLine="720"/>
        <w:jc w:val="both"/>
        <w:rPr>
          <w:rFonts w:ascii="Arial" w:hAnsi="Arial" w:cs="Arial"/>
          <w:sz w:val="24"/>
          <w:szCs w:val="24"/>
          <w:lang w:val="mn-MN"/>
        </w:rPr>
      </w:pPr>
      <w:r>
        <w:rPr>
          <w:rFonts w:ascii="Arial" w:hAnsi="Arial" w:cs="Arial"/>
          <w:sz w:val="24"/>
          <w:szCs w:val="24"/>
          <w:lang w:val="mn-MN"/>
        </w:rPr>
        <w:t xml:space="preserve">Хуульчийн эрх зүйн байдлын </w:t>
      </w:r>
      <w:r w:rsidR="001A1C51" w:rsidRPr="009D63D5">
        <w:rPr>
          <w:rFonts w:ascii="Arial" w:hAnsi="Arial" w:cs="Arial"/>
          <w:sz w:val="24"/>
          <w:szCs w:val="24"/>
        </w:rPr>
        <w:t xml:space="preserve">тухай </w:t>
      </w:r>
      <w:r>
        <w:rPr>
          <w:rFonts w:ascii="Arial" w:hAnsi="Arial" w:cs="Arial"/>
          <w:sz w:val="24"/>
          <w:szCs w:val="24"/>
          <w:lang w:val="mn-MN"/>
        </w:rPr>
        <w:t xml:space="preserve">/Шинэчилсэн найруулга/-ын </w:t>
      </w:r>
      <w:r w:rsidR="001A1C51" w:rsidRPr="009D63D5">
        <w:rPr>
          <w:rFonts w:ascii="Arial" w:hAnsi="Arial" w:cs="Arial"/>
          <w:sz w:val="24"/>
          <w:szCs w:val="24"/>
        </w:rPr>
        <w:t>төслийн үр нөлөөг “Хууль тогтоомжийн төслийн үр нөлөөг үнэлэх аргачлал”-ын дагуу үнэлэхэд төсөл нь</w:t>
      </w:r>
      <w:r w:rsidR="001A1C51" w:rsidRPr="009D63D5">
        <w:rPr>
          <w:rFonts w:ascii="Arial" w:hAnsi="Arial" w:cs="Arial"/>
          <w:sz w:val="24"/>
          <w:szCs w:val="24"/>
          <w:lang w:val="mn-MN"/>
        </w:rPr>
        <w:t xml:space="preserve"> практикт хэрэгжих боломжтой</w:t>
      </w:r>
      <w:r w:rsidR="001A1C51" w:rsidRPr="009D63D5">
        <w:rPr>
          <w:rFonts w:ascii="Arial" w:hAnsi="Arial" w:cs="Arial"/>
          <w:sz w:val="24"/>
          <w:szCs w:val="24"/>
        </w:rPr>
        <w:t>,</w:t>
      </w:r>
      <w:r w:rsidR="001A1C51" w:rsidRPr="009D63D5">
        <w:rPr>
          <w:rFonts w:ascii="Arial" w:hAnsi="Arial" w:cs="Arial"/>
          <w:sz w:val="24"/>
          <w:szCs w:val="24"/>
          <w:lang w:val="mn-MN"/>
        </w:rPr>
        <w:t xml:space="preserve"> хүлээн зөвшөөрөгдөхүйц, нэмэлт зардал гарахгүй үр өгөөжтэй байдлаар</w:t>
      </w:r>
      <w:r w:rsidR="001A1C51" w:rsidRPr="009D63D5">
        <w:rPr>
          <w:rFonts w:ascii="Arial" w:hAnsi="Arial" w:cs="Arial"/>
          <w:sz w:val="24"/>
          <w:szCs w:val="24"/>
        </w:rPr>
        <w:t xml:space="preserve"> боловсруулагдсан байна.</w:t>
      </w:r>
    </w:p>
    <w:p w:rsidR="001A1C51" w:rsidRPr="009D63D5" w:rsidRDefault="001A1C51" w:rsidP="001A1C51">
      <w:pPr>
        <w:rPr>
          <w:rFonts w:ascii="Arial" w:hAnsi="Arial" w:cs="Arial"/>
          <w:sz w:val="24"/>
          <w:szCs w:val="24"/>
        </w:rPr>
      </w:pPr>
    </w:p>
    <w:p w:rsidR="00BF7964" w:rsidRPr="009D63D5" w:rsidRDefault="00BF7964" w:rsidP="001A1C51">
      <w:pPr>
        <w:jc w:val="center"/>
        <w:rPr>
          <w:rFonts w:ascii="Arial" w:hAnsi="Arial" w:cs="Arial"/>
          <w:sz w:val="24"/>
          <w:szCs w:val="24"/>
          <w:lang w:val="mn-MN"/>
        </w:rPr>
      </w:pPr>
    </w:p>
    <w:p w:rsidR="00BF7964" w:rsidRPr="009D63D5" w:rsidRDefault="00BF7964" w:rsidP="001A1C51">
      <w:pPr>
        <w:jc w:val="center"/>
        <w:rPr>
          <w:rFonts w:ascii="Arial" w:hAnsi="Arial" w:cs="Arial"/>
          <w:sz w:val="24"/>
          <w:szCs w:val="24"/>
          <w:lang w:val="mn-MN"/>
        </w:rPr>
      </w:pPr>
    </w:p>
    <w:p w:rsidR="00BF7964" w:rsidRPr="009D63D5" w:rsidRDefault="00BF7964" w:rsidP="001A1C51">
      <w:pPr>
        <w:jc w:val="center"/>
        <w:rPr>
          <w:rFonts w:ascii="Arial" w:hAnsi="Arial" w:cs="Arial"/>
          <w:sz w:val="24"/>
          <w:szCs w:val="24"/>
          <w:lang w:val="mn-MN"/>
        </w:rPr>
      </w:pPr>
    </w:p>
    <w:p w:rsidR="001A1C51" w:rsidRPr="009D63D5" w:rsidRDefault="001A1C51" w:rsidP="001A1C51">
      <w:pPr>
        <w:jc w:val="center"/>
        <w:rPr>
          <w:rFonts w:ascii="Arial" w:hAnsi="Arial" w:cs="Arial"/>
          <w:sz w:val="24"/>
          <w:szCs w:val="24"/>
          <w:lang w:val="mn-MN"/>
        </w:rPr>
      </w:pPr>
      <w:r w:rsidRPr="009D63D5">
        <w:rPr>
          <w:rFonts w:ascii="Arial" w:hAnsi="Arial" w:cs="Arial"/>
          <w:sz w:val="24"/>
          <w:szCs w:val="24"/>
          <w:lang w:val="mn-MN"/>
        </w:rPr>
        <w:t>---оОо---</w:t>
      </w:r>
    </w:p>
    <w:p w:rsidR="00252442" w:rsidRPr="009D63D5" w:rsidRDefault="00252442" w:rsidP="00252442">
      <w:pPr>
        <w:widowControl w:val="0"/>
        <w:autoSpaceDE w:val="0"/>
        <w:autoSpaceDN w:val="0"/>
        <w:adjustRightInd w:val="0"/>
        <w:spacing w:after="0" w:line="240" w:lineRule="auto"/>
        <w:jc w:val="both"/>
        <w:rPr>
          <w:rFonts w:ascii="Arial" w:eastAsia="Times New Roman" w:hAnsi="Arial" w:cs="Arial"/>
          <w:b/>
          <w:bCs/>
          <w:sz w:val="24"/>
          <w:szCs w:val="24"/>
          <w:lang w:val="mn-MN"/>
        </w:rPr>
      </w:pPr>
    </w:p>
    <w:p w:rsidR="00252442" w:rsidRPr="009D63D5" w:rsidRDefault="00252442" w:rsidP="00252442">
      <w:pPr>
        <w:widowControl w:val="0"/>
        <w:autoSpaceDE w:val="0"/>
        <w:autoSpaceDN w:val="0"/>
        <w:adjustRightInd w:val="0"/>
        <w:spacing w:after="0" w:line="240" w:lineRule="auto"/>
        <w:jc w:val="both"/>
        <w:rPr>
          <w:rFonts w:ascii="Arial" w:eastAsia="Times New Roman" w:hAnsi="Arial" w:cs="Arial"/>
          <w:b/>
          <w:bCs/>
          <w:sz w:val="24"/>
          <w:szCs w:val="24"/>
          <w:lang w:val="mn-MN"/>
        </w:rPr>
      </w:pPr>
    </w:p>
    <w:p w:rsidR="00252442" w:rsidRPr="009D63D5" w:rsidRDefault="00252442" w:rsidP="00252442">
      <w:pPr>
        <w:widowControl w:val="0"/>
        <w:autoSpaceDE w:val="0"/>
        <w:autoSpaceDN w:val="0"/>
        <w:adjustRightInd w:val="0"/>
        <w:spacing w:after="0" w:line="240" w:lineRule="auto"/>
        <w:jc w:val="both"/>
        <w:rPr>
          <w:rFonts w:ascii="Arial" w:eastAsia="Times New Roman" w:hAnsi="Arial" w:cs="Arial"/>
          <w:b/>
          <w:bCs/>
          <w:sz w:val="24"/>
          <w:szCs w:val="24"/>
          <w:lang w:val="mn-MN"/>
        </w:rPr>
      </w:pPr>
    </w:p>
    <w:p w:rsidR="00252442" w:rsidRPr="009D63D5" w:rsidRDefault="00252442" w:rsidP="00252442">
      <w:pPr>
        <w:widowControl w:val="0"/>
        <w:autoSpaceDE w:val="0"/>
        <w:autoSpaceDN w:val="0"/>
        <w:adjustRightInd w:val="0"/>
        <w:spacing w:after="0" w:line="240" w:lineRule="auto"/>
        <w:jc w:val="both"/>
        <w:rPr>
          <w:rFonts w:ascii="Arial" w:eastAsia="Times New Roman" w:hAnsi="Arial" w:cs="Arial"/>
          <w:b/>
          <w:bCs/>
          <w:sz w:val="24"/>
          <w:szCs w:val="24"/>
          <w:lang w:val="mn-MN"/>
        </w:rPr>
      </w:pPr>
    </w:p>
    <w:p w:rsidR="00252442" w:rsidRPr="009D63D5" w:rsidRDefault="00252442" w:rsidP="00252442">
      <w:pPr>
        <w:widowControl w:val="0"/>
        <w:autoSpaceDE w:val="0"/>
        <w:autoSpaceDN w:val="0"/>
        <w:adjustRightInd w:val="0"/>
        <w:spacing w:after="0" w:line="240" w:lineRule="auto"/>
        <w:jc w:val="both"/>
        <w:rPr>
          <w:rFonts w:ascii="Arial" w:eastAsia="Times New Roman" w:hAnsi="Arial" w:cs="Arial"/>
          <w:b/>
          <w:bCs/>
          <w:sz w:val="24"/>
          <w:szCs w:val="24"/>
          <w:lang w:val="mn-MN"/>
        </w:rPr>
      </w:pPr>
    </w:p>
    <w:p w:rsidR="00252442" w:rsidRPr="009D63D5" w:rsidRDefault="00252442" w:rsidP="00252442">
      <w:pPr>
        <w:widowControl w:val="0"/>
        <w:autoSpaceDE w:val="0"/>
        <w:autoSpaceDN w:val="0"/>
        <w:adjustRightInd w:val="0"/>
        <w:spacing w:after="0" w:line="240" w:lineRule="auto"/>
        <w:jc w:val="both"/>
        <w:rPr>
          <w:rFonts w:ascii="Arial" w:eastAsia="Times New Roman" w:hAnsi="Arial" w:cs="Arial"/>
          <w:b/>
          <w:bCs/>
          <w:sz w:val="24"/>
          <w:szCs w:val="24"/>
          <w:lang w:val="mn-MN"/>
        </w:rPr>
      </w:pPr>
    </w:p>
    <w:p w:rsidR="00252442" w:rsidRPr="009D63D5" w:rsidRDefault="00252442" w:rsidP="00252442">
      <w:pPr>
        <w:widowControl w:val="0"/>
        <w:autoSpaceDE w:val="0"/>
        <w:autoSpaceDN w:val="0"/>
        <w:adjustRightInd w:val="0"/>
        <w:spacing w:after="0" w:line="240" w:lineRule="auto"/>
        <w:jc w:val="both"/>
        <w:rPr>
          <w:rFonts w:ascii="Arial" w:eastAsia="Times New Roman" w:hAnsi="Arial" w:cs="Arial"/>
          <w:b/>
          <w:bCs/>
          <w:sz w:val="24"/>
          <w:szCs w:val="24"/>
          <w:lang w:val="mn-MN"/>
        </w:rPr>
      </w:pPr>
    </w:p>
    <w:p w:rsidR="00252442" w:rsidRPr="009D63D5" w:rsidRDefault="00252442" w:rsidP="00252442">
      <w:pPr>
        <w:widowControl w:val="0"/>
        <w:autoSpaceDE w:val="0"/>
        <w:autoSpaceDN w:val="0"/>
        <w:adjustRightInd w:val="0"/>
        <w:spacing w:after="0" w:line="240" w:lineRule="auto"/>
        <w:jc w:val="both"/>
        <w:rPr>
          <w:rFonts w:ascii="Arial" w:eastAsia="Times New Roman" w:hAnsi="Arial" w:cs="Arial"/>
          <w:b/>
          <w:bCs/>
          <w:sz w:val="24"/>
          <w:szCs w:val="24"/>
          <w:lang w:val="mn-MN"/>
        </w:rPr>
      </w:pPr>
    </w:p>
    <w:p w:rsidR="00252442" w:rsidRPr="009D63D5" w:rsidRDefault="00252442" w:rsidP="00252442">
      <w:pPr>
        <w:widowControl w:val="0"/>
        <w:autoSpaceDE w:val="0"/>
        <w:autoSpaceDN w:val="0"/>
        <w:adjustRightInd w:val="0"/>
        <w:spacing w:after="0" w:line="240" w:lineRule="auto"/>
        <w:jc w:val="both"/>
        <w:rPr>
          <w:rFonts w:ascii="Arial" w:eastAsia="Times New Roman" w:hAnsi="Arial" w:cs="Arial"/>
          <w:b/>
          <w:bCs/>
          <w:sz w:val="24"/>
          <w:szCs w:val="24"/>
          <w:lang w:val="mn-MN"/>
        </w:rPr>
      </w:pPr>
    </w:p>
    <w:p w:rsidR="00252442" w:rsidRPr="009D63D5" w:rsidRDefault="00252442" w:rsidP="00252442">
      <w:pPr>
        <w:widowControl w:val="0"/>
        <w:autoSpaceDE w:val="0"/>
        <w:autoSpaceDN w:val="0"/>
        <w:adjustRightInd w:val="0"/>
        <w:spacing w:after="0" w:line="240" w:lineRule="auto"/>
        <w:jc w:val="both"/>
        <w:rPr>
          <w:rFonts w:ascii="Arial" w:eastAsia="Times New Roman" w:hAnsi="Arial" w:cs="Arial"/>
          <w:b/>
          <w:bCs/>
          <w:sz w:val="24"/>
          <w:szCs w:val="24"/>
          <w:lang w:val="mn-MN"/>
        </w:rPr>
      </w:pPr>
    </w:p>
    <w:p w:rsidR="00252442" w:rsidRPr="009D63D5" w:rsidRDefault="00252442" w:rsidP="00252442">
      <w:pPr>
        <w:widowControl w:val="0"/>
        <w:autoSpaceDE w:val="0"/>
        <w:autoSpaceDN w:val="0"/>
        <w:adjustRightInd w:val="0"/>
        <w:spacing w:after="0" w:line="240" w:lineRule="auto"/>
        <w:jc w:val="both"/>
        <w:rPr>
          <w:rFonts w:ascii="Arial" w:eastAsia="Times New Roman" w:hAnsi="Arial" w:cs="Arial"/>
          <w:b/>
          <w:bCs/>
          <w:sz w:val="24"/>
          <w:szCs w:val="24"/>
          <w:lang w:val="mn-MN"/>
        </w:rPr>
      </w:pPr>
    </w:p>
    <w:p w:rsidR="00252442" w:rsidRPr="009D63D5" w:rsidRDefault="00252442" w:rsidP="00252442">
      <w:pPr>
        <w:widowControl w:val="0"/>
        <w:autoSpaceDE w:val="0"/>
        <w:autoSpaceDN w:val="0"/>
        <w:adjustRightInd w:val="0"/>
        <w:spacing w:after="0" w:line="240" w:lineRule="auto"/>
        <w:jc w:val="both"/>
        <w:rPr>
          <w:rFonts w:ascii="Arial" w:eastAsia="Times New Roman" w:hAnsi="Arial" w:cs="Arial"/>
          <w:b/>
          <w:bCs/>
          <w:sz w:val="24"/>
          <w:szCs w:val="24"/>
          <w:lang w:val="mn-MN"/>
        </w:rPr>
      </w:pPr>
    </w:p>
    <w:p w:rsidR="00252442" w:rsidRPr="009D63D5" w:rsidRDefault="00252442" w:rsidP="00252442">
      <w:pPr>
        <w:widowControl w:val="0"/>
        <w:autoSpaceDE w:val="0"/>
        <w:autoSpaceDN w:val="0"/>
        <w:adjustRightInd w:val="0"/>
        <w:spacing w:after="0" w:line="240" w:lineRule="auto"/>
        <w:jc w:val="both"/>
        <w:rPr>
          <w:rFonts w:ascii="Arial" w:eastAsia="Times New Roman" w:hAnsi="Arial" w:cs="Arial"/>
          <w:b/>
          <w:bCs/>
          <w:sz w:val="24"/>
          <w:szCs w:val="24"/>
          <w:lang w:val="mn-MN"/>
        </w:rPr>
      </w:pPr>
    </w:p>
    <w:p w:rsidR="00DA345C" w:rsidRPr="009D63D5" w:rsidRDefault="00DA345C">
      <w:pPr>
        <w:rPr>
          <w:rFonts w:ascii="Arial" w:hAnsi="Arial" w:cs="Arial"/>
          <w:sz w:val="24"/>
          <w:szCs w:val="24"/>
        </w:rPr>
      </w:pPr>
    </w:p>
    <w:sectPr w:rsidR="00DA345C" w:rsidRPr="009D63D5" w:rsidSect="003A00FB">
      <w:footerReference w:type="default" r:id="rId7"/>
      <w:pgSz w:w="12240" w:h="15840"/>
      <w:pgMar w:top="1134" w:right="851" w:bottom="1134" w:left="1701"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342" w:rsidRDefault="00052342" w:rsidP="00252442">
      <w:pPr>
        <w:spacing w:after="0" w:line="240" w:lineRule="auto"/>
      </w:pPr>
      <w:r>
        <w:separator/>
      </w:r>
    </w:p>
  </w:endnote>
  <w:endnote w:type="continuationSeparator" w:id="0">
    <w:p w:rsidR="00052342" w:rsidRDefault="00052342" w:rsidP="00252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on">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844510"/>
      <w:docPartObj>
        <w:docPartGallery w:val="Page Numbers (Bottom of Page)"/>
        <w:docPartUnique/>
      </w:docPartObj>
    </w:sdtPr>
    <w:sdtEndPr>
      <w:rPr>
        <w:noProof/>
      </w:rPr>
    </w:sdtEndPr>
    <w:sdtContent>
      <w:p w:rsidR="003A00FB" w:rsidRDefault="003A00FB">
        <w:pPr>
          <w:pStyle w:val="Footer"/>
          <w:jc w:val="center"/>
        </w:pPr>
        <w:r>
          <w:fldChar w:fldCharType="begin"/>
        </w:r>
        <w:r>
          <w:instrText xml:space="preserve"> PAGE   \* MERGEFORMAT </w:instrText>
        </w:r>
        <w:r>
          <w:fldChar w:fldCharType="separate"/>
        </w:r>
        <w:r w:rsidR="009D63D5">
          <w:rPr>
            <w:noProof/>
          </w:rPr>
          <w:t>2</w:t>
        </w:r>
        <w:r>
          <w:rPr>
            <w:noProof/>
          </w:rPr>
          <w:fldChar w:fldCharType="end"/>
        </w:r>
      </w:p>
    </w:sdtContent>
  </w:sdt>
  <w:p w:rsidR="003A00FB" w:rsidRDefault="003A00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342" w:rsidRDefault="00052342" w:rsidP="00252442">
      <w:pPr>
        <w:spacing w:after="0" w:line="240" w:lineRule="auto"/>
      </w:pPr>
      <w:r>
        <w:separator/>
      </w:r>
    </w:p>
  </w:footnote>
  <w:footnote w:type="continuationSeparator" w:id="0">
    <w:p w:rsidR="00052342" w:rsidRDefault="00052342" w:rsidP="00252442">
      <w:pPr>
        <w:spacing w:after="0" w:line="240" w:lineRule="auto"/>
      </w:pPr>
      <w:r>
        <w:continuationSeparator/>
      </w:r>
    </w:p>
  </w:footnote>
  <w:footnote w:id="1">
    <w:p w:rsidR="003A00FB" w:rsidRPr="003C2188" w:rsidRDefault="003A00FB" w:rsidP="007E73E2">
      <w:pPr>
        <w:pStyle w:val="FootnoteText"/>
        <w:jc w:val="both"/>
        <w:rPr>
          <w:rFonts w:ascii="Times New Roman" w:hAnsi="Times New Roman" w:cs="Times New Roman"/>
          <w:sz w:val="18"/>
          <w:szCs w:val="18"/>
          <w:lang w:val="mn-MN"/>
        </w:rPr>
      </w:pPr>
      <w:r w:rsidRPr="003C2188">
        <w:rPr>
          <w:rStyle w:val="FootnoteReference"/>
          <w:rFonts w:ascii="Times New Roman" w:hAnsi="Times New Roman" w:cs="Times New Roman"/>
          <w:sz w:val="18"/>
          <w:szCs w:val="18"/>
        </w:rPr>
        <w:footnoteRef/>
      </w:r>
      <w:r w:rsidRPr="003C2188">
        <w:rPr>
          <w:rFonts w:ascii="Times New Roman" w:hAnsi="Times New Roman" w:cs="Times New Roman"/>
          <w:sz w:val="18"/>
          <w:szCs w:val="18"/>
          <w:lang w:val="mn-MN"/>
        </w:rPr>
        <w:t>Засгийн газрын 2016 оны 59 дүгээр тогтоолын 3 дугаар хавсралтаар баталсан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859BF"/>
    <w:multiLevelType w:val="hybridMultilevel"/>
    <w:tmpl w:val="27A2E9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40F2E"/>
    <w:multiLevelType w:val="hybridMultilevel"/>
    <w:tmpl w:val="40C88694"/>
    <w:lvl w:ilvl="0" w:tplc="8F9246C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56B3A75"/>
    <w:multiLevelType w:val="hybridMultilevel"/>
    <w:tmpl w:val="9524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02C3D"/>
    <w:multiLevelType w:val="hybridMultilevel"/>
    <w:tmpl w:val="97425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4B66FD"/>
    <w:multiLevelType w:val="hybridMultilevel"/>
    <w:tmpl w:val="9ACAE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5806ED"/>
    <w:multiLevelType w:val="hybridMultilevel"/>
    <w:tmpl w:val="2A0EC7EE"/>
    <w:lvl w:ilvl="0" w:tplc="A394E2EC">
      <w:start w:val="5"/>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1815AC4"/>
    <w:multiLevelType w:val="hybridMultilevel"/>
    <w:tmpl w:val="92A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B1513B"/>
    <w:multiLevelType w:val="hybridMultilevel"/>
    <w:tmpl w:val="430A445A"/>
    <w:lvl w:ilvl="0" w:tplc="0D722CF6">
      <w:start w:val="1"/>
      <w:numFmt w:val="decimal"/>
      <w:lvlText w:val="%1."/>
      <w:lvlJc w:val="left"/>
      <w:pPr>
        <w:ind w:left="1080" w:hanging="360"/>
      </w:pPr>
      <w:rPr>
        <w:rFonts w:ascii="Arial" w:hAnsi="Arial"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1756B9"/>
    <w:multiLevelType w:val="hybridMultilevel"/>
    <w:tmpl w:val="ED84A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1119A8"/>
    <w:multiLevelType w:val="hybridMultilevel"/>
    <w:tmpl w:val="BF3C13C0"/>
    <w:lvl w:ilvl="0" w:tplc="2C5E6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7CC2975"/>
    <w:multiLevelType w:val="hybridMultilevel"/>
    <w:tmpl w:val="2ADEF9CE"/>
    <w:lvl w:ilvl="0" w:tplc="37566C4C">
      <w:start w:val="5"/>
      <w:numFmt w:val="bullet"/>
      <w:lvlText w:val="-"/>
      <w:lvlJc w:val="left"/>
      <w:pPr>
        <w:ind w:left="720" w:hanging="360"/>
      </w:pPr>
      <w:rPr>
        <w:rFonts w:ascii="Times New Roman" w:eastAsiaTheme="minorHAnsi" w:hAnsi="Times New Roman" w:cs="Times New Roman"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1" w15:restartNumberingAfterBreak="0">
    <w:nsid w:val="79057A80"/>
    <w:multiLevelType w:val="hybridMultilevel"/>
    <w:tmpl w:val="B1FCC04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num>
  <w:num w:numId="2">
    <w:abstractNumId w:val="8"/>
  </w:num>
  <w:num w:numId="3">
    <w:abstractNumId w:val="6"/>
  </w:num>
  <w:num w:numId="4">
    <w:abstractNumId w:val="5"/>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3"/>
  </w:num>
  <w:num w:numId="10">
    <w:abstractNumId w:val="0"/>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442"/>
    <w:rsid w:val="00052342"/>
    <w:rsid w:val="00163CD4"/>
    <w:rsid w:val="001A1C51"/>
    <w:rsid w:val="00252442"/>
    <w:rsid w:val="003A00FB"/>
    <w:rsid w:val="006B191D"/>
    <w:rsid w:val="007E73E2"/>
    <w:rsid w:val="009D63D5"/>
    <w:rsid w:val="00A40A2F"/>
    <w:rsid w:val="00A80323"/>
    <w:rsid w:val="00BF7964"/>
    <w:rsid w:val="00CE41CA"/>
    <w:rsid w:val="00D4209B"/>
    <w:rsid w:val="00DA345C"/>
    <w:rsid w:val="00E109BC"/>
    <w:rsid w:val="00E341C8"/>
    <w:rsid w:val="00E64440"/>
    <w:rsid w:val="00E951E1"/>
    <w:rsid w:val="00F71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BB1EC-BB99-4667-8CE0-8CB2E0EE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442"/>
  </w:style>
  <w:style w:type="paragraph" w:styleId="Heading1">
    <w:name w:val="heading 1"/>
    <w:basedOn w:val="Normal"/>
    <w:next w:val="Normal"/>
    <w:link w:val="Heading1Char"/>
    <w:uiPriority w:val="9"/>
    <w:qFormat/>
    <w:rsid w:val="002524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24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524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5244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44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244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5244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52442"/>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2524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442"/>
  </w:style>
  <w:style w:type="paragraph" w:styleId="Footer">
    <w:name w:val="footer"/>
    <w:basedOn w:val="Normal"/>
    <w:link w:val="FooterChar"/>
    <w:uiPriority w:val="99"/>
    <w:unhideWhenUsed/>
    <w:rsid w:val="002524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442"/>
  </w:style>
  <w:style w:type="paragraph" w:customStyle="1" w:styleId="Default">
    <w:name w:val="Default"/>
    <w:rsid w:val="002524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52442"/>
    <w:pPr>
      <w:ind w:left="720"/>
      <w:contextualSpacing/>
    </w:pPr>
  </w:style>
  <w:style w:type="paragraph" w:styleId="NoSpacing">
    <w:name w:val="No Spacing"/>
    <w:uiPriority w:val="1"/>
    <w:qFormat/>
    <w:rsid w:val="00252442"/>
    <w:pPr>
      <w:spacing w:after="0" w:line="240" w:lineRule="auto"/>
    </w:pPr>
  </w:style>
  <w:style w:type="table" w:styleId="TableGrid">
    <w:name w:val="Table Grid"/>
    <w:basedOn w:val="TableNormal"/>
    <w:uiPriority w:val="39"/>
    <w:rsid w:val="00252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252442"/>
    <w:rPr>
      <w:rFonts w:ascii="Segoe UI" w:hAnsi="Segoe UI" w:cs="Segoe UI"/>
      <w:sz w:val="18"/>
      <w:szCs w:val="18"/>
    </w:rPr>
  </w:style>
  <w:style w:type="paragraph" w:styleId="BalloonText">
    <w:name w:val="Balloon Text"/>
    <w:basedOn w:val="Normal"/>
    <w:link w:val="BalloonTextChar"/>
    <w:uiPriority w:val="99"/>
    <w:semiHidden/>
    <w:unhideWhenUsed/>
    <w:rsid w:val="00252442"/>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252442"/>
    <w:rPr>
      <w:rFonts w:ascii="Segoe UI" w:hAnsi="Segoe UI" w:cs="Segoe UI"/>
      <w:sz w:val="18"/>
      <w:szCs w:val="18"/>
    </w:rPr>
  </w:style>
  <w:style w:type="paragraph" w:styleId="NormalWeb">
    <w:name w:val="Normal (Web)"/>
    <w:basedOn w:val="Normal"/>
    <w:uiPriority w:val="99"/>
    <w:unhideWhenUsed/>
    <w:rsid w:val="0025244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252442"/>
    <w:pPr>
      <w:spacing w:after="0" w:line="240" w:lineRule="auto"/>
    </w:pPr>
    <w:rPr>
      <w:sz w:val="20"/>
      <w:szCs w:val="20"/>
    </w:rPr>
  </w:style>
  <w:style w:type="character" w:customStyle="1" w:styleId="FootnoteTextChar">
    <w:name w:val="Footnote Text Char"/>
    <w:basedOn w:val="DefaultParagraphFont"/>
    <w:link w:val="FootnoteText"/>
    <w:uiPriority w:val="99"/>
    <w:rsid w:val="00252442"/>
    <w:rPr>
      <w:sz w:val="20"/>
      <w:szCs w:val="20"/>
    </w:rPr>
  </w:style>
  <w:style w:type="character" w:styleId="FootnoteReference">
    <w:name w:val="footnote reference"/>
    <w:basedOn w:val="DefaultParagraphFont"/>
    <w:uiPriority w:val="99"/>
    <w:semiHidden/>
    <w:unhideWhenUsed/>
    <w:rsid w:val="00252442"/>
    <w:rPr>
      <w:vertAlign w:val="superscript"/>
    </w:rPr>
  </w:style>
  <w:style w:type="character" w:customStyle="1" w:styleId="highlight">
    <w:name w:val="highlight"/>
    <w:basedOn w:val="DefaultParagraphFont"/>
    <w:rsid w:val="00252442"/>
  </w:style>
  <w:style w:type="character" w:styleId="Hyperlink">
    <w:name w:val="Hyperlink"/>
    <w:basedOn w:val="DefaultParagraphFont"/>
    <w:unhideWhenUsed/>
    <w:rsid w:val="00252442"/>
    <w:rPr>
      <w:color w:val="0000FF"/>
      <w:u w:val="single"/>
    </w:rPr>
  </w:style>
  <w:style w:type="paragraph" w:customStyle="1" w:styleId="Normheader">
    <w:name w:val="Normheader"/>
    <w:basedOn w:val="Normal"/>
    <w:rsid w:val="00252442"/>
    <w:pPr>
      <w:spacing w:after="0" w:line="240" w:lineRule="auto"/>
      <w:ind w:right="720"/>
      <w:jc w:val="center"/>
    </w:pPr>
    <w:rPr>
      <w:rFonts w:ascii="Arial Mon" w:eastAsia="Times New Roman" w:hAnsi="Arial Mon" w:cs="Times New Roman"/>
      <w:b/>
      <w:sz w:val="18"/>
      <w:szCs w:val="20"/>
    </w:rPr>
  </w:style>
  <w:style w:type="paragraph" w:customStyle="1" w:styleId="msghead">
    <w:name w:val="msg_head"/>
    <w:basedOn w:val="Normal"/>
    <w:rsid w:val="006B19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19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647995">
      <w:bodyDiv w:val="1"/>
      <w:marLeft w:val="0"/>
      <w:marRight w:val="0"/>
      <w:marTop w:val="0"/>
      <w:marBottom w:val="0"/>
      <w:divBdr>
        <w:top w:val="none" w:sz="0" w:space="0" w:color="auto"/>
        <w:left w:val="none" w:sz="0" w:space="0" w:color="auto"/>
        <w:bottom w:val="none" w:sz="0" w:space="0" w:color="auto"/>
        <w:right w:val="none" w:sz="0" w:space="0" w:color="auto"/>
      </w:divBdr>
    </w:div>
    <w:div w:id="1195731066">
      <w:bodyDiv w:val="1"/>
      <w:marLeft w:val="0"/>
      <w:marRight w:val="0"/>
      <w:marTop w:val="0"/>
      <w:marBottom w:val="0"/>
      <w:divBdr>
        <w:top w:val="none" w:sz="0" w:space="0" w:color="auto"/>
        <w:left w:val="none" w:sz="0" w:space="0" w:color="auto"/>
        <w:bottom w:val="none" w:sz="0" w:space="0" w:color="auto"/>
        <w:right w:val="none" w:sz="0" w:space="0" w:color="auto"/>
      </w:divBdr>
      <w:divsChild>
        <w:div w:id="971834894">
          <w:marLeft w:val="3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5220</Words>
  <Characters>29754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ORGILSUREN</dc:creator>
  <cp:keywords/>
  <dc:description/>
  <cp:lastModifiedBy>Suvdaa</cp:lastModifiedBy>
  <cp:revision>17</cp:revision>
  <cp:lastPrinted>2020-03-17T07:12:00Z</cp:lastPrinted>
  <dcterms:created xsi:type="dcterms:W3CDTF">2020-03-16T08:57:00Z</dcterms:created>
  <dcterms:modified xsi:type="dcterms:W3CDTF">2020-03-17T07:13:00Z</dcterms:modified>
</cp:coreProperties>
</file>