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A2937" w14:textId="77777777" w:rsidR="00890B33" w:rsidRDefault="00890B33" w:rsidP="00057BEF">
      <w:pPr>
        <w:spacing w:after="0" w:line="240" w:lineRule="auto"/>
        <w:jc w:val="center"/>
        <w:rPr>
          <w:rFonts w:ascii="Arial" w:hAnsi="Arial" w:cs="Arial"/>
          <w:b/>
          <w:sz w:val="40"/>
          <w:szCs w:val="40"/>
          <w:lang w:val="mn-MN"/>
        </w:rPr>
      </w:pPr>
    </w:p>
    <w:p w14:paraId="1EAC22F6" w14:textId="77777777" w:rsidR="00890B33" w:rsidRDefault="00890B33" w:rsidP="00057BEF">
      <w:pPr>
        <w:spacing w:after="0" w:line="240" w:lineRule="auto"/>
        <w:jc w:val="center"/>
        <w:rPr>
          <w:rFonts w:ascii="Arial" w:hAnsi="Arial" w:cs="Arial"/>
          <w:b/>
          <w:sz w:val="40"/>
          <w:szCs w:val="40"/>
          <w:lang w:val="mn-MN"/>
        </w:rPr>
      </w:pPr>
    </w:p>
    <w:p w14:paraId="4CC5F422" w14:textId="77777777" w:rsidR="00890B33" w:rsidRDefault="00890B33" w:rsidP="00057BEF">
      <w:pPr>
        <w:spacing w:after="0" w:line="240" w:lineRule="auto"/>
        <w:jc w:val="center"/>
        <w:rPr>
          <w:rFonts w:ascii="Arial" w:hAnsi="Arial" w:cs="Arial"/>
          <w:b/>
          <w:sz w:val="40"/>
          <w:szCs w:val="40"/>
          <w:lang w:val="mn-MN"/>
        </w:rPr>
      </w:pPr>
    </w:p>
    <w:p w14:paraId="6133A21A" w14:textId="77777777" w:rsidR="00890B33" w:rsidRDefault="00890B33" w:rsidP="00057BEF">
      <w:pPr>
        <w:spacing w:after="0" w:line="240" w:lineRule="auto"/>
        <w:jc w:val="center"/>
        <w:rPr>
          <w:rFonts w:ascii="Arial" w:hAnsi="Arial" w:cs="Arial"/>
          <w:b/>
          <w:sz w:val="40"/>
          <w:szCs w:val="40"/>
          <w:lang w:val="mn-MN"/>
        </w:rPr>
      </w:pPr>
    </w:p>
    <w:p w14:paraId="14DEB2EA" w14:textId="77777777" w:rsidR="00890B33" w:rsidRDefault="00890B33" w:rsidP="00057BEF">
      <w:pPr>
        <w:spacing w:after="0" w:line="240" w:lineRule="auto"/>
        <w:jc w:val="center"/>
        <w:rPr>
          <w:rFonts w:ascii="Arial" w:hAnsi="Arial" w:cs="Arial"/>
          <w:b/>
          <w:sz w:val="40"/>
          <w:szCs w:val="40"/>
          <w:lang w:val="mn-MN"/>
        </w:rPr>
      </w:pPr>
    </w:p>
    <w:p w14:paraId="3E826AF6" w14:textId="77777777" w:rsidR="00890B33" w:rsidRDefault="00890B33" w:rsidP="00057BEF">
      <w:pPr>
        <w:spacing w:after="0" w:line="240" w:lineRule="auto"/>
        <w:jc w:val="center"/>
        <w:rPr>
          <w:rFonts w:ascii="Arial" w:hAnsi="Arial" w:cs="Arial"/>
          <w:b/>
          <w:sz w:val="40"/>
          <w:szCs w:val="40"/>
          <w:lang w:val="mn-MN"/>
        </w:rPr>
      </w:pPr>
    </w:p>
    <w:p w14:paraId="2C4E42CC" w14:textId="77777777" w:rsidR="00890B33" w:rsidRDefault="00890B33" w:rsidP="00057BEF">
      <w:pPr>
        <w:spacing w:after="0" w:line="240" w:lineRule="auto"/>
        <w:jc w:val="center"/>
        <w:rPr>
          <w:rFonts w:ascii="Arial" w:hAnsi="Arial" w:cs="Arial"/>
          <w:b/>
          <w:sz w:val="40"/>
          <w:szCs w:val="40"/>
          <w:lang w:val="mn-MN"/>
        </w:rPr>
      </w:pPr>
    </w:p>
    <w:p w14:paraId="5165675F" w14:textId="77777777" w:rsidR="00890B33" w:rsidRDefault="00890B33" w:rsidP="00057BEF">
      <w:pPr>
        <w:spacing w:after="0" w:line="240" w:lineRule="auto"/>
        <w:jc w:val="center"/>
        <w:rPr>
          <w:rFonts w:ascii="Arial" w:hAnsi="Arial" w:cs="Arial"/>
          <w:b/>
          <w:sz w:val="40"/>
          <w:szCs w:val="40"/>
          <w:lang w:val="mn-MN"/>
        </w:rPr>
      </w:pPr>
    </w:p>
    <w:p w14:paraId="3A3B8A7E" w14:textId="77777777" w:rsidR="00890B33" w:rsidRDefault="00890B33" w:rsidP="00057BEF">
      <w:pPr>
        <w:spacing w:after="0" w:line="240" w:lineRule="auto"/>
        <w:jc w:val="center"/>
        <w:rPr>
          <w:rFonts w:ascii="Arial" w:hAnsi="Arial" w:cs="Arial"/>
          <w:b/>
          <w:sz w:val="40"/>
          <w:szCs w:val="40"/>
          <w:lang w:val="mn-MN"/>
        </w:rPr>
      </w:pPr>
    </w:p>
    <w:p w14:paraId="193CDB98" w14:textId="77777777" w:rsidR="00890B33" w:rsidRDefault="00890B33" w:rsidP="00057BEF">
      <w:pPr>
        <w:spacing w:after="0" w:line="240" w:lineRule="auto"/>
        <w:jc w:val="center"/>
        <w:rPr>
          <w:rFonts w:ascii="Arial" w:hAnsi="Arial" w:cs="Arial"/>
          <w:b/>
          <w:sz w:val="40"/>
          <w:szCs w:val="40"/>
          <w:lang w:val="mn-MN"/>
        </w:rPr>
      </w:pPr>
    </w:p>
    <w:p w14:paraId="5C743F42" w14:textId="7DBA3769" w:rsidR="008628F1" w:rsidRPr="002D2C3D" w:rsidRDefault="00C90427" w:rsidP="00057BEF">
      <w:pPr>
        <w:spacing w:after="0" w:line="240" w:lineRule="auto"/>
        <w:jc w:val="center"/>
        <w:rPr>
          <w:rFonts w:ascii="Arial" w:hAnsi="Arial" w:cs="Arial"/>
          <w:b/>
          <w:sz w:val="40"/>
          <w:szCs w:val="40"/>
          <w:lang w:val="mn-MN"/>
        </w:rPr>
      </w:pPr>
      <w:bookmarkStart w:id="0" w:name="_GoBack"/>
      <w:r>
        <w:rPr>
          <w:rFonts w:ascii="Arial" w:hAnsi="Arial" w:cs="Arial"/>
          <w:b/>
          <w:sz w:val="40"/>
          <w:szCs w:val="40"/>
          <w:lang w:val="mn-MN"/>
        </w:rPr>
        <w:t>Хуульчийн эрх зүйн байдлын тухай хуулийн төслийг</w:t>
      </w:r>
      <w:r w:rsidRPr="002D2C3D">
        <w:rPr>
          <w:rFonts w:ascii="Arial" w:hAnsi="Arial" w:cs="Arial"/>
          <w:b/>
          <w:sz w:val="40"/>
          <w:szCs w:val="40"/>
          <w:lang w:val="mn-MN"/>
        </w:rPr>
        <w:t xml:space="preserve"> хэрэгжүүлэхтэй    холбогдон гарах зардлын тооцоо</w:t>
      </w:r>
    </w:p>
    <w:bookmarkEnd w:id="0"/>
    <w:p w14:paraId="72AB9DAA" w14:textId="77777777" w:rsidR="008628F1" w:rsidRDefault="008628F1" w:rsidP="008628F1">
      <w:pPr>
        <w:spacing w:after="0" w:line="240" w:lineRule="auto"/>
        <w:jc w:val="center"/>
        <w:rPr>
          <w:rFonts w:ascii="Arial" w:hAnsi="Arial" w:cs="Arial"/>
          <w:szCs w:val="24"/>
          <w:lang w:val="mn-MN"/>
        </w:rPr>
      </w:pPr>
    </w:p>
    <w:p w14:paraId="3CCC8908" w14:textId="7E0B2B1A" w:rsidR="008628F1" w:rsidRDefault="008628F1" w:rsidP="008628F1">
      <w:pPr>
        <w:spacing w:after="0" w:line="240" w:lineRule="auto"/>
        <w:jc w:val="center"/>
        <w:rPr>
          <w:rFonts w:ascii="Arial" w:hAnsi="Arial" w:cs="Arial"/>
          <w:b/>
          <w:szCs w:val="24"/>
          <w:lang w:val="mn-MN"/>
        </w:rPr>
      </w:pPr>
      <w:r w:rsidRPr="00C462C8">
        <w:rPr>
          <w:rFonts w:ascii="Arial" w:hAnsi="Arial" w:cs="Arial"/>
          <w:szCs w:val="24"/>
          <w:lang w:val="mn-MN"/>
        </w:rPr>
        <w:t>/</w:t>
      </w:r>
      <w:r>
        <w:rPr>
          <w:rFonts w:ascii="Arial" w:hAnsi="Arial" w:cs="Arial"/>
          <w:b/>
          <w:szCs w:val="24"/>
          <w:lang w:val="mn-MN"/>
        </w:rPr>
        <w:t>ШИНЭЧИЛСЭН НАЙРУУЛГА</w:t>
      </w:r>
      <w:r w:rsidRPr="00D83608">
        <w:rPr>
          <w:rFonts w:ascii="Arial" w:hAnsi="Arial" w:cs="Arial"/>
          <w:b/>
          <w:szCs w:val="24"/>
          <w:lang w:val="mn-MN"/>
        </w:rPr>
        <w:t xml:space="preserve">/ </w:t>
      </w:r>
    </w:p>
    <w:p w14:paraId="0DB1BE91" w14:textId="77777777" w:rsidR="008628F1" w:rsidRDefault="008628F1" w:rsidP="008628F1">
      <w:pPr>
        <w:spacing w:after="0" w:line="240" w:lineRule="auto"/>
        <w:jc w:val="center"/>
        <w:rPr>
          <w:rFonts w:ascii="Arial" w:hAnsi="Arial" w:cs="Arial"/>
          <w:b/>
          <w:szCs w:val="24"/>
          <w:lang w:val="mn-MN"/>
        </w:rPr>
      </w:pPr>
    </w:p>
    <w:p w14:paraId="76E87F2A" w14:textId="77777777" w:rsidR="008628F1" w:rsidRDefault="008628F1" w:rsidP="008628F1">
      <w:pPr>
        <w:spacing w:after="0" w:line="240" w:lineRule="auto"/>
        <w:jc w:val="center"/>
        <w:rPr>
          <w:rFonts w:ascii="Arial" w:hAnsi="Arial" w:cs="Arial"/>
          <w:b/>
          <w:szCs w:val="24"/>
          <w:lang w:val="mn-MN"/>
        </w:rPr>
      </w:pPr>
    </w:p>
    <w:p w14:paraId="50635AD4" w14:textId="77777777" w:rsidR="008628F1" w:rsidRDefault="008628F1" w:rsidP="008628F1">
      <w:pPr>
        <w:spacing w:after="0" w:line="240" w:lineRule="auto"/>
        <w:jc w:val="center"/>
        <w:rPr>
          <w:rFonts w:ascii="Arial" w:hAnsi="Arial" w:cs="Arial"/>
          <w:b/>
          <w:szCs w:val="24"/>
          <w:lang w:val="mn-MN"/>
        </w:rPr>
      </w:pPr>
    </w:p>
    <w:p w14:paraId="0EA05880" w14:textId="77777777" w:rsidR="008628F1" w:rsidRPr="00D83608" w:rsidRDefault="008628F1" w:rsidP="008628F1">
      <w:pPr>
        <w:spacing w:after="0" w:line="240" w:lineRule="auto"/>
        <w:jc w:val="center"/>
        <w:rPr>
          <w:rFonts w:ascii="Arial" w:hAnsi="Arial" w:cs="Arial"/>
          <w:b/>
          <w:szCs w:val="24"/>
          <w:lang w:val="mn-MN"/>
        </w:rPr>
      </w:pPr>
    </w:p>
    <w:p w14:paraId="386FE60A" w14:textId="77777777" w:rsidR="008628F1" w:rsidRDefault="008628F1" w:rsidP="008628F1">
      <w:pPr>
        <w:spacing w:after="0" w:line="240" w:lineRule="auto"/>
        <w:jc w:val="center"/>
        <w:rPr>
          <w:rFonts w:ascii="Arial" w:hAnsi="Arial" w:cs="Arial"/>
          <w:szCs w:val="24"/>
          <w:lang w:val="mn-MN"/>
        </w:rPr>
      </w:pPr>
    </w:p>
    <w:p w14:paraId="37D8E8AC" w14:textId="77777777" w:rsidR="008628F1" w:rsidRDefault="008628F1" w:rsidP="008628F1">
      <w:pPr>
        <w:spacing w:after="0" w:line="240" w:lineRule="auto"/>
        <w:jc w:val="center"/>
        <w:rPr>
          <w:rFonts w:ascii="Arial" w:hAnsi="Arial" w:cs="Arial"/>
          <w:szCs w:val="24"/>
          <w:lang w:val="mn-MN"/>
        </w:rPr>
      </w:pPr>
    </w:p>
    <w:p w14:paraId="1762DC90" w14:textId="77777777" w:rsidR="008628F1" w:rsidRDefault="008628F1" w:rsidP="008628F1">
      <w:pPr>
        <w:spacing w:after="0" w:line="240" w:lineRule="auto"/>
        <w:jc w:val="center"/>
        <w:rPr>
          <w:rFonts w:ascii="Arial" w:hAnsi="Arial" w:cs="Arial"/>
          <w:szCs w:val="24"/>
          <w:lang w:val="mn-MN"/>
        </w:rPr>
      </w:pPr>
    </w:p>
    <w:p w14:paraId="46B43E21" w14:textId="77777777" w:rsidR="008628F1" w:rsidRDefault="008628F1" w:rsidP="008628F1">
      <w:pPr>
        <w:spacing w:after="0" w:line="240" w:lineRule="auto"/>
        <w:jc w:val="center"/>
        <w:rPr>
          <w:rFonts w:ascii="Arial" w:hAnsi="Arial" w:cs="Arial"/>
          <w:szCs w:val="24"/>
          <w:lang w:val="mn-MN"/>
        </w:rPr>
      </w:pPr>
    </w:p>
    <w:p w14:paraId="0BC04C36" w14:textId="77777777" w:rsidR="008628F1" w:rsidRDefault="008628F1" w:rsidP="008628F1">
      <w:pPr>
        <w:spacing w:after="0" w:line="240" w:lineRule="auto"/>
        <w:jc w:val="center"/>
        <w:rPr>
          <w:rFonts w:ascii="Arial" w:hAnsi="Arial" w:cs="Arial"/>
          <w:szCs w:val="24"/>
          <w:lang w:val="mn-MN"/>
        </w:rPr>
      </w:pPr>
    </w:p>
    <w:p w14:paraId="6B386D62" w14:textId="77777777" w:rsidR="008628F1" w:rsidRDefault="008628F1" w:rsidP="008628F1">
      <w:pPr>
        <w:spacing w:after="0" w:line="240" w:lineRule="auto"/>
        <w:jc w:val="center"/>
        <w:rPr>
          <w:rFonts w:ascii="Arial" w:hAnsi="Arial" w:cs="Arial"/>
          <w:szCs w:val="24"/>
          <w:lang w:val="mn-MN"/>
        </w:rPr>
      </w:pPr>
    </w:p>
    <w:p w14:paraId="6EC94A86" w14:textId="77777777" w:rsidR="008628F1" w:rsidRDefault="008628F1" w:rsidP="008628F1">
      <w:pPr>
        <w:spacing w:after="0" w:line="240" w:lineRule="auto"/>
        <w:jc w:val="center"/>
        <w:rPr>
          <w:rFonts w:ascii="Arial" w:hAnsi="Arial" w:cs="Arial"/>
          <w:szCs w:val="24"/>
          <w:lang w:val="mn-MN"/>
        </w:rPr>
      </w:pPr>
    </w:p>
    <w:p w14:paraId="3B3CF5AF" w14:textId="77777777" w:rsidR="008628F1" w:rsidRDefault="008628F1" w:rsidP="008628F1">
      <w:pPr>
        <w:spacing w:after="0" w:line="240" w:lineRule="auto"/>
        <w:jc w:val="center"/>
        <w:rPr>
          <w:rFonts w:ascii="Arial" w:hAnsi="Arial" w:cs="Arial"/>
          <w:szCs w:val="24"/>
          <w:lang w:val="mn-MN"/>
        </w:rPr>
      </w:pPr>
    </w:p>
    <w:p w14:paraId="2CAA0FEB" w14:textId="77777777" w:rsidR="008628F1" w:rsidRDefault="008628F1" w:rsidP="008628F1">
      <w:pPr>
        <w:spacing w:after="0" w:line="240" w:lineRule="auto"/>
        <w:jc w:val="center"/>
        <w:rPr>
          <w:rFonts w:ascii="Arial" w:hAnsi="Arial" w:cs="Arial"/>
          <w:szCs w:val="24"/>
          <w:lang w:val="mn-MN"/>
        </w:rPr>
      </w:pPr>
    </w:p>
    <w:p w14:paraId="13317FF1" w14:textId="77777777" w:rsidR="008628F1" w:rsidRDefault="008628F1" w:rsidP="008628F1">
      <w:pPr>
        <w:spacing w:after="0" w:line="240" w:lineRule="auto"/>
        <w:jc w:val="center"/>
        <w:rPr>
          <w:rFonts w:ascii="Arial" w:hAnsi="Arial" w:cs="Arial"/>
          <w:szCs w:val="24"/>
          <w:lang w:val="mn-MN"/>
        </w:rPr>
      </w:pPr>
    </w:p>
    <w:p w14:paraId="6D0604A8" w14:textId="77777777" w:rsidR="008628F1" w:rsidRDefault="008628F1" w:rsidP="008628F1">
      <w:pPr>
        <w:spacing w:after="0" w:line="240" w:lineRule="auto"/>
        <w:jc w:val="center"/>
        <w:rPr>
          <w:rFonts w:ascii="Arial" w:hAnsi="Arial" w:cs="Arial"/>
          <w:szCs w:val="24"/>
          <w:lang w:val="mn-MN"/>
        </w:rPr>
      </w:pPr>
    </w:p>
    <w:p w14:paraId="1AEDA582" w14:textId="77777777" w:rsidR="008628F1" w:rsidRDefault="008628F1" w:rsidP="008628F1">
      <w:pPr>
        <w:spacing w:after="0" w:line="240" w:lineRule="auto"/>
        <w:jc w:val="center"/>
        <w:rPr>
          <w:rFonts w:ascii="Arial" w:hAnsi="Arial" w:cs="Arial"/>
          <w:szCs w:val="24"/>
          <w:lang w:val="mn-MN"/>
        </w:rPr>
      </w:pPr>
    </w:p>
    <w:p w14:paraId="29F32519" w14:textId="77777777" w:rsidR="008628F1" w:rsidRDefault="008628F1" w:rsidP="008628F1">
      <w:pPr>
        <w:spacing w:after="0" w:line="240" w:lineRule="auto"/>
        <w:jc w:val="center"/>
        <w:rPr>
          <w:rFonts w:ascii="Arial" w:hAnsi="Arial" w:cs="Arial"/>
          <w:szCs w:val="24"/>
          <w:lang w:val="mn-MN"/>
        </w:rPr>
      </w:pPr>
    </w:p>
    <w:p w14:paraId="6FE304C0" w14:textId="77777777" w:rsidR="008628F1" w:rsidRDefault="008628F1" w:rsidP="008628F1">
      <w:pPr>
        <w:spacing w:after="0" w:line="240" w:lineRule="auto"/>
        <w:jc w:val="center"/>
        <w:rPr>
          <w:rFonts w:ascii="Arial" w:hAnsi="Arial" w:cs="Arial"/>
          <w:szCs w:val="24"/>
          <w:lang w:val="mn-MN"/>
        </w:rPr>
      </w:pPr>
    </w:p>
    <w:p w14:paraId="733A1D54" w14:textId="77777777" w:rsidR="008628F1" w:rsidRDefault="008628F1" w:rsidP="008628F1">
      <w:pPr>
        <w:spacing w:after="0" w:line="240" w:lineRule="auto"/>
        <w:jc w:val="center"/>
        <w:rPr>
          <w:rFonts w:ascii="Arial" w:hAnsi="Arial" w:cs="Arial"/>
          <w:szCs w:val="24"/>
          <w:lang w:val="mn-MN"/>
        </w:rPr>
      </w:pPr>
    </w:p>
    <w:p w14:paraId="178408CB" w14:textId="77777777" w:rsidR="008628F1" w:rsidRDefault="008628F1" w:rsidP="008628F1">
      <w:pPr>
        <w:spacing w:after="0" w:line="240" w:lineRule="auto"/>
        <w:jc w:val="center"/>
        <w:rPr>
          <w:rFonts w:ascii="Arial" w:hAnsi="Arial" w:cs="Arial"/>
          <w:szCs w:val="24"/>
          <w:lang w:val="mn-MN"/>
        </w:rPr>
      </w:pPr>
    </w:p>
    <w:p w14:paraId="3F520F2A" w14:textId="77777777" w:rsidR="008628F1" w:rsidRDefault="008628F1" w:rsidP="008628F1">
      <w:pPr>
        <w:spacing w:after="0" w:line="240" w:lineRule="auto"/>
        <w:jc w:val="center"/>
        <w:rPr>
          <w:rFonts w:ascii="Arial" w:hAnsi="Arial" w:cs="Arial"/>
          <w:szCs w:val="24"/>
          <w:lang w:val="mn-MN"/>
        </w:rPr>
      </w:pPr>
    </w:p>
    <w:p w14:paraId="4A1C99AC" w14:textId="77777777" w:rsidR="008628F1" w:rsidRDefault="008628F1" w:rsidP="008628F1">
      <w:pPr>
        <w:spacing w:after="0" w:line="240" w:lineRule="auto"/>
        <w:jc w:val="center"/>
        <w:rPr>
          <w:rFonts w:ascii="Arial" w:hAnsi="Arial" w:cs="Arial"/>
          <w:szCs w:val="24"/>
          <w:lang w:val="mn-MN"/>
        </w:rPr>
      </w:pPr>
    </w:p>
    <w:p w14:paraId="26001D35" w14:textId="77777777" w:rsidR="008628F1" w:rsidRDefault="008628F1" w:rsidP="008628F1">
      <w:pPr>
        <w:spacing w:after="0" w:line="240" w:lineRule="auto"/>
        <w:jc w:val="center"/>
        <w:rPr>
          <w:rFonts w:ascii="Arial" w:hAnsi="Arial" w:cs="Arial"/>
          <w:szCs w:val="24"/>
          <w:lang w:val="mn-MN"/>
        </w:rPr>
      </w:pPr>
    </w:p>
    <w:p w14:paraId="6D6D5058" w14:textId="77777777" w:rsidR="008628F1" w:rsidRDefault="008628F1" w:rsidP="008628F1">
      <w:pPr>
        <w:spacing w:after="0" w:line="240" w:lineRule="auto"/>
        <w:jc w:val="center"/>
        <w:rPr>
          <w:rFonts w:ascii="Arial" w:hAnsi="Arial" w:cs="Arial"/>
          <w:szCs w:val="24"/>
          <w:lang w:val="mn-MN"/>
        </w:rPr>
      </w:pPr>
    </w:p>
    <w:p w14:paraId="15B034DC" w14:textId="77777777" w:rsidR="008628F1" w:rsidRDefault="008628F1" w:rsidP="008628F1">
      <w:pPr>
        <w:spacing w:after="0" w:line="240" w:lineRule="auto"/>
        <w:jc w:val="center"/>
        <w:rPr>
          <w:rFonts w:ascii="Arial" w:hAnsi="Arial" w:cs="Arial"/>
          <w:szCs w:val="24"/>
          <w:lang w:val="mn-MN"/>
        </w:rPr>
      </w:pPr>
    </w:p>
    <w:p w14:paraId="0D817F42" w14:textId="77777777" w:rsidR="008628F1" w:rsidRDefault="008628F1" w:rsidP="008628F1">
      <w:pPr>
        <w:spacing w:after="0" w:line="240" w:lineRule="auto"/>
        <w:jc w:val="center"/>
        <w:rPr>
          <w:rFonts w:ascii="Arial" w:hAnsi="Arial" w:cs="Arial"/>
          <w:szCs w:val="24"/>
          <w:lang w:val="mn-MN"/>
        </w:rPr>
      </w:pPr>
    </w:p>
    <w:p w14:paraId="3BFBAF5D" w14:textId="77777777" w:rsidR="008628F1" w:rsidRDefault="008628F1" w:rsidP="008628F1">
      <w:pPr>
        <w:spacing w:after="0" w:line="240" w:lineRule="auto"/>
        <w:jc w:val="center"/>
        <w:rPr>
          <w:rFonts w:ascii="Arial" w:hAnsi="Arial" w:cs="Arial"/>
          <w:szCs w:val="24"/>
          <w:lang w:val="mn-MN"/>
        </w:rPr>
      </w:pPr>
    </w:p>
    <w:p w14:paraId="418358F4" w14:textId="77777777" w:rsidR="008628F1" w:rsidRDefault="008628F1" w:rsidP="008628F1">
      <w:pPr>
        <w:spacing w:after="0" w:line="240" w:lineRule="auto"/>
        <w:jc w:val="center"/>
        <w:rPr>
          <w:rFonts w:ascii="Arial" w:hAnsi="Arial" w:cs="Arial"/>
          <w:szCs w:val="24"/>
          <w:lang w:val="mn-MN"/>
        </w:rPr>
      </w:pPr>
    </w:p>
    <w:p w14:paraId="28A195F0" w14:textId="77777777" w:rsidR="00C90427" w:rsidRDefault="00C90427" w:rsidP="008628F1">
      <w:pPr>
        <w:spacing w:after="0" w:line="240" w:lineRule="auto"/>
        <w:jc w:val="center"/>
        <w:rPr>
          <w:rFonts w:ascii="Arial" w:hAnsi="Arial" w:cs="Arial"/>
          <w:szCs w:val="24"/>
          <w:lang w:val="mn-MN"/>
        </w:rPr>
      </w:pPr>
    </w:p>
    <w:p w14:paraId="11AB5DE8" w14:textId="57E73156" w:rsidR="008628F1" w:rsidRDefault="008628F1" w:rsidP="008628F1">
      <w:pPr>
        <w:spacing w:after="0" w:line="240" w:lineRule="auto"/>
        <w:jc w:val="center"/>
        <w:rPr>
          <w:rFonts w:ascii="Arial" w:hAnsi="Arial" w:cs="Arial"/>
          <w:szCs w:val="24"/>
          <w:lang w:val="mn-MN"/>
        </w:rPr>
      </w:pPr>
      <w:r>
        <w:rPr>
          <w:rFonts w:ascii="Arial" w:hAnsi="Arial" w:cs="Arial"/>
          <w:szCs w:val="24"/>
          <w:lang w:val="mn-MN"/>
        </w:rPr>
        <w:t>2020 ОН</w:t>
      </w:r>
    </w:p>
    <w:p w14:paraId="48781AFF" w14:textId="77777777" w:rsidR="008628F1" w:rsidRDefault="008628F1" w:rsidP="008628F1">
      <w:pPr>
        <w:spacing w:after="0" w:line="240" w:lineRule="auto"/>
        <w:jc w:val="center"/>
        <w:rPr>
          <w:rFonts w:ascii="Arial" w:hAnsi="Arial" w:cs="Arial"/>
          <w:b/>
          <w:lang w:val="mn-MN"/>
        </w:rPr>
      </w:pPr>
      <w:r>
        <w:rPr>
          <w:rFonts w:ascii="Arial" w:hAnsi="Arial" w:cs="Arial"/>
          <w:b/>
          <w:lang w:val="mn-MN"/>
        </w:rPr>
        <w:lastRenderedPageBreak/>
        <w:t>ХУУЛЬЧИЙН ЭРХ ЗҮЙН БАЙДЛЫН ТУХАЙ /ШИНЭЧИЛСЭН НАЙРУУЛГА/</w:t>
      </w:r>
      <w:r w:rsidRPr="00BB1F62">
        <w:rPr>
          <w:rFonts w:ascii="Arial" w:hAnsi="Arial" w:cs="Arial"/>
          <w:b/>
          <w:lang w:val="mn-MN"/>
        </w:rPr>
        <w:t xml:space="preserve"> </w:t>
      </w:r>
    </w:p>
    <w:p w14:paraId="14D2FC42" w14:textId="42B084CC" w:rsidR="008628F1" w:rsidRPr="00BB1F62" w:rsidRDefault="008628F1" w:rsidP="008628F1">
      <w:pPr>
        <w:spacing w:after="0" w:line="240" w:lineRule="auto"/>
        <w:jc w:val="center"/>
        <w:rPr>
          <w:rFonts w:ascii="Arial" w:hAnsi="Arial" w:cs="Arial"/>
          <w:lang w:val="mn-MN"/>
        </w:rPr>
      </w:pPr>
      <w:r w:rsidRPr="00BB1F62">
        <w:rPr>
          <w:rFonts w:ascii="Arial" w:hAnsi="Arial" w:cs="Arial"/>
          <w:b/>
          <w:lang w:val="mn-MN"/>
        </w:rPr>
        <w:t>ХУУЛИЙГ</w:t>
      </w:r>
      <w:r>
        <w:rPr>
          <w:rFonts w:ascii="Arial" w:hAnsi="Arial" w:cs="Arial"/>
          <w:lang w:val="mn-MN"/>
        </w:rPr>
        <w:t xml:space="preserve"> </w:t>
      </w:r>
      <w:r w:rsidRPr="0068166F">
        <w:rPr>
          <w:rFonts w:ascii="Arial" w:hAnsi="Arial" w:cs="Arial"/>
          <w:b/>
          <w:lang w:val="mn-MN"/>
        </w:rPr>
        <w:t xml:space="preserve">ХЭРЭГЖҮҮЛЭХТЭЙ ХОЛБОГДОН </w:t>
      </w:r>
    </w:p>
    <w:p w14:paraId="7D243728" w14:textId="77777777" w:rsidR="008628F1" w:rsidRDefault="008628F1" w:rsidP="008628F1">
      <w:pPr>
        <w:spacing w:after="0" w:line="240" w:lineRule="auto"/>
        <w:jc w:val="center"/>
        <w:rPr>
          <w:rFonts w:ascii="Arial" w:hAnsi="Arial" w:cs="Arial"/>
          <w:b/>
          <w:lang w:val="mn-MN"/>
        </w:rPr>
      </w:pPr>
      <w:r w:rsidRPr="0068166F">
        <w:rPr>
          <w:rFonts w:ascii="Arial" w:hAnsi="Arial" w:cs="Arial"/>
          <w:b/>
          <w:lang w:val="mn-MN"/>
        </w:rPr>
        <w:t>ГАРАХ ЗАРДЛЫН ТООЦООНЫ ТАЙЛАН</w:t>
      </w:r>
    </w:p>
    <w:p w14:paraId="7164E8CC" w14:textId="77777777" w:rsidR="008628F1" w:rsidRDefault="008628F1" w:rsidP="008628F1">
      <w:pPr>
        <w:spacing w:after="0" w:line="240" w:lineRule="auto"/>
        <w:jc w:val="center"/>
        <w:rPr>
          <w:rFonts w:ascii="Arial" w:hAnsi="Arial" w:cs="Arial"/>
          <w:lang w:val="mn-MN"/>
        </w:rPr>
      </w:pPr>
    </w:p>
    <w:p w14:paraId="4743D045" w14:textId="77777777" w:rsidR="008628F1" w:rsidRDefault="008628F1" w:rsidP="008628F1">
      <w:pPr>
        <w:spacing w:after="0" w:line="240" w:lineRule="auto"/>
        <w:rPr>
          <w:rFonts w:ascii="Arial" w:hAnsi="Arial" w:cs="Arial"/>
          <w:lang w:val="mn-MN"/>
        </w:rPr>
      </w:pPr>
    </w:p>
    <w:p w14:paraId="0F99D224" w14:textId="369226D8" w:rsidR="008628F1" w:rsidRPr="00FF3753" w:rsidRDefault="008628F1" w:rsidP="008628F1">
      <w:pPr>
        <w:spacing w:after="0" w:line="240" w:lineRule="auto"/>
        <w:ind w:firstLine="720"/>
        <w:rPr>
          <w:rFonts w:ascii="Arial" w:hAnsi="Arial" w:cs="Arial"/>
          <w:b/>
          <w:lang w:val="mn-MN"/>
        </w:rPr>
      </w:pPr>
      <w:r w:rsidRPr="00FF3753">
        <w:rPr>
          <w:rFonts w:ascii="Arial" w:hAnsi="Arial" w:cs="Arial"/>
          <w:b/>
          <w:lang w:val="mn-MN"/>
        </w:rPr>
        <w:t>Нэг.Ерөнхий үндэслэл</w:t>
      </w:r>
    </w:p>
    <w:p w14:paraId="1B1F7836" w14:textId="77777777" w:rsidR="008628F1" w:rsidRPr="00FF3753" w:rsidRDefault="008628F1" w:rsidP="008628F1">
      <w:pPr>
        <w:spacing w:after="0" w:line="240" w:lineRule="auto"/>
        <w:jc w:val="center"/>
        <w:rPr>
          <w:rFonts w:ascii="Arial" w:hAnsi="Arial" w:cs="Arial"/>
          <w:b/>
          <w:lang w:val="mn-MN"/>
        </w:rPr>
      </w:pPr>
    </w:p>
    <w:p w14:paraId="21536DE3" w14:textId="167094B7" w:rsidR="008628F1" w:rsidRPr="00FF3753" w:rsidRDefault="008628F1" w:rsidP="008628F1">
      <w:pPr>
        <w:spacing w:after="0" w:line="240" w:lineRule="auto"/>
        <w:jc w:val="both"/>
        <w:rPr>
          <w:rFonts w:ascii="Arial" w:hAnsi="Arial" w:cs="Arial"/>
          <w:lang w:val="mn-MN"/>
        </w:rPr>
      </w:pPr>
      <w:r w:rsidRPr="00FF3753">
        <w:rPr>
          <w:rFonts w:ascii="Arial" w:hAnsi="Arial" w:cs="Arial"/>
          <w:lang w:val="mn-MN"/>
        </w:rPr>
        <w:t xml:space="preserve"> </w:t>
      </w:r>
      <w:r w:rsidRPr="00FF3753">
        <w:rPr>
          <w:rFonts w:ascii="Arial" w:hAnsi="Arial" w:cs="Arial"/>
          <w:lang w:val="mn-MN"/>
        </w:rPr>
        <w:tab/>
        <w:t>Хууль тогтоомжийн тухай хуулийн</w:t>
      </w:r>
      <w:r w:rsidRPr="00FF3753">
        <w:rPr>
          <w:rStyle w:val="FootnoteReference"/>
          <w:rFonts w:ascii="Arial" w:hAnsi="Arial" w:cs="Arial"/>
          <w:lang w:val="mn-MN"/>
        </w:rPr>
        <w:footnoteReference w:id="1"/>
      </w:r>
      <w:r w:rsidRPr="00FF3753">
        <w:rPr>
          <w:rFonts w:ascii="Arial" w:hAnsi="Arial" w:cs="Arial"/>
          <w:lang w:val="mn-MN"/>
        </w:rPr>
        <w:t xml:space="preserve"> 18 дугаар зүйлийн 18.1 дэх хэсэгт “</w:t>
      </w:r>
      <w:proofErr w:type="spellStart"/>
      <w:r w:rsidRPr="00FF3753">
        <w:rPr>
          <w:rFonts w:ascii="Arial" w:hAnsi="Arial" w:cs="Arial"/>
        </w:rPr>
        <w:t>Хууль</w:t>
      </w:r>
      <w:proofErr w:type="spellEnd"/>
      <w:r w:rsidRPr="00FF3753">
        <w:rPr>
          <w:rFonts w:ascii="Arial" w:hAnsi="Arial" w:cs="Arial"/>
        </w:rPr>
        <w:t xml:space="preserve"> </w:t>
      </w:r>
      <w:proofErr w:type="spellStart"/>
      <w:r w:rsidRPr="00FF3753">
        <w:rPr>
          <w:rFonts w:ascii="Arial" w:hAnsi="Arial" w:cs="Arial"/>
        </w:rPr>
        <w:t>тогтоомжийн</w:t>
      </w:r>
      <w:proofErr w:type="spellEnd"/>
      <w:r w:rsidRPr="00FF3753">
        <w:rPr>
          <w:rFonts w:ascii="Arial" w:hAnsi="Arial" w:cs="Arial"/>
        </w:rPr>
        <w:t xml:space="preserve"> </w:t>
      </w:r>
      <w:proofErr w:type="spellStart"/>
      <w:r w:rsidRPr="00FF3753">
        <w:rPr>
          <w:rFonts w:ascii="Arial" w:hAnsi="Arial" w:cs="Arial"/>
        </w:rPr>
        <w:t>төслийг</w:t>
      </w:r>
      <w:proofErr w:type="spellEnd"/>
      <w:r w:rsidRPr="00FF3753">
        <w:rPr>
          <w:rFonts w:ascii="Arial" w:hAnsi="Arial" w:cs="Arial"/>
        </w:rPr>
        <w:t xml:space="preserve"> </w:t>
      </w:r>
      <w:proofErr w:type="spellStart"/>
      <w:r w:rsidRPr="00FF3753">
        <w:rPr>
          <w:rFonts w:ascii="Arial" w:hAnsi="Arial" w:cs="Arial"/>
        </w:rPr>
        <w:t>баталснаар</w:t>
      </w:r>
      <w:proofErr w:type="spellEnd"/>
      <w:r w:rsidRPr="00FF3753">
        <w:rPr>
          <w:rFonts w:ascii="Arial" w:hAnsi="Arial" w:cs="Arial"/>
        </w:rPr>
        <w:t xml:space="preserve"> </w:t>
      </w:r>
      <w:proofErr w:type="spellStart"/>
      <w:r w:rsidRPr="00FF3753">
        <w:rPr>
          <w:rFonts w:ascii="Arial" w:hAnsi="Arial" w:cs="Arial"/>
        </w:rPr>
        <w:t>тухайн</w:t>
      </w:r>
      <w:proofErr w:type="spellEnd"/>
      <w:r w:rsidRPr="00FF3753">
        <w:rPr>
          <w:rFonts w:ascii="Arial" w:hAnsi="Arial" w:cs="Arial"/>
        </w:rPr>
        <w:t xml:space="preserve"> </w:t>
      </w:r>
      <w:proofErr w:type="spellStart"/>
      <w:r w:rsidRPr="00FF3753">
        <w:rPr>
          <w:rFonts w:ascii="Arial" w:hAnsi="Arial" w:cs="Arial"/>
        </w:rPr>
        <w:t>хууль</w:t>
      </w:r>
      <w:proofErr w:type="spellEnd"/>
      <w:r w:rsidRPr="00FF3753">
        <w:rPr>
          <w:rFonts w:ascii="Arial" w:hAnsi="Arial" w:cs="Arial"/>
        </w:rPr>
        <w:t xml:space="preserve"> </w:t>
      </w:r>
      <w:proofErr w:type="spellStart"/>
      <w:r w:rsidRPr="00FF3753">
        <w:rPr>
          <w:rFonts w:ascii="Arial" w:hAnsi="Arial" w:cs="Arial"/>
        </w:rPr>
        <w:t>тогтоомжийн</w:t>
      </w:r>
      <w:proofErr w:type="spellEnd"/>
      <w:r w:rsidRPr="00FF3753">
        <w:rPr>
          <w:rFonts w:ascii="Arial" w:hAnsi="Arial" w:cs="Arial"/>
        </w:rPr>
        <w:t xml:space="preserve"> </w:t>
      </w:r>
      <w:proofErr w:type="spellStart"/>
      <w:r w:rsidRPr="00FF3753">
        <w:rPr>
          <w:rFonts w:ascii="Arial" w:hAnsi="Arial" w:cs="Arial"/>
        </w:rPr>
        <w:t>үйлчлэх</w:t>
      </w:r>
      <w:proofErr w:type="spellEnd"/>
      <w:r w:rsidRPr="00FF3753">
        <w:rPr>
          <w:rFonts w:ascii="Arial" w:hAnsi="Arial" w:cs="Arial"/>
        </w:rPr>
        <w:t xml:space="preserve"> </w:t>
      </w:r>
      <w:proofErr w:type="spellStart"/>
      <w:r w:rsidRPr="00FF3753">
        <w:rPr>
          <w:rFonts w:ascii="Arial" w:hAnsi="Arial" w:cs="Arial"/>
        </w:rPr>
        <w:t>хүрээнд</w:t>
      </w:r>
      <w:proofErr w:type="spellEnd"/>
      <w:r w:rsidRPr="00FF3753">
        <w:rPr>
          <w:rFonts w:ascii="Arial" w:hAnsi="Arial" w:cs="Arial"/>
        </w:rPr>
        <w:t xml:space="preserve"> </w:t>
      </w:r>
      <w:proofErr w:type="spellStart"/>
      <w:r w:rsidRPr="00FF3753">
        <w:rPr>
          <w:rFonts w:ascii="Arial" w:hAnsi="Arial" w:cs="Arial"/>
        </w:rPr>
        <w:t>хамрагдах</w:t>
      </w:r>
      <w:proofErr w:type="spellEnd"/>
      <w:r w:rsidRPr="00FF3753">
        <w:rPr>
          <w:rFonts w:ascii="Arial" w:hAnsi="Arial" w:cs="Arial"/>
        </w:rPr>
        <w:t xml:space="preserve"> </w:t>
      </w:r>
      <w:proofErr w:type="spellStart"/>
      <w:r w:rsidRPr="00FF3753">
        <w:rPr>
          <w:rFonts w:ascii="Arial" w:hAnsi="Arial" w:cs="Arial"/>
        </w:rPr>
        <w:t>иргэн</w:t>
      </w:r>
      <w:proofErr w:type="spellEnd"/>
      <w:r w:rsidRPr="00FF3753">
        <w:rPr>
          <w:rFonts w:ascii="Arial" w:hAnsi="Arial" w:cs="Arial"/>
        </w:rPr>
        <w:t xml:space="preserve">, </w:t>
      </w:r>
      <w:proofErr w:type="spellStart"/>
      <w:r w:rsidRPr="00FF3753">
        <w:rPr>
          <w:rFonts w:ascii="Arial" w:hAnsi="Arial" w:cs="Arial"/>
        </w:rPr>
        <w:t>хуулийн</w:t>
      </w:r>
      <w:proofErr w:type="spellEnd"/>
      <w:r w:rsidRPr="00FF3753">
        <w:rPr>
          <w:rFonts w:ascii="Arial" w:hAnsi="Arial" w:cs="Arial"/>
        </w:rPr>
        <w:t xml:space="preserve"> </w:t>
      </w:r>
      <w:proofErr w:type="spellStart"/>
      <w:r w:rsidRPr="00FF3753">
        <w:rPr>
          <w:rFonts w:ascii="Arial" w:hAnsi="Arial" w:cs="Arial"/>
        </w:rPr>
        <w:t>этгээд</w:t>
      </w:r>
      <w:proofErr w:type="spellEnd"/>
      <w:r w:rsidRPr="00FF3753">
        <w:rPr>
          <w:rFonts w:ascii="Arial" w:hAnsi="Arial" w:cs="Arial"/>
        </w:rPr>
        <w:t xml:space="preserve">, </w:t>
      </w:r>
      <w:proofErr w:type="spellStart"/>
      <w:r w:rsidRPr="00FF3753">
        <w:rPr>
          <w:rFonts w:ascii="Arial" w:hAnsi="Arial" w:cs="Arial"/>
        </w:rPr>
        <w:t>төрийн</w:t>
      </w:r>
      <w:proofErr w:type="spellEnd"/>
      <w:r w:rsidRPr="00FF3753">
        <w:rPr>
          <w:rFonts w:ascii="Arial" w:hAnsi="Arial" w:cs="Arial"/>
        </w:rPr>
        <w:t xml:space="preserve"> </w:t>
      </w:r>
      <w:proofErr w:type="spellStart"/>
      <w:r w:rsidRPr="00FF3753">
        <w:rPr>
          <w:rFonts w:ascii="Arial" w:hAnsi="Arial" w:cs="Arial"/>
        </w:rPr>
        <w:t>байгууллагын</w:t>
      </w:r>
      <w:proofErr w:type="spellEnd"/>
      <w:r w:rsidRPr="00FF3753">
        <w:rPr>
          <w:rFonts w:ascii="Arial" w:hAnsi="Arial" w:cs="Arial"/>
        </w:rPr>
        <w:t xml:space="preserve"> </w:t>
      </w:r>
      <w:proofErr w:type="spellStart"/>
      <w:r w:rsidRPr="00FF3753">
        <w:rPr>
          <w:rFonts w:ascii="Arial" w:hAnsi="Arial" w:cs="Arial"/>
        </w:rPr>
        <w:t>үйл</w:t>
      </w:r>
      <w:proofErr w:type="spellEnd"/>
      <w:r w:rsidRPr="00FF3753">
        <w:rPr>
          <w:rFonts w:ascii="Arial" w:hAnsi="Arial" w:cs="Arial"/>
        </w:rPr>
        <w:t xml:space="preserve"> </w:t>
      </w:r>
      <w:proofErr w:type="spellStart"/>
      <w:r w:rsidRPr="00FF3753">
        <w:rPr>
          <w:rFonts w:ascii="Arial" w:hAnsi="Arial" w:cs="Arial"/>
        </w:rPr>
        <w:t>ажиллагаанд</w:t>
      </w:r>
      <w:proofErr w:type="spellEnd"/>
      <w:r w:rsidRPr="00FF3753">
        <w:rPr>
          <w:rFonts w:ascii="Arial" w:hAnsi="Arial" w:cs="Arial"/>
        </w:rPr>
        <w:t xml:space="preserve"> </w:t>
      </w:r>
      <w:proofErr w:type="spellStart"/>
      <w:r w:rsidRPr="00FF3753">
        <w:rPr>
          <w:rFonts w:ascii="Arial" w:hAnsi="Arial" w:cs="Arial"/>
        </w:rPr>
        <w:t>үүсэх</w:t>
      </w:r>
      <w:proofErr w:type="spellEnd"/>
      <w:r w:rsidRPr="00FF3753">
        <w:rPr>
          <w:rFonts w:ascii="Arial" w:hAnsi="Arial" w:cs="Arial"/>
        </w:rPr>
        <w:t xml:space="preserve"> </w:t>
      </w:r>
      <w:proofErr w:type="spellStart"/>
      <w:r w:rsidRPr="00FF3753">
        <w:rPr>
          <w:rFonts w:ascii="Arial" w:hAnsi="Arial" w:cs="Arial"/>
        </w:rPr>
        <w:t>зардлын</w:t>
      </w:r>
      <w:proofErr w:type="spellEnd"/>
      <w:r w:rsidRPr="00FF3753">
        <w:rPr>
          <w:rFonts w:ascii="Arial" w:hAnsi="Arial" w:cs="Arial"/>
        </w:rPr>
        <w:t xml:space="preserve"> </w:t>
      </w:r>
      <w:proofErr w:type="spellStart"/>
      <w:r w:rsidRPr="00FF3753">
        <w:rPr>
          <w:rFonts w:ascii="Arial" w:hAnsi="Arial" w:cs="Arial"/>
        </w:rPr>
        <w:t>тооцоог</w:t>
      </w:r>
      <w:proofErr w:type="spellEnd"/>
      <w:r w:rsidRPr="00FF3753">
        <w:rPr>
          <w:rFonts w:ascii="Arial" w:hAnsi="Arial" w:cs="Arial"/>
        </w:rPr>
        <w:t xml:space="preserve"> </w:t>
      </w:r>
      <w:proofErr w:type="spellStart"/>
      <w:r w:rsidRPr="00FF3753">
        <w:rPr>
          <w:rFonts w:ascii="Arial" w:hAnsi="Arial" w:cs="Arial"/>
        </w:rPr>
        <w:t>тухай</w:t>
      </w:r>
      <w:proofErr w:type="spellEnd"/>
      <w:r w:rsidRPr="00FF3753">
        <w:rPr>
          <w:rFonts w:ascii="Arial" w:hAnsi="Arial" w:cs="Arial"/>
        </w:rPr>
        <w:t xml:space="preserve"> </w:t>
      </w:r>
      <w:proofErr w:type="spellStart"/>
      <w:r w:rsidRPr="00FF3753">
        <w:rPr>
          <w:rFonts w:ascii="Arial" w:hAnsi="Arial" w:cs="Arial"/>
        </w:rPr>
        <w:t>бүр</w:t>
      </w:r>
      <w:proofErr w:type="spellEnd"/>
      <w:r w:rsidRPr="00FF3753">
        <w:rPr>
          <w:rFonts w:ascii="Arial" w:hAnsi="Arial" w:cs="Arial"/>
        </w:rPr>
        <w:t xml:space="preserve"> </w:t>
      </w:r>
      <w:proofErr w:type="spellStart"/>
      <w:r w:rsidRPr="00FF3753">
        <w:rPr>
          <w:rFonts w:ascii="Arial" w:hAnsi="Arial" w:cs="Arial"/>
        </w:rPr>
        <w:t>гаргаж</w:t>
      </w:r>
      <w:proofErr w:type="spellEnd"/>
      <w:r w:rsidRPr="00FF3753">
        <w:rPr>
          <w:rFonts w:ascii="Arial" w:hAnsi="Arial" w:cs="Arial"/>
        </w:rPr>
        <w:t xml:space="preserve">, </w:t>
      </w:r>
      <w:proofErr w:type="spellStart"/>
      <w:r w:rsidRPr="00FF3753">
        <w:rPr>
          <w:rFonts w:ascii="Arial" w:hAnsi="Arial" w:cs="Arial"/>
        </w:rPr>
        <w:t>зардал</w:t>
      </w:r>
      <w:proofErr w:type="spellEnd"/>
      <w:r w:rsidRPr="00FF3753">
        <w:rPr>
          <w:rFonts w:ascii="Arial" w:hAnsi="Arial" w:cs="Arial"/>
        </w:rPr>
        <w:t xml:space="preserve">, </w:t>
      </w:r>
      <w:proofErr w:type="spellStart"/>
      <w:r w:rsidRPr="00FF3753">
        <w:rPr>
          <w:rFonts w:ascii="Arial" w:hAnsi="Arial" w:cs="Arial"/>
        </w:rPr>
        <w:t>үр</w:t>
      </w:r>
      <w:proofErr w:type="spellEnd"/>
      <w:r w:rsidRPr="00FF3753">
        <w:rPr>
          <w:rFonts w:ascii="Arial" w:hAnsi="Arial" w:cs="Arial"/>
        </w:rPr>
        <w:t xml:space="preserve"> </w:t>
      </w:r>
      <w:proofErr w:type="spellStart"/>
      <w:r w:rsidRPr="00FF3753">
        <w:rPr>
          <w:rFonts w:ascii="Arial" w:hAnsi="Arial" w:cs="Arial"/>
        </w:rPr>
        <w:t>өгөөжийн</w:t>
      </w:r>
      <w:proofErr w:type="spellEnd"/>
      <w:r w:rsidRPr="00FF3753">
        <w:rPr>
          <w:rFonts w:ascii="Arial" w:hAnsi="Arial" w:cs="Arial"/>
        </w:rPr>
        <w:t xml:space="preserve"> </w:t>
      </w:r>
      <w:proofErr w:type="spellStart"/>
      <w:r w:rsidRPr="00FF3753">
        <w:rPr>
          <w:rFonts w:ascii="Arial" w:hAnsi="Arial" w:cs="Arial"/>
        </w:rPr>
        <w:t>харьцааг</w:t>
      </w:r>
      <w:proofErr w:type="spellEnd"/>
      <w:r w:rsidRPr="00FF3753">
        <w:rPr>
          <w:rFonts w:ascii="Arial" w:hAnsi="Arial" w:cs="Arial"/>
        </w:rPr>
        <w:t xml:space="preserve"> </w:t>
      </w:r>
      <w:proofErr w:type="spellStart"/>
      <w:r w:rsidRPr="00FF3753">
        <w:rPr>
          <w:rFonts w:ascii="Arial" w:hAnsi="Arial" w:cs="Arial"/>
        </w:rPr>
        <w:t>энэ</w:t>
      </w:r>
      <w:proofErr w:type="spellEnd"/>
      <w:r w:rsidRPr="00FF3753">
        <w:rPr>
          <w:rFonts w:ascii="Arial" w:hAnsi="Arial" w:cs="Arial"/>
        </w:rPr>
        <w:t xml:space="preserve"> </w:t>
      </w:r>
      <w:proofErr w:type="spellStart"/>
      <w:r w:rsidRPr="00FF3753">
        <w:rPr>
          <w:rFonts w:ascii="Arial" w:hAnsi="Arial" w:cs="Arial"/>
        </w:rPr>
        <w:t>хуулийн</w:t>
      </w:r>
      <w:proofErr w:type="spellEnd"/>
      <w:r w:rsidRPr="00FF3753">
        <w:rPr>
          <w:rFonts w:ascii="Arial" w:hAnsi="Arial" w:cs="Arial"/>
        </w:rPr>
        <w:t xml:space="preserve"> 12.1.4-т </w:t>
      </w:r>
      <w:proofErr w:type="spellStart"/>
      <w:r w:rsidRPr="00FF3753">
        <w:rPr>
          <w:rFonts w:ascii="Arial" w:hAnsi="Arial" w:cs="Arial"/>
        </w:rPr>
        <w:t>заасан</w:t>
      </w:r>
      <w:proofErr w:type="spellEnd"/>
      <w:r w:rsidRPr="00FF3753">
        <w:rPr>
          <w:rFonts w:ascii="Arial" w:hAnsi="Arial" w:cs="Arial"/>
        </w:rPr>
        <w:t xml:space="preserve"> </w:t>
      </w:r>
      <w:proofErr w:type="spellStart"/>
      <w:r w:rsidRPr="00FF3753">
        <w:rPr>
          <w:rFonts w:ascii="Arial" w:hAnsi="Arial" w:cs="Arial"/>
        </w:rPr>
        <w:t>аргачлалын</w:t>
      </w:r>
      <w:proofErr w:type="spellEnd"/>
      <w:r w:rsidRPr="00FF3753">
        <w:rPr>
          <w:rFonts w:ascii="Arial" w:hAnsi="Arial" w:cs="Arial"/>
        </w:rPr>
        <w:t xml:space="preserve"> </w:t>
      </w:r>
      <w:proofErr w:type="spellStart"/>
      <w:r w:rsidRPr="00FF3753">
        <w:rPr>
          <w:rFonts w:ascii="Arial" w:hAnsi="Arial" w:cs="Arial"/>
        </w:rPr>
        <w:t>дагуу</w:t>
      </w:r>
      <w:proofErr w:type="spellEnd"/>
      <w:r w:rsidRPr="00FF3753">
        <w:rPr>
          <w:rFonts w:ascii="Arial" w:hAnsi="Arial" w:cs="Arial"/>
        </w:rPr>
        <w:t xml:space="preserve"> </w:t>
      </w:r>
      <w:proofErr w:type="spellStart"/>
      <w:r w:rsidRPr="00FF3753">
        <w:rPr>
          <w:rFonts w:ascii="Arial" w:hAnsi="Arial" w:cs="Arial"/>
        </w:rPr>
        <w:t>тодорхойлно</w:t>
      </w:r>
      <w:proofErr w:type="spellEnd"/>
      <w:r w:rsidRPr="00FF3753">
        <w:rPr>
          <w:rFonts w:ascii="Arial" w:hAnsi="Arial" w:cs="Arial"/>
          <w:lang w:val="mn-MN"/>
        </w:rPr>
        <w:t xml:space="preserve">” гэж заасны дагуу хуулийн төсөл батлагдсанаар уг хуулийн үйлчлэх хүрээнд хамаарах иргэн, хуулийн этгээд, төрийн байгууллагын үйл ажиллагаанд үүсэх зардлыг 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 /цаашид “аргачлал” гэх/-ыг баримтлан зардлын тооцоог гаргав. </w:t>
      </w:r>
    </w:p>
    <w:p w14:paraId="18AB4EC5" w14:textId="77777777" w:rsidR="008628F1" w:rsidRPr="00FF3753" w:rsidRDefault="008628F1" w:rsidP="008628F1">
      <w:pPr>
        <w:spacing w:after="0" w:line="240" w:lineRule="auto"/>
        <w:jc w:val="both"/>
        <w:rPr>
          <w:rFonts w:ascii="Arial" w:hAnsi="Arial" w:cs="Arial"/>
          <w:lang w:val="mn-MN"/>
        </w:rPr>
      </w:pPr>
    </w:p>
    <w:p w14:paraId="7EF9A2F8" w14:textId="60A7FEBD" w:rsidR="008628F1" w:rsidRPr="00FF3753" w:rsidRDefault="008628F1" w:rsidP="008628F1">
      <w:pPr>
        <w:spacing w:after="0" w:line="240" w:lineRule="auto"/>
        <w:jc w:val="both"/>
        <w:rPr>
          <w:rFonts w:ascii="Arial" w:hAnsi="Arial" w:cs="Arial"/>
          <w:lang w:val="mn-MN"/>
        </w:rPr>
      </w:pPr>
      <w:r w:rsidRPr="00FF3753">
        <w:rPr>
          <w:rFonts w:ascii="Arial" w:hAnsi="Arial" w:cs="Arial"/>
          <w:lang w:val="mn-MN"/>
        </w:rPr>
        <w:tab/>
        <w:t>Хуулийн төсөл батлагдсанаар уг х</w:t>
      </w:r>
      <w:proofErr w:type="spellStart"/>
      <w:r w:rsidRPr="00FF3753">
        <w:rPr>
          <w:rFonts w:ascii="Arial" w:hAnsi="Arial" w:cs="Arial"/>
        </w:rPr>
        <w:t>уулийг</w:t>
      </w:r>
      <w:proofErr w:type="spellEnd"/>
      <w:r w:rsidRPr="00FF3753">
        <w:rPr>
          <w:rFonts w:ascii="Arial" w:hAnsi="Arial" w:cs="Arial"/>
        </w:rPr>
        <w:t xml:space="preserve"> </w:t>
      </w:r>
      <w:proofErr w:type="spellStart"/>
      <w:r w:rsidRPr="00FF3753">
        <w:rPr>
          <w:rFonts w:ascii="Arial" w:hAnsi="Arial" w:cs="Arial"/>
        </w:rPr>
        <w:t>хэрэгжүүлэх</w:t>
      </w:r>
      <w:proofErr w:type="spellEnd"/>
      <w:r w:rsidRPr="00FF3753">
        <w:rPr>
          <w:rFonts w:ascii="Arial" w:hAnsi="Arial" w:cs="Arial"/>
        </w:rPr>
        <w:t xml:space="preserve"> </w:t>
      </w:r>
      <w:proofErr w:type="spellStart"/>
      <w:r w:rsidRPr="00FF3753">
        <w:rPr>
          <w:rFonts w:ascii="Arial" w:hAnsi="Arial" w:cs="Arial"/>
        </w:rPr>
        <w:t>иргэн</w:t>
      </w:r>
      <w:proofErr w:type="spellEnd"/>
      <w:r w:rsidRPr="00FF3753">
        <w:rPr>
          <w:rFonts w:ascii="Arial" w:hAnsi="Arial" w:cs="Arial"/>
        </w:rPr>
        <w:t xml:space="preserve">, </w:t>
      </w:r>
      <w:proofErr w:type="spellStart"/>
      <w:r w:rsidRPr="00FF3753">
        <w:rPr>
          <w:rFonts w:ascii="Arial" w:hAnsi="Arial" w:cs="Arial"/>
        </w:rPr>
        <w:t>хуулийн</w:t>
      </w:r>
      <w:proofErr w:type="spellEnd"/>
      <w:r w:rsidRPr="00FF3753">
        <w:rPr>
          <w:rFonts w:ascii="Arial" w:hAnsi="Arial" w:cs="Arial"/>
        </w:rPr>
        <w:t xml:space="preserve"> </w:t>
      </w:r>
      <w:proofErr w:type="spellStart"/>
      <w:r w:rsidRPr="00FF3753">
        <w:rPr>
          <w:rFonts w:ascii="Arial" w:hAnsi="Arial" w:cs="Arial"/>
        </w:rPr>
        <w:t>этгээд</w:t>
      </w:r>
      <w:proofErr w:type="spellEnd"/>
      <w:r w:rsidRPr="00FF3753">
        <w:rPr>
          <w:rFonts w:ascii="Arial" w:hAnsi="Arial" w:cs="Arial"/>
        </w:rPr>
        <w:t xml:space="preserve">, </w:t>
      </w:r>
      <w:proofErr w:type="spellStart"/>
      <w:r w:rsidRPr="00FF3753">
        <w:rPr>
          <w:rFonts w:ascii="Arial" w:hAnsi="Arial" w:cs="Arial"/>
        </w:rPr>
        <w:t>төрийн</w:t>
      </w:r>
      <w:proofErr w:type="spellEnd"/>
      <w:r w:rsidRPr="00FF3753">
        <w:rPr>
          <w:rFonts w:ascii="Arial" w:hAnsi="Arial" w:cs="Arial"/>
        </w:rPr>
        <w:t xml:space="preserve"> </w:t>
      </w:r>
      <w:proofErr w:type="spellStart"/>
      <w:r w:rsidRPr="00FF3753">
        <w:rPr>
          <w:rFonts w:ascii="Arial" w:hAnsi="Arial" w:cs="Arial"/>
        </w:rPr>
        <w:t>байгууллаг</w:t>
      </w:r>
      <w:proofErr w:type="spellEnd"/>
      <w:r w:rsidRPr="00FF3753">
        <w:rPr>
          <w:rFonts w:ascii="Arial" w:hAnsi="Arial" w:cs="Arial"/>
          <w:lang w:val="mn-MN"/>
        </w:rPr>
        <w:t xml:space="preserve">ад үүсэх зардал, </w:t>
      </w:r>
      <w:proofErr w:type="spellStart"/>
      <w:r w:rsidRPr="00FF3753">
        <w:rPr>
          <w:rFonts w:ascii="Arial" w:hAnsi="Arial" w:cs="Arial"/>
        </w:rPr>
        <w:t>ачааллыг</w:t>
      </w:r>
      <w:proofErr w:type="spellEnd"/>
      <w:r w:rsidRPr="00FF3753">
        <w:rPr>
          <w:rFonts w:ascii="Arial" w:hAnsi="Arial" w:cs="Arial"/>
        </w:rPr>
        <w:t xml:space="preserve"> </w:t>
      </w:r>
      <w:r w:rsidRPr="00FF3753">
        <w:rPr>
          <w:rFonts w:ascii="Arial" w:hAnsi="Arial" w:cs="Arial"/>
          <w:lang w:val="mn-MN"/>
        </w:rPr>
        <w:t xml:space="preserve">тооцож, үүнийг хялбарчлах, бууруулах талаар </w:t>
      </w:r>
      <w:proofErr w:type="spellStart"/>
      <w:r w:rsidRPr="00FF3753">
        <w:rPr>
          <w:rFonts w:ascii="Arial" w:hAnsi="Arial" w:cs="Arial"/>
        </w:rPr>
        <w:t>санал</w:t>
      </w:r>
      <w:proofErr w:type="spellEnd"/>
      <w:r w:rsidRPr="00FF3753">
        <w:rPr>
          <w:rFonts w:ascii="Arial" w:hAnsi="Arial" w:cs="Arial"/>
        </w:rPr>
        <w:t xml:space="preserve"> </w:t>
      </w:r>
      <w:proofErr w:type="spellStart"/>
      <w:r w:rsidRPr="00FF3753">
        <w:rPr>
          <w:rFonts w:ascii="Arial" w:hAnsi="Arial" w:cs="Arial"/>
        </w:rPr>
        <w:t>боловсруулахад</w:t>
      </w:r>
      <w:proofErr w:type="spellEnd"/>
      <w:r w:rsidRPr="00FF3753">
        <w:rPr>
          <w:rFonts w:ascii="Arial" w:hAnsi="Arial" w:cs="Arial"/>
          <w:lang w:val="mn-MN"/>
        </w:rPr>
        <w:t xml:space="preserve"> </w:t>
      </w:r>
      <w:r w:rsidRPr="00FF3753">
        <w:rPr>
          <w:rFonts w:ascii="Arial" w:hAnsi="Arial" w:cs="Arial"/>
        </w:rPr>
        <w:t xml:space="preserve"> </w:t>
      </w:r>
      <w:proofErr w:type="spellStart"/>
      <w:r w:rsidRPr="00FF3753">
        <w:rPr>
          <w:rFonts w:ascii="Arial" w:hAnsi="Arial" w:cs="Arial"/>
        </w:rPr>
        <w:t>энэхүү</w:t>
      </w:r>
      <w:proofErr w:type="spellEnd"/>
      <w:r w:rsidRPr="00FF3753">
        <w:rPr>
          <w:rFonts w:ascii="Arial" w:hAnsi="Arial" w:cs="Arial"/>
          <w:lang w:val="mn-MN"/>
        </w:rPr>
        <w:t xml:space="preserve"> тайлан чиглэгдэх болно. </w:t>
      </w:r>
    </w:p>
    <w:p w14:paraId="49EE0844" w14:textId="77777777" w:rsidR="008628F1" w:rsidRPr="00FF3753" w:rsidRDefault="008628F1" w:rsidP="008628F1">
      <w:pPr>
        <w:spacing w:after="0" w:line="240" w:lineRule="auto"/>
        <w:jc w:val="both"/>
        <w:rPr>
          <w:rFonts w:ascii="Arial" w:hAnsi="Arial" w:cs="Arial"/>
          <w:lang w:val="mn-MN"/>
        </w:rPr>
      </w:pPr>
    </w:p>
    <w:p w14:paraId="65444331" w14:textId="232A7A18" w:rsidR="001E5301" w:rsidRPr="00FF3753" w:rsidRDefault="008628F1" w:rsidP="008628F1">
      <w:pPr>
        <w:spacing w:after="0" w:line="240" w:lineRule="auto"/>
        <w:jc w:val="both"/>
        <w:rPr>
          <w:rFonts w:ascii="Arial" w:hAnsi="Arial" w:cs="Arial"/>
          <w:b/>
          <w:lang w:val="mn-MN"/>
        </w:rPr>
      </w:pPr>
      <w:r w:rsidRPr="00FF3753">
        <w:rPr>
          <w:rFonts w:ascii="Arial" w:hAnsi="Arial" w:cs="Arial"/>
          <w:lang w:val="mn-MN"/>
        </w:rPr>
        <w:tab/>
      </w:r>
      <w:r w:rsidRPr="00FF3753">
        <w:rPr>
          <w:rFonts w:ascii="Arial" w:hAnsi="Arial" w:cs="Arial"/>
          <w:b/>
          <w:lang w:val="mn-MN"/>
        </w:rPr>
        <w:t>Хоёр</w:t>
      </w:r>
      <w:r w:rsidR="001E5301" w:rsidRPr="00FF3753">
        <w:rPr>
          <w:rFonts w:ascii="Arial" w:hAnsi="Arial" w:cs="Arial"/>
          <w:b/>
          <w:lang w:val="mn-MN"/>
        </w:rPr>
        <w:t xml:space="preserve">. </w:t>
      </w:r>
      <w:r w:rsidRPr="00FF3753">
        <w:rPr>
          <w:rFonts w:ascii="Arial" w:hAnsi="Arial" w:cs="Arial"/>
          <w:b/>
          <w:lang w:val="mn-MN"/>
        </w:rPr>
        <w:t>Иргэнд үүсэх</w:t>
      </w:r>
      <w:r w:rsidR="001E5301" w:rsidRPr="00FF3753">
        <w:rPr>
          <w:rFonts w:ascii="Arial" w:hAnsi="Arial" w:cs="Arial"/>
          <w:b/>
          <w:lang w:val="mn-MN"/>
        </w:rPr>
        <w:t xml:space="preserve"> зардал. </w:t>
      </w:r>
    </w:p>
    <w:p w14:paraId="6FE2683A" w14:textId="77777777" w:rsidR="008628F1" w:rsidRPr="00FF3753" w:rsidRDefault="008628F1" w:rsidP="008628F1">
      <w:pPr>
        <w:spacing w:after="0" w:line="240" w:lineRule="auto"/>
        <w:jc w:val="both"/>
        <w:rPr>
          <w:rFonts w:ascii="Arial" w:hAnsi="Arial" w:cs="Arial"/>
          <w:b/>
          <w:lang w:val="mn-MN"/>
        </w:rPr>
      </w:pPr>
    </w:p>
    <w:p w14:paraId="06D29814" w14:textId="44067084" w:rsidR="001E5301" w:rsidRPr="00FF3753" w:rsidRDefault="001E5301" w:rsidP="001A0AC7">
      <w:pPr>
        <w:jc w:val="both"/>
        <w:rPr>
          <w:rFonts w:ascii="Arial" w:hAnsi="Arial" w:cs="Arial"/>
          <w:lang w:val="mn-MN"/>
        </w:rPr>
      </w:pPr>
      <w:r w:rsidRPr="00FF3753">
        <w:rPr>
          <w:rFonts w:ascii="Arial" w:hAnsi="Arial" w:cs="Arial"/>
          <w:lang w:val="mn-MN"/>
        </w:rPr>
        <w:tab/>
        <w:t xml:space="preserve">Хууль тогтоомжийг хэрэгжүүлэхтэй холбоотойгоор </w:t>
      </w:r>
      <w:r w:rsidR="008628F1" w:rsidRPr="00FF3753">
        <w:rPr>
          <w:rFonts w:ascii="Arial" w:hAnsi="Arial" w:cs="Arial"/>
          <w:lang w:val="mn-MN"/>
        </w:rPr>
        <w:t>иргэний</w:t>
      </w:r>
      <w:r w:rsidRPr="00FF3753">
        <w:rPr>
          <w:rFonts w:ascii="Arial" w:hAnsi="Arial" w:cs="Arial"/>
          <w:lang w:val="mn-MN"/>
        </w:rPr>
        <w:t xml:space="preserve"> гүйцэтгэх үүрэг өөрчлөгдөхгүй бөгөөд зардал гарахгүй. </w:t>
      </w:r>
    </w:p>
    <w:p w14:paraId="5820F29C" w14:textId="771C70FD" w:rsidR="004F5136" w:rsidRPr="00FF3753" w:rsidRDefault="008628F1" w:rsidP="004F5136">
      <w:pPr>
        <w:ind w:firstLine="720"/>
        <w:jc w:val="both"/>
        <w:rPr>
          <w:rFonts w:ascii="Arial" w:hAnsi="Arial" w:cs="Arial"/>
          <w:b/>
          <w:lang w:val="mn-MN"/>
        </w:rPr>
      </w:pPr>
      <w:r w:rsidRPr="00FF3753">
        <w:rPr>
          <w:rFonts w:ascii="Arial" w:hAnsi="Arial" w:cs="Arial"/>
          <w:b/>
          <w:lang w:val="mn-MN"/>
        </w:rPr>
        <w:t>Гурав</w:t>
      </w:r>
      <w:r w:rsidR="004F5136" w:rsidRPr="00FF3753">
        <w:rPr>
          <w:rFonts w:ascii="Arial" w:hAnsi="Arial" w:cs="Arial"/>
          <w:b/>
          <w:lang w:val="mn-MN"/>
        </w:rPr>
        <w:t xml:space="preserve">. </w:t>
      </w:r>
      <w:r w:rsidRPr="00FF3753">
        <w:rPr>
          <w:rFonts w:ascii="Arial" w:hAnsi="Arial" w:cs="Arial"/>
          <w:b/>
          <w:lang w:val="mn-MN"/>
        </w:rPr>
        <w:t>Төрийн байгууллагад үүсэх</w:t>
      </w:r>
      <w:r w:rsidR="004F5136" w:rsidRPr="00FF3753">
        <w:rPr>
          <w:rFonts w:ascii="Arial" w:hAnsi="Arial" w:cs="Arial"/>
          <w:b/>
          <w:lang w:val="mn-MN"/>
        </w:rPr>
        <w:t xml:space="preserve"> зардлыг тооцох</w:t>
      </w:r>
    </w:p>
    <w:p w14:paraId="7A91FA14" w14:textId="77777777" w:rsidR="00C90427" w:rsidRPr="00F4641C" w:rsidRDefault="00C90427" w:rsidP="00C90427">
      <w:pPr>
        <w:ind w:firstLine="720"/>
        <w:jc w:val="both"/>
        <w:rPr>
          <w:rFonts w:ascii="Arial" w:hAnsi="Arial" w:cs="Arial"/>
          <w:lang w:val="mn-MN"/>
        </w:rPr>
      </w:pPr>
      <w:r w:rsidRPr="00F4641C">
        <w:rPr>
          <w:rFonts w:ascii="Arial" w:eastAsia="Times New Roman" w:hAnsi="Arial" w:cs="Arial"/>
          <w:lang w:val="mn-MN"/>
        </w:rPr>
        <w:t>Хуулийн төслийн 8 дугаар зүйлийн 8.2-т “</w:t>
      </w:r>
      <w:proofErr w:type="spellStart"/>
      <w:r w:rsidRPr="00F4641C">
        <w:rPr>
          <w:rFonts w:ascii="Arial" w:hAnsi="Arial" w:cs="Arial"/>
        </w:rPr>
        <w:t>Шалгалтын</w:t>
      </w:r>
      <w:proofErr w:type="spellEnd"/>
      <w:r w:rsidRPr="00F4641C">
        <w:rPr>
          <w:rFonts w:ascii="Arial" w:hAnsi="Arial" w:cs="Arial"/>
        </w:rPr>
        <w:t xml:space="preserve"> </w:t>
      </w:r>
      <w:proofErr w:type="spellStart"/>
      <w:r w:rsidRPr="00F4641C">
        <w:rPr>
          <w:rFonts w:ascii="Arial" w:hAnsi="Arial" w:cs="Arial"/>
        </w:rPr>
        <w:t>комисст</w:t>
      </w:r>
      <w:proofErr w:type="spellEnd"/>
      <w:r w:rsidRPr="00F4641C">
        <w:rPr>
          <w:rFonts w:ascii="Arial" w:hAnsi="Arial" w:cs="Arial"/>
        </w:rPr>
        <w:t xml:space="preserve"> </w:t>
      </w:r>
      <w:proofErr w:type="spellStart"/>
      <w:r w:rsidRPr="00F4641C">
        <w:rPr>
          <w:rFonts w:ascii="Arial" w:hAnsi="Arial" w:cs="Arial"/>
        </w:rPr>
        <w:t>Хуульчдын</w:t>
      </w:r>
      <w:proofErr w:type="spellEnd"/>
      <w:r w:rsidRPr="00F4641C">
        <w:rPr>
          <w:rFonts w:ascii="Arial" w:hAnsi="Arial" w:cs="Arial"/>
        </w:rPr>
        <w:t xml:space="preserve"> </w:t>
      </w:r>
      <w:proofErr w:type="spellStart"/>
      <w:r w:rsidRPr="00F4641C">
        <w:rPr>
          <w:rFonts w:ascii="Arial" w:hAnsi="Arial" w:cs="Arial"/>
        </w:rPr>
        <w:t>холбооны</w:t>
      </w:r>
      <w:proofErr w:type="spellEnd"/>
      <w:r w:rsidRPr="00F4641C">
        <w:rPr>
          <w:rFonts w:ascii="Arial" w:hAnsi="Arial" w:cs="Arial"/>
        </w:rPr>
        <w:t xml:space="preserve"> </w:t>
      </w:r>
      <w:proofErr w:type="spellStart"/>
      <w:r w:rsidRPr="00F4641C">
        <w:rPr>
          <w:rFonts w:ascii="Arial" w:hAnsi="Arial" w:cs="Arial"/>
        </w:rPr>
        <w:t>гишүүн</w:t>
      </w:r>
      <w:proofErr w:type="spellEnd"/>
      <w:r w:rsidRPr="00F4641C">
        <w:rPr>
          <w:rFonts w:ascii="Arial" w:hAnsi="Arial" w:cs="Arial"/>
        </w:rPr>
        <w:t xml:space="preserve"> </w:t>
      </w:r>
      <w:proofErr w:type="spellStart"/>
      <w:r w:rsidRPr="00F4641C">
        <w:rPr>
          <w:rFonts w:ascii="Arial" w:hAnsi="Arial" w:cs="Arial"/>
        </w:rPr>
        <w:t>хуульч</w:t>
      </w:r>
      <w:proofErr w:type="spellEnd"/>
      <w:r w:rsidRPr="00F4641C">
        <w:rPr>
          <w:rFonts w:ascii="Arial" w:hAnsi="Arial" w:cs="Arial"/>
          <w:lang w:val="mn-MN"/>
        </w:rPr>
        <w:t xml:space="preserve">, хууль зүйн асуудал эрхэлсэн </w:t>
      </w:r>
      <w:proofErr w:type="spellStart"/>
      <w:r w:rsidRPr="00F4641C">
        <w:rPr>
          <w:rFonts w:ascii="Arial" w:hAnsi="Arial" w:cs="Arial"/>
        </w:rPr>
        <w:t>төрийн</w:t>
      </w:r>
      <w:proofErr w:type="spellEnd"/>
      <w:r w:rsidRPr="00F4641C">
        <w:rPr>
          <w:rFonts w:ascii="Arial" w:hAnsi="Arial" w:cs="Arial"/>
        </w:rPr>
        <w:t xml:space="preserve"> </w:t>
      </w:r>
      <w:proofErr w:type="spellStart"/>
      <w:r w:rsidRPr="00F4641C">
        <w:rPr>
          <w:rFonts w:ascii="Arial" w:hAnsi="Arial" w:cs="Arial"/>
        </w:rPr>
        <w:t>захиргааны</w:t>
      </w:r>
      <w:proofErr w:type="spellEnd"/>
      <w:r w:rsidRPr="00F4641C">
        <w:rPr>
          <w:rFonts w:ascii="Arial" w:hAnsi="Arial" w:cs="Arial"/>
        </w:rPr>
        <w:t xml:space="preserve"> </w:t>
      </w:r>
      <w:proofErr w:type="spellStart"/>
      <w:r w:rsidRPr="00F4641C">
        <w:rPr>
          <w:rFonts w:ascii="Arial" w:hAnsi="Arial" w:cs="Arial"/>
        </w:rPr>
        <w:t>төв</w:t>
      </w:r>
      <w:proofErr w:type="spellEnd"/>
      <w:r w:rsidRPr="00F4641C">
        <w:rPr>
          <w:rFonts w:ascii="Arial" w:hAnsi="Arial" w:cs="Arial"/>
        </w:rPr>
        <w:t xml:space="preserve"> </w:t>
      </w:r>
      <w:proofErr w:type="spellStart"/>
      <w:r w:rsidRPr="00F4641C">
        <w:rPr>
          <w:rFonts w:ascii="Arial" w:hAnsi="Arial" w:cs="Arial"/>
        </w:rPr>
        <w:t>байгууллага</w:t>
      </w:r>
      <w:proofErr w:type="spellEnd"/>
      <w:r w:rsidRPr="00F4641C">
        <w:rPr>
          <w:rFonts w:ascii="Arial" w:hAnsi="Arial" w:cs="Arial"/>
        </w:rPr>
        <w:t>,</w:t>
      </w:r>
      <w:r w:rsidRPr="00F4641C">
        <w:rPr>
          <w:rFonts w:ascii="Arial" w:hAnsi="Arial" w:cs="Arial"/>
          <w:lang w:val="mn-MN"/>
        </w:rPr>
        <w:t xml:space="preserve"> </w:t>
      </w:r>
      <w:r w:rsidRPr="00F4641C">
        <w:rPr>
          <w:rFonts w:ascii="Arial" w:hAnsi="Arial" w:cs="Arial"/>
          <w:b/>
          <w:u w:val="single"/>
          <w:lang w:val="mn-MN"/>
        </w:rPr>
        <w:t>төрийн албаны төв байгууллага,</w:t>
      </w:r>
      <w:r w:rsidRPr="00F4641C">
        <w:rPr>
          <w:rFonts w:ascii="Arial" w:hAnsi="Arial" w:cs="Arial"/>
        </w:rPr>
        <w:t xml:space="preserve"> </w:t>
      </w:r>
      <w:r w:rsidRPr="00F4641C">
        <w:rPr>
          <w:rFonts w:ascii="Arial" w:hAnsi="Arial" w:cs="Arial"/>
          <w:lang w:val="mn-MN"/>
        </w:rPr>
        <w:t>Хуульчдын холбооны</w:t>
      </w:r>
      <w:r w:rsidRPr="00F4641C">
        <w:rPr>
          <w:rFonts w:ascii="Arial" w:hAnsi="Arial" w:cs="Arial"/>
        </w:rPr>
        <w:t xml:space="preserve"> </w:t>
      </w:r>
      <w:proofErr w:type="spellStart"/>
      <w:r w:rsidRPr="00F4641C">
        <w:rPr>
          <w:rFonts w:ascii="Arial" w:hAnsi="Arial" w:cs="Arial"/>
        </w:rPr>
        <w:t>Тамгын</w:t>
      </w:r>
      <w:proofErr w:type="spellEnd"/>
      <w:r w:rsidRPr="00F4641C">
        <w:rPr>
          <w:rFonts w:ascii="Arial" w:hAnsi="Arial" w:cs="Arial"/>
        </w:rPr>
        <w:t xml:space="preserve"> </w:t>
      </w:r>
      <w:proofErr w:type="spellStart"/>
      <w:r w:rsidRPr="00F4641C">
        <w:rPr>
          <w:rFonts w:ascii="Arial" w:hAnsi="Arial" w:cs="Arial"/>
        </w:rPr>
        <w:t>газар</w:t>
      </w:r>
      <w:proofErr w:type="spellEnd"/>
      <w:r w:rsidRPr="00F4641C">
        <w:rPr>
          <w:rFonts w:ascii="Arial" w:hAnsi="Arial" w:cs="Arial"/>
          <w:lang w:val="mn-MN"/>
        </w:rPr>
        <w:t xml:space="preserve"> </w:t>
      </w:r>
      <w:proofErr w:type="spellStart"/>
      <w:r w:rsidRPr="00F4641C">
        <w:rPr>
          <w:rFonts w:ascii="Arial" w:hAnsi="Arial" w:cs="Arial"/>
        </w:rPr>
        <w:t>болон</w:t>
      </w:r>
      <w:proofErr w:type="spellEnd"/>
      <w:r w:rsidRPr="00F4641C">
        <w:rPr>
          <w:rFonts w:ascii="Arial" w:hAnsi="Arial" w:cs="Arial"/>
        </w:rPr>
        <w:t xml:space="preserve"> </w:t>
      </w:r>
      <w:proofErr w:type="spellStart"/>
      <w:r w:rsidRPr="00F4641C">
        <w:rPr>
          <w:rFonts w:ascii="Arial" w:hAnsi="Arial" w:cs="Arial"/>
        </w:rPr>
        <w:t>хууль</w:t>
      </w:r>
      <w:proofErr w:type="spellEnd"/>
      <w:r w:rsidRPr="00F4641C">
        <w:rPr>
          <w:rFonts w:ascii="Arial" w:hAnsi="Arial" w:cs="Arial"/>
        </w:rPr>
        <w:t xml:space="preserve"> </w:t>
      </w:r>
      <w:proofErr w:type="spellStart"/>
      <w:r w:rsidRPr="00F4641C">
        <w:rPr>
          <w:rFonts w:ascii="Arial" w:hAnsi="Arial" w:cs="Arial"/>
        </w:rPr>
        <w:t>зүйн</w:t>
      </w:r>
      <w:proofErr w:type="spellEnd"/>
      <w:r w:rsidRPr="00F4641C">
        <w:rPr>
          <w:rFonts w:ascii="Arial" w:hAnsi="Arial" w:cs="Arial"/>
        </w:rPr>
        <w:t xml:space="preserve"> </w:t>
      </w:r>
      <w:proofErr w:type="spellStart"/>
      <w:r w:rsidRPr="00F4641C">
        <w:rPr>
          <w:rFonts w:ascii="Arial" w:hAnsi="Arial" w:cs="Arial"/>
        </w:rPr>
        <w:t>сургуулийн</w:t>
      </w:r>
      <w:proofErr w:type="spellEnd"/>
      <w:r w:rsidRPr="00F4641C">
        <w:rPr>
          <w:rFonts w:ascii="Arial" w:hAnsi="Arial" w:cs="Arial"/>
        </w:rPr>
        <w:t xml:space="preserve"> </w:t>
      </w:r>
      <w:proofErr w:type="spellStart"/>
      <w:r w:rsidRPr="00F4641C">
        <w:rPr>
          <w:rFonts w:ascii="Arial" w:hAnsi="Arial" w:cs="Arial"/>
        </w:rPr>
        <w:t>багшийн</w:t>
      </w:r>
      <w:proofErr w:type="spellEnd"/>
      <w:r w:rsidRPr="00F4641C">
        <w:rPr>
          <w:rFonts w:ascii="Arial" w:hAnsi="Arial" w:cs="Arial"/>
        </w:rPr>
        <w:t xml:space="preserve"> </w:t>
      </w:r>
      <w:proofErr w:type="spellStart"/>
      <w:r w:rsidRPr="00F4641C">
        <w:rPr>
          <w:rFonts w:ascii="Arial" w:hAnsi="Arial" w:cs="Arial"/>
        </w:rPr>
        <w:t>төлөөлөл</w:t>
      </w:r>
      <w:proofErr w:type="spellEnd"/>
      <w:r w:rsidRPr="00F4641C">
        <w:rPr>
          <w:rFonts w:ascii="Arial" w:hAnsi="Arial" w:cs="Arial"/>
        </w:rPr>
        <w:t xml:space="preserve"> </w:t>
      </w:r>
      <w:proofErr w:type="spellStart"/>
      <w:r w:rsidRPr="00F4641C">
        <w:rPr>
          <w:rFonts w:ascii="Arial" w:hAnsi="Arial" w:cs="Arial"/>
        </w:rPr>
        <w:t>орно</w:t>
      </w:r>
      <w:proofErr w:type="spellEnd"/>
      <w:r w:rsidRPr="00F4641C">
        <w:rPr>
          <w:rFonts w:ascii="Arial" w:hAnsi="Arial" w:cs="Arial"/>
        </w:rPr>
        <w:t>”</w:t>
      </w:r>
      <w:r w:rsidRPr="00F4641C">
        <w:rPr>
          <w:rFonts w:ascii="Arial" w:hAnsi="Arial" w:cs="Arial"/>
          <w:lang w:val="mn-MN"/>
        </w:rPr>
        <w:t xml:space="preserve"> гэж заасан бөгөөд энэхүү заалтын дагуу хуульчийн шалгалтын комисст ажиллахтай холбоотой чиг үүрэг Төрийн албаны зөвлөлд </w:t>
      </w:r>
      <w:r>
        <w:rPr>
          <w:rFonts w:ascii="Arial" w:hAnsi="Arial" w:cs="Arial"/>
          <w:lang w:val="mn-MN"/>
        </w:rPr>
        <w:t>нэмэгдэж байгаа бөгөөд шалгалт н</w:t>
      </w:r>
      <w:r w:rsidRPr="00F4641C">
        <w:rPr>
          <w:rFonts w:ascii="Arial" w:hAnsi="Arial" w:cs="Arial"/>
          <w:lang w:val="mn-MN"/>
        </w:rPr>
        <w:t xml:space="preserve">ь жилд нэг удаа зохион байгуулагддаг тул Төрийн албаны зөвлөл өөрийн төлөөллийг тухай бүр шалгалтын комисст томилон ажиллуулна. Үүнтэй холбоотой улсын төсөвт зардал нэмэгдэхгүй.  </w:t>
      </w:r>
    </w:p>
    <w:p w14:paraId="4D33BAB0" w14:textId="77777777" w:rsidR="00C90427" w:rsidRPr="00F4641C" w:rsidRDefault="00C90427" w:rsidP="00C90427">
      <w:pPr>
        <w:ind w:firstLine="720"/>
        <w:jc w:val="both"/>
        <w:rPr>
          <w:rFonts w:ascii="Arial" w:hAnsi="Arial" w:cs="Arial"/>
          <w:lang w:val="mn-MN"/>
        </w:rPr>
      </w:pPr>
      <w:r w:rsidRPr="00F4641C">
        <w:rPr>
          <w:rFonts w:ascii="Arial" w:hAnsi="Arial" w:cs="Arial"/>
          <w:lang w:val="mn-MN"/>
        </w:rPr>
        <w:t xml:space="preserve">Түүнчлэн төслийн 32 дугаар зүйлийн 32.5-д “Төрийн байгууллага, хуулийн этгээдийн удирдлагын шийдвэрээр мэргэшсэн хуульчид сар бүр үндсэн цалингийн 10 хувьтай тэнцэх хэмжээний нэмэгдэл олгож болно.” гэж заасан бөгөөд энэ нь хуулийн этгээд болон төрийн байгууллага заавал биелүүлэх шинжтэй биш байх тул зардлын тооцоо хийх шаардлагагүй гэж үзлээ. </w:t>
      </w:r>
    </w:p>
    <w:p w14:paraId="6216BD33" w14:textId="48EA64E9" w:rsidR="00C90427" w:rsidRDefault="00C90427" w:rsidP="00C90427">
      <w:pPr>
        <w:spacing w:after="0" w:line="240" w:lineRule="auto"/>
        <w:jc w:val="both"/>
        <w:rPr>
          <w:rFonts w:ascii="Arial" w:hAnsi="Arial" w:cs="Arial"/>
          <w:lang w:val="mn-MN"/>
        </w:rPr>
      </w:pPr>
      <w:r w:rsidRPr="00F4641C">
        <w:rPr>
          <w:rFonts w:ascii="Arial" w:eastAsia="Times New Roman" w:hAnsi="Arial" w:cs="Arial"/>
          <w:lang w:val="mn-MN"/>
        </w:rPr>
        <w:t xml:space="preserve"> </w:t>
      </w:r>
      <w:r>
        <w:rPr>
          <w:rFonts w:ascii="Arial" w:eastAsia="Times New Roman" w:hAnsi="Arial" w:cs="Arial"/>
          <w:lang w:val="mn-MN"/>
        </w:rPr>
        <w:tab/>
      </w:r>
      <w:r w:rsidRPr="00F4641C">
        <w:rPr>
          <w:rFonts w:ascii="Arial" w:hAnsi="Arial" w:cs="Arial"/>
          <w:lang w:val="mn-MN"/>
        </w:rPr>
        <w:t>Ийнхүү хуулийн төсөл нь улсын төсөвт ачаалал үүсгэхгүй бөгөөд бусад нэмэлт зардал үүсэхээргүй боловсруулсан байх тул зардлыг тооцох шаардлагагүй гэж үзлээ.</w:t>
      </w:r>
    </w:p>
    <w:p w14:paraId="1D653F32" w14:textId="77777777" w:rsidR="00C90427" w:rsidRPr="00F4641C" w:rsidRDefault="00C90427" w:rsidP="00C90427">
      <w:pPr>
        <w:spacing w:after="0" w:line="240" w:lineRule="auto"/>
        <w:ind w:firstLine="720"/>
        <w:jc w:val="both"/>
        <w:rPr>
          <w:rFonts w:ascii="Arial" w:eastAsia="Times New Roman" w:hAnsi="Arial" w:cs="Arial"/>
          <w:lang w:val="mn-MN"/>
        </w:rPr>
      </w:pPr>
    </w:p>
    <w:p w14:paraId="0725A850" w14:textId="18AE4038" w:rsidR="008628F1" w:rsidRPr="008628F1" w:rsidRDefault="008628F1" w:rsidP="008628F1">
      <w:pPr>
        <w:ind w:firstLine="720"/>
        <w:jc w:val="both"/>
        <w:rPr>
          <w:rFonts w:ascii="Arial" w:hAnsi="Arial" w:cs="Arial"/>
          <w:b/>
          <w:sz w:val="24"/>
          <w:szCs w:val="24"/>
          <w:lang w:val="mn-MN"/>
        </w:rPr>
      </w:pPr>
      <w:r>
        <w:rPr>
          <w:rFonts w:ascii="Arial" w:hAnsi="Arial" w:cs="Arial"/>
          <w:b/>
          <w:sz w:val="24"/>
          <w:szCs w:val="24"/>
          <w:lang w:val="mn-MN"/>
        </w:rPr>
        <w:t>Дөрөв</w:t>
      </w:r>
      <w:r w:rsidR="001E5301" w:rsidRPr="00290875">
        <w:rPr>
          <w:rFonts w:ascii="Arial" w:hAnsi="Arial" w:cs="Arial"/>
          <w:b/>
          <w:sz w:val="24"/>
          <w:szCs w:val="24"/>
          <w:lang w:val="mn-MN"/>
        </w:rPr>
        <w:t xml:space="preserve">. </w:t>
      </w:r>
      <w:r>
        <w:rPr>
          <w:rFonts w:ascii="Arial" w:hAnsi="Arial" w:cs="Arial"/>
          <w:b/>
          <w:sz w:val="24"/>
          <w:szCs w:val="24"/>
          <w:lang w:val="mn-MN"/>
        </w:rPr>
        <w:t xml:space="preserve">Хуульчийн эрх зүйн байдлын тухай хуулийн шинэчилсэн найруулгын </w:t>
      </w:r>
      <w:r>
        <w:rPr>
          <w:rFonts w:ascii="Arial" w:hAnsi="Arial" w:cs="Arial"/>
          <w:b/>
          <w:lang w:val="mn-MN"/>
        </w:rPr>
        <w:t xml:space="preserve">төсөл батлагдсанаар </w:t>
      </w:r>
      <w:r w:rsidRPr="00CF7A93">
        <w:rPr>
          <w:rFonts w:ascii="Arial" w:hAnsi="Arial" w:cs="Arial"/>
          <w:b/>
          <w:lang w:val="mn-MN"/>
        </w:rPr>
        <w:t>хуулийн этгээдэд үүсэх зардлын тооцоо</w:t>
      </w:r>
    </w:p>
    <w:p w14:paraId="4AB6B16B" w14:textId="77777777" w:rsidR="008628F1" w:rsidRPr="00CF7A93" w:rsidRDefault="008628F1" w:rsidP="008628F1">
      <w:pPr>
        <w:spacing w:after="0" w:line="240" w:lineRule="auto"/>
        <w:jc w:val="center"/>
        <w:rPr>
          <w:rFonts w:ascii="Arial" w:hAnsi="Arial" w:cs="Arial"/>
          <w:b/>
          <w:lang w:val="mn-MN"/>
        </w:rPr>
      </w:pPr>
    </w:p>
    <w:p w14:paraId="5DC14417" w14:textId="1FE90722" w:rsidR="008628F1" w:rsidRDefault="008628F1" w:rsidP="008628F1">
      <w:pPr>
        <w:spacing w:after="0" w:line="240" w:lineRule="auto"/>
        <w:jc w:val="both"/>
        <w:rPr>
          <w:rFonts w:ascii="Arial" w:hAnsi="Arial" w:cs="Arial"/>
          <w:lang w:val="mn-MN"/>
        </w:rPr>
      </w:pPr>
      <w:r>
        <w:rPr>
          <w:rFonts w:ascii="Arial" w:hAnsi="Arial" w:cs="Arial"/>
          <w:lang w:val="mn-MN"/>
        </w:rPr>
        <w:tab/>
        <w:t xml:space="preserve">Энэ хэсэгт хуулийн төсөл батлагдсанаар хуулийн этгээдийн эрхлэх үйл ажиллагаатай холбоотой гүйцэтгэх үүргийн улмаас үүсэх зардлыг мөнгөн дүнгээр тооцоолон гаргана. Ийнхүү үүсэх зардлыг Засгийн газрын 2016 оны 59 дүгээр тогтоолын дөрөвдүгээр хавсралтаар батлагдсан “Хууль тогтоомжийг хэрэгжүүлэхтэй холбогдон гарах </w:t>
      </w:r>
      <w:r>
        <w:rPr>
          <w:rFonts w:ascii="Arial" w:hAnsi="Arial" w:cs="Arial"/>
          <w:lang w:val="mn-MN"/>
        </w:rPr>
        <w:lastRenderedPageBreak/>
        <w:t xml:space="preserve">зардлын тооцоо хийх аргачлал”-ын 2 дугаар зүйлийн 2.1 дэх хэсэгт заасны дагуу дараахь үе шаттайгаар тооцоолно. </w:t>
      </w:r>
    </w:p>
    <w:p w14:paraId="5A5E079C" w14:textId="77777777" w:rsidR="008628F1" w:rsidRDefault="008628F1" w:rsidP="008628F1">
      <w:pPr>
        <w:spacing w:after="0" w:line="240" w:lineRule="auto"/>
        <w:jc w:val="both"/>
        <w:rPr>
          <w:rFonts w:ascii="Arial" w:hAnsi="Arial" w:cs="Arial"/>
          <w:lang w:val="mn-MN"/>
        </w:rPr>
      </w:pPr>
    </w:p>
    <w:p w14:paraId="7450914E" w14:textId="77777777" w:rsidR="008628F1" w:rsidRDefault="008628F1" w:rsidP="008628F1">
      <w:pPr>
        <w:spacing w:after="0" w:line="240" w:lineRule="auto"/>
        <w:jc w:val="both"/>
        <w:rPr>
          <w:rFonts w:ascii="Arial" w:hAnsi="Arial" w:cs="Arial"/>
        </w:rPr>
      </w:pPr>
      <w:r>
        <w:rPr>
          <w:rFonts w:ascii="Arial" w:hAnsi="Arial" w:cs="Arial"/>
          <w:lang w:val="mn-MN"/>
        </w:rPr>
        <w:t xml:space="preserve">    Үүнд:</w:t>
      </w:r>
    </w:p>
    <w:p w14:paraId="51E350A6" w14:textId="77777777" w:rsidR="008628F1" w:rsidRDefault="008628F1" w:rsidP="008628F1">
      <w:pPr>
        <w:pStyle w:val="NormalWeb"/>
        <w:numPr>
          <w:ilvl w:val="0"/>
          <w:numId w:val="24"/>
        </w:numPr>
        <w:spacing w:before="0" w:beforeAutospacing="0" w:after="0" w:afterAutospacing="0"/>
        <w:jc w:val="both"/>
        <w:rPr>
          <w:rFonts w:ascii="Arial" w:hAnsi="Arial" w:cs="Arial"/>
        </w:rPr>
      </w:pPr>
      <w:proofErr w:type="spellStart"/>
      <w:r w:rsidRPr="00E05A5C">
        <w:rPr>
          <w:rFonts w:ascii="Arial" w:hAnsi="Arial" w:cs="Arial"/>
        </w:rPr>
        <w:t>хуулийн</w:t>
      </w:r>
      <w:proofErr w:type="spellEnd"/>
      <w:r w:rsidRPr="00E05A5C">
        <w:rPr>
          <w:rFonts w:ascii="Arial" w:hAnsi="Arial" w:cs="Arial"/>
        </w:rPr>
        <w:t xml:space="preserve"> </w:t>
      </w:r>
      <w:proofErr w:type="spellStart"/>
      <w:r w:rsidRPr="00E05A5C">
        <w:rPr>
          <w:rFonts w:ascii="Arial" w:hAnsi="Arial" w:cs="Arial"/>
        </w:rPr>
        <w:t>этгээдийн</w:t>
      </w:r>
      <w:proofErr w:type="spellEnd"/>
      <w:r w:rsidRPr="00E05A5C">
        <w:rPr>
          <w:rFonts w:ascii="Arial" w:hAnsi="Arial" w:cs="Arial"/>
        </w:rPr>
        <w:t xml:space="preserve"> </w:t>
      </w:r>
      <w:proofErr w:type="spellStart"/>
      <w:r w:rsidRPr="00E05A5C">
        <w:rPr>
          <w:rFonts w:ascii="Arial" w:hAnsi="Arial" w:cs="Arial"/>
        </w:rPr>
        <w:t>гүйцэтгэх</w:t>
      </w:r>
      <w:proofErr w:type="spellEnd"/>
      <w:r w:rsidRPr="00E05A5C">
        <w:rPr>
          <w:rFonts w:ascii="Arial" w:hAnsi="Arial" w:cs="Arial"/>
        </w:rPr>
        <w:t xml:space="preserve"> </w:t>
      </w:r>
      <w:proofErr w:type="spellStart"/>
      <w:r w:rsidRPr="00E05A5C">
        <w:rPr>
          <w:rFonts w:ascii="Arial" w:hAnsi="Arial" w:cs="Arial"/>
        </w:rPr>
        <w:t>үүргийг</w:t>
      </w:r>
      <w:proofErr w:type="spellEnd"/>
      <w:r w:rsidRPr="00E05A5C">
        <w:rPr>
          <w:rFonts w:ascii="Arial" w:hAnsi="Arial" w:cs="Arial"/>
        </w:rPr>
        <w:t xml:space="preserve"> </w:t>
      </w:r>
      <w:proofErr w:type="spellStart"/>
      <w:r w:rsidRPr="00E05A5C">
        <w:rPr>
          <w:rFonts w:ascii="Arial" w:hAnsi="Arial" w:cs="Arial"/>
        </w:rPr>
        <w:t>тогтоох</w:t>
      </w:r>
      <w:proofErr w:type="spellEnd"/>
    </w:p>
    <w:p w14:paraId="1899DF20" w14:textId="77777777" w:rsidR="008628F1" w:rsidRDefault="008628F1" w:rsidP="008628F1">
      <w:pPr>
        <w:pStyle w:val="NormalWeb"/>
        <w:numPr>
          <w:ilvl w:val="0"/>
          <w:numId w:val="24"/>
        </w:numPr>
        <w:spacing w:before="0" w:beforeAutospacing="0" w:after="0" w:afterAutospacing="0"/>
        <w:jc w:val="both"/>
        <w:rPr>
          <w:rFonts w:ascii="Arial" w:hAnsi="Arial" w:cs="Arial"/>
        </w:rPr>
      </w:pPr>
      <w:r w:rsidRPr="0044212B">
        <w:rPr>
          <w:rFonts w:ascii="Arial" w:hAnsi="Arial" w:cs="Arial"/>
          <w:lang w:val="mn-MN"/>
        </w:rPr>
        <w:t xml:space="preserve">нэг бүрийн </w:t>
      </w:r>
      <w:proofErr w:type="spellStart"/>
      <w:r>
        <w:rPr>
          <w:rFonts w:ascii="Arial" w:hAnsi="Arial" w:cs="Arial"/>
        </w:rPr>
        <w:t>зардлыг</w:t>
      </w:r>
      <w:proofErr w:type="spellEnd"/>
      <w:r>
        <w:rPr>
          <w:rFonts w:ascii="Arial" w:hAnsi="Arial" w:cs="Arial"/>
        </w:rPr>
        <w:t xml:space="preserve"> </w:t>
      </w:r>
      <w:proofErr w:type="spellStart"/>
      <w:r>
        <w:rPr>
          <w:rFonts w:ascii="Arial" w:hAnsi="Arial" w:cs="Arial"/>
        </w:rPr>
        <w:t>тооцох</w:t>
      </w:r>
      <w:proofErr w:type="spellEnd"/>
    </w:p>
    <w:p w14:paraId="62119AE6" w14:textId="77777777" w:rsidR="008628F1" w:rsidRDefault="008628F1" w:rsidP="008628F1">
      <w:pPr>
        <w:pStyle w:val="NormalWeb"/>
        <w:numPr>
          <w:ilvl w:val="0"/>
          <w:numId w:val="24"/>
        </w:numPr>
        <w:spacing w:before="0" w:beforeAutospacing="0" w:after="0" w:afterAutospacing="0"/>
        <w:jc w:val="both"/>
        <w:rPr>
          <w:rFonts w:ascii="Arial" w:hAnsi="Arial" w:cs="Arial"/>
        </w:rPr>
      </w:pPr>
      <w:proofErr w:type="spellStart"/>
      <w:r w:rsidRPr="0044212B">
        <w:rPr>
          <w:rFonts w:ascii="Arial" w:hAnsi="Arial" w:cs="Arial"/>
        </w:rPr>
        <w:t>тоон</w:t>
      </w:r>
      <w:proofErr w:type="spellEnd"/>
      <w:r w:rsidRPr="0044212B">
        <w:rPr>
          <w:rFonts w:ascii="Arial" w:hAnsi="Arial" w:cs="Arial"/>
        </w:rPr>
        <w:t xml:space="preserve"> </w:t>
      </w:r>
      <w:proofErr w:type="spellStart"/>
      <w:r w:rsidRPr="0044212B">
        <w:rPr>
          <w:rFonts w:ascii="Arial" w:hAnsi="Arial" w:cs="Arial"/>
        </w:rPr>
        <w:t>үзүүлэлтийг</w:t>
      </w:r>
      <w:proofErr w:type="spellEnd"/>
      <w:r w:rsidRPr="0044212B">
        <w:rPr>
          <w:rFonts w:ascii="Arial" w:hAnsi="Arial" w:cs="Arial"/>
        </w:rPr>
        <w:t xml:space="preserve"> </w:t>
      </w:r>
      <w:proofErr w:type="spellStart"/>
      <w:r w:rsidRPr="0044212B">
        <w:rPr>
          <w:rFonts w:ascii="Arial" w:hAnsi="Arial" w:cs="Arial"/>
        </w:rPr>
        <w:t>тоо</w:t>
      </w:r>
      <w:r>
        <w:rPr>
          <w:rFonts w:ascii="Arial" w:hAnsi="Arial" w:cs="Arial"/>
        </w:rPr>
        <w:t>цох</w:t>
      </w:r>
      <w:proofErr w:type="spellEnd"/>
    </w:p>
    <w:p w14:paraId="5870664F" w14:textId="77777777" w:rsidR="008628F1" w:rsidRDefault="008628F1" w:rsidP="008628F1">
      <w:pPr>
        <w:pStyle w:val="NormalWeb"/>
        <w:numPr>
          <w:ilvl w:val="0"/>
          <w:numId w:val="24"/>
        </w:numPr>
        <w:spacing w:before="0" w:beforeAutospacing="0" w:after="0" w:afterAutospacing="0"/>
        <w:jc w:val="both"/>
        <w:rPr>
          <w:rFonts w:ascii="Arial" w:hAnsi="Arial" w:cs="Arial"/>
        </w:rPr>
      </w:pPr>
      <w:proofErr w:type="spellStart"/>
      <w:r>
        <w:rPr>
          <w:rFonts w:ascii="Arial" w:hAnsi="Arial" w:cs="Arial"/>
        </w:rPr>
        <w:t>нийт</w:t>
      </w:r>
      <w:proofErr w:type="spellEnd"/>
      <w:r>
        <w:rPr>
          <w:rFonts w:ascii="Arial" w:hAnsi="Arial" w:cs="Arial"/>
        </w:rPr>
        <w:t xml:space="preserve"> </w:t>
      </w:r>
      <w:proofErr w:type="spellStart"/>
      <w:r>
        <w:rPr>
          <w:rFonts w:ascii="Arial" w:hAnsi="Arial" w:cs="Arial"/>
        </w:rPr>
        <w:t>зардлын</w:t>
      </w:r>
      <w:proofErr w:type="spellEnd"/>
      <w:r>
        <w:rPr>
          <w:rFonts w:ascii="Arial" w:hAnsi="Arial" w:cs="Arial"/>
        </w:rPr>
        <w:t xml:space="preserve"> </w:t>
      </w:r>
      <w:proofErr w:type="spellStart"/>
      <w:r>
        <w:rPr>
          <w:rFonts w:ascii="Arial" w:hAnsi="Arial" w:cs="Arial"/>
        </w:rPr>
        <w:t>дүнг</w:t>
      </w:r>
      <w:proofErr w:type="spellEnd"/>
      <w:r>
        <w:rPr>
          <w:rFonts w:ascii="Arial" w:hAnsi="Arial" w:cs="Arial"/>
        </w:rPr>
        <w:t xml:space="preserve"> </w:t>
      </w:r>
      <w:proofErr w:type="spellStart"/>
      <w:r>
        <w:rPr>
          <w:rFonts w:ascii="Arial" w:hAnsi="Arial" w:cs="Arial"/>
        </w:rPr>
        <w:t>тооцож</w:t>
      </w:r>
      <w:proofErr w:type="spellEnd"/>
      <w:r>
        <w:rPr>
          <w:rFonts w:ascii="Arial" w:hAnsi="Arial" w:cs="Arial"/>
        </w:rPr>
        <w:t xml:space="preserve"> </w:t>
      </w:r>
      <w:proofErr w:type="spellStart"/>
      <w:r>
        <w:rPr>
          <w:rFonts w:ascii="Arial" w:hAnsi="Arial" w:cs="Arial"/>
        </w:rPr>
        <w:t>гаргах</w:t>
      </w:r>
      <w:proofErr w:type="spellEnd"/>
    </w:p>
    <w:p w14:paraId="6B11CF18" w14:textId="77777777" w:rsidR="008628F1" w:rsidRDefault="008628F1" w:rsidP="008628F1">
      <w:pPr>
        <w:pStyle w:val="NormalWeb"/>
        <w:numPr>
          <w:ilvl w:val="0"/>
          <w:numId w:val="24"/>
        </w:numPr>
        <w:spacing w:before="0" w:beforeAutospacing="0" w:after="0" w:afterAutospacing="0"/>
        <w:jc w:val="both"/>
        <w:rPr>
          <w:rFonts w:ascii="Arial" w:hAnsi="Arial" w:cs="Arial"/>
        </w:rPr>
      </w:pPr>
      <w:proofErr w:type="spellStart"/>
      <w:r>
        <w:rPr>
          <w:rFonts w:ascii="Arial" w:hAnsi="Arial" w:cs="Arial"/>
        </w:rPr>
        <w:t>хялбарчлах</w:t>
      </w:r>
      <w:proofErr w:type="spellEnd"/>
      <w:r>
        <w:rPr>
          <w:rFonts w:ascii="Arial" w:hAnsi="Arial" w:cs="Arial"/>
        </w:rPr>
        <w:t xml:space="preserve"> </w:t>
      </w:r>
      <w:proofErr w:type="spellStart"/>
      <w:r>
        <w:rPr>
          <w:rFonts w:ascii="Arial" w:hAnsi="Arial" w:cs="Arial"/>
        </w:rPr>
        <w:t>боломжийг</w:t>
      </w:r>
      <w:proofErr w:type="spellEnd"/>
      <w:r>
        <w:rPr>
          <w:rFonts w:ascii="Arial" w:hAnsi="Arial" w:cs="Arial"/>
        </w:rPr>
        <w:t xml:space="preserve"> </w:t>
      </w:r>
      <w:proofErr w:type="spellStart"/>
      <w:r>
        <w:rPr>
          <w:rFonts w:ascii="Arial" w:hAnsi="Arial" w:cs="Arial"/>
        </w:rPr>
        <w:t>шалгах</w:t>
      </w:r>
      <w:proofErr w:type="spellEnd"/>
    </w:p>
    <w:p w14:paraId="2542C93A" w14:textId="77777777" w:rsidR="008628F1" w:rsidRDefault="008628F1" w:rsidP="008628F1">
      <w:pPr>
        <w:pStyle w:val="NormalWeb"/>
        <w:numPr>
          <w:ilvl w:val="0"/>
          <w:numId w:val="24"/>
        </w:numPr>
        <w:spacing w:before="0" w:beforeAutospacing="0" w:after="0" w:afterAutospacing="0"/>
        <w:jc w:val="both"/>
        <w:rPr>
          <w:rFonts w:ascii="Arial" w:hAnsi="Arial" w:cs="Arial"/>
        </w:rPr>
      </w:pPr>
      <w:proofErr w:type="spellStart"/>
      <w:r>
        <w:rPr>
          <w:rFonts w:ascii="Arial" w:hAnsi="Arial" w:cs="Arial"/>
        </w:rPr>
        <w:t>нэмэлт</w:t>
      </w:r>
      <w:proofErr w:type="spellEnd"/>
      <w:r>
        <w:rPr>
          <w:rFonts w:ascii="Arial" w:hAnsi="Arial" w:cs="Arial"/>
        </w:rPr>
        <w:t xml:space="preserve"> </w:t>
      </w:r>
      <w:proofErr w:type="spellStart"/>
      <w:r>
        <w:rPr>
          <w:rFonts w:ascii="Arial" w:hAnsi="Arial" w:cs="Arial"/>
        </w:rPr>
        <w:t>зардлыг</w:t>
      </w:r>
      <w:proofErr w:type="spellEnd"/>
      <w:r>
        <w:rPr>
          <w:rFonts w:ascii="Arial" w:hAnsi="Arial" w:cs="Arial"/>
        </w:rPr>
        <w:t xml:space="preserve"> </w:t>
      </w:r>
      <w:proofErr w:type="spellStart"/>
      <w:r>
        <w:rPr>
          <w:rFonts w:ascii="Arial" w:hAnsi="Arial" w:cs="Arial"/>
        </w:rPr>
        <w:t>тооцох</w:t>
      </w:r>
      <w:proofErr w:type="spellEnd"/>
    </w:p>
    <w:p w14:paraId="0E2E7324" w14:textId="77777777" w:rsidR="008628F1" w:rsidRPr="0044212B" w:rsidRDefault="008628F1" w:rsidP="00C26A69">
      <w:pPr>
        <w:pStyle w:val="NormalWeb"/>
        <w:spacing w:before="0" w:beforeAutospacing="0" w:after="0" w:afterAutospacing="0"/>
        <w:ind w:left="1440"/>
        <w:jc w:val="both"/>
        <w:rPr>
          <w:rFonts w:ascii="Arial" w:hAnsi="Arial" w:cs="Arial"/>
        </w:rPr>
      </w:pPr>
    </w:p>
    <w:p w14:paraId="2703E0FB" w14:textId="77777777" w:rsidR="008628F1" w:rsidRPr="00E05A5C" w:rsidRDefault="008628F1" w:rsidP="008628F1">
      <w:pPr>
        <w:pStyle w:val="NormalWeb"/>
        <w:spacing w:before="0" w:beforeAutospacing="0" w:after="0" w:afterAutospacing="0"/>
        <w:ind w:left="1440"/>
        <w:jc w:val="both"/>
        <w:rPr>
          <w:rFonts w:ascii="Arial" w:hAnsi="Arial" w:cs="Arial"/>
        </w:rPr>
      </w:pPr>
    </w:p>
    <w:p w14:paraId="5ADAB9CD" w14:textId="77777777" w:rsidR="008628F1" w:rsidRDefault="008628F1" w:rsidP="008628F1">
      <w:pPr>
        <w:spacing w:after="0" w:line="240" w:lineRule="auto"/>
        <w:ind w:firstLine="360"/>
        <w:jc w:val="both"/>
        <w:rPr>
          <w:rFonts w:ascii="Arial" w:hAnsi="Arial" w:cs="Arial"/>
          <w:lang w:val="mn-MN"/>
        </w:rPr>
      </w:pPr>
      <w:r w:rsidRPr="005C0268">
        <w:rPr>
          <w:rFonts w:ascii="Arial" w:hAnsi="Arial" w:cs="Arial"/>
          <w:b/>
          <w:lang w:val="mn-MN"/>
        </w:rPr>
        <w:t>3.1.Хуулийн этгээдийн гүйцэтгэх үүргийг тогтоох:</w:t>
      </w:r>
      <w:r>
        <w:rPr>
          <w:rFonts w:ascii="Arial" w:hAnsi="Arial" w:cs="Arial"/>
          <w:lang w:val="mn-MN"/>
        </w:rPr>
        <w:t xml:space="preserve"> </w:t>
      </w:r>
    </w:p>
    <w:p w14:paraId="1416C54B" w14:textId="77777777" w:rsidR="008628F1" w:rsidRDefault="008628F1" w:rsidP="008628F1">
      <w:pPr>
        <w:spacing w:after="0" w:line="240" w:lineRule="auto"/>
        <w:ind w:firstLine="360"/>
        <w:jc w:val="both"/>
        <w:rPr>
          <w:rFonts w:ascii="Arial" w:hAnsi="Arial" w:cs="Arial"/>
          <w:lang w:val="mn-MN"/>
        </w:rPr>
      </w:pPr>
    </w:p>
    <w:p w14:paraId="489B7D3A" w14:textId="11657F42" w:rsidR="008628F1" w:rsidRDefault="00C26A69" w:rsidP="008628F1">
      <w:pPr>
        <w:spacing w:after="0" w:line="240" w:lineRule="auto"/>
        <w:ind w:firstLine="720"/>
        <w:jc w:val="both"/>
        <w:rPr>
          <w:rFonts w:ascii="Arial" w:hAnsi="Arial" w:cs="Arial"/>
          <w:lang w:val="mn-MN"/>
        </w:rPr>
      </w:pPr>
      <w:r>
        <w:rPr>
          <w:rFonts w:ascii="Arial" w:hAnsi="Arial" w:cs="Arial"/>
          <w:lang w:val="mn-MN"/>
        </w:rPr>
        <w:t>Х</w:t>
      </w:r>
      <w:r w:rsidR="008628F1">
        <w:rPr>
          <w:rFonts w:ascii="Arial" w:hAnsi="Arial" w:cs="Arial"/>
          <w:lang w:val="mn-MN"/>
        </w:rPr>
        <w:t>уулийн төслийн хүрээнд хуулийн этгээдэд ямар үүргийг шинээр бий болгож байгааг тодорхойлж уг үүргийг гүйцэтгэхэд шаардлагатай баримт бичгийн агуулгыг тодорхойлсны үндсэн дээр зардлын тооцоог хийх болно.</w:t>
      </w:r>
    </w:p>
    <w:p w14:paraId="101FEFA4" w14:textId="77777777" w:rsidR="008628F1" w:rsidRDefault="008628F1" w:rsidP="008628F1">
      <w:pPr>
        <w:spacing w:after="0" w:line="240" w:lineRule="auto"/>
        <w:jc w:val="both"/>
        <w:rPr>
          <w:rFonts w:ascii="Arial" w:hAnsi="Arial" w:cs="Arial"/>
          <w:lang w:val="mn-MN"/>
        </w:rPr>
      </w:pPr>
    </w:p>
    <w:p w14:paraId="34392AB0" w14:textId="77777777" w:rsidR="008628F1" w:rsidRDefault="008628F1" w:rsidP="008628F1">
      <w:pPr>
        <w:spacing w:after="0" w:line="240" w:lineRule="auto"/>
        <w:ind w:firstLine="720"/>
        <w:jc w:val="both"/>
        <w:rPr>
          <w:rFonts w:ascii="Arial" w:hAnsi="Arial" w:cs="Arial"/>
          <w:lang w:val="mn-MN"/>
        </w:rPr>
      </w:pPr>
      <w:r>
        <w:rPr>
          <w:rFonts w:ascii="Arial" w:hAnsi="Arial" w:cs="Arial"/>
          <w:lang w:val="mn-MN"/>
        </w:rPr>
        <w:t xml:space="preserve">Засгийн газрын 2019 оны 59 дүгээр тогтоолын 4 дүгээр хавсралтаар батлагдсан “ Хууль тогтоомжийг хэрэгжүүлэхтэй холбогдон гарах зардлын тооцоо хийх аргачла”-ын 2.2-т “ Хуулийн этгээдийн хувьд  хууль тогтоомжид заасан үүргийг гүйцэтгэхтэй холбогдуулан гарах </w:t>
      </w:r>
      <w:r w:rsidRPr="00A0588F">
        <w:rPr>
          <w:rFonts w:ascii="Arial" w:hAnsi="Arial" w:cs="Arial"/>
          <w:b/>
          <w:lang w:val="mn-MN"/>
        </w:rPr>
        <w:t>мөнгөн зардлыг</w:t>
      </w:r>
      <w:r>
        <w:rPr>
          <w:rFonts w:ascii="Arial" w:hAnsi="Arial" w:cs="Arial"/>
          <w:lang w:val="mn-MN"/>
        </w:rPr>
        <w:t xml:space="preserve"> тооцно.” гэж заасан. </w:t>
      </w:r>
    </w:p>
    <w:p w14:paraId="1027800D" w14:textId="77777777" w:rsidR="008628F1" w:rsidRDefault="008628F1" w:rsidP="008628F1">
      <w:pPr>
        <w:spacing w:after="0" w:line="240" w:lineRule="auto"/>
        <w:ind w:firstLine="720"/>
        <w:jc w:val="both"/>
        <w:rPr>
          <w:rFonts w:ascii="Arial" w:hAnsi="Arial" w:cs="Arial"/>
          <w:lang w:val="mn-MN"/>
        </w:rPr>
      </w:pPr>
    </w:p>
    <w:p w14:paraId="56682B98" w14:textId="0B50B163" w:rsidR="008628F1" w:rsidRDefault="008628F1" w:rsidP="008628F1">
      <w:pPr>
        <w:spacing w:after="0" w:line="240" w:lineRule="auto"/>
        <w:ind w:firstLine="360"/>
        <w:jc w:val="both"/>
        <w:rPr>
          <w:rFonts w:ascii="Arial" w:hAnsi="Arial" w:cs="Arial"/>
          <w:lang w:val="mn-MN"/>
        </w:rPr>
      </w:pPr>
      <w:r>
        <w:rPr>
          <w:rFonts w:ascii="Arial" w:hAnsi="Arial" w:cs="Arial"/>
          <w:lang w:val="mn-MN"/>
        </w:rPr>
        <w:t xml:space="preserve"> </w:t>
      </w:r>
      <w:r>
        <w:rPr>
          <w:rFonts w:ascii="Arial" w:hAnsi="Arial" w:cs="Arial"/>
          <w:lang w:val="mn-MN"/>
        </w:rPr>
        <w:tab/>
        <w:t xml:space="preserve">/Хуулийн төслийн хүрээнд “хуулийн этгээд” гэдэгт Монголын </w:t>
      </w:r>
      <w:r w:rsidR="00C26A69">
        <w:rPr>
          <w:rFonts w:ascii="Arial" w:hAnsi="Arial" w:cs="Arial"/>
          <w:lang w:val="mn-MN"/>
        </w:rPr>
        <w:t xml:space="preserve">хуульчдын </w:t>
      </w:r>
      <w:r>
        <w:rPr>
          <w:rFonts w:ascii="Arial" w:hAnsi="Arial" w:cs="Arial"/>
          <w:lang w:val="mn-MN"/>
        </w:rPr>
        <w:t xml:space="preserve">холбоог ойлгох болно./ Хуулийн төслөөр Монголын </w:t>
      </w:r>
      <w:r w:rsidR="00C26A69">
        <w:rPr>
          <w:rFonts w:ascii="Arial" w:hAnsi="Arial" w:cs="Arial"/>
          <w:lang w:val="mn-MN"/>
        </w:rPr>
        <w:t xml:space="preserve">хуульчдын </w:t>
      </w:r>
      <w:r>
        <w:rPr>
          <w:rFonts w:ascii="Arial" w:hAnsi="Arial" w:cs="Arial"/>
          <w:lang w:val="mn-MN"/>
        </w:rPr>
        <w:t xml:space="preserve">холбоо, түүнд зарим төрлийн шинэ үүрэг үүсч байгаа бөгөөд уг үүрэгтэй холбоотойгоор үүсэх зардлыг тооцоолох болно. </w:t>
      </w:r>
    </w:p>
    <w:p w14:paraId="755D3AE3" w14:textId="77777777" w:rsidR="008628F1" w:rsidRDefault="008628F1" w:rsidP="008628F1">
      <w:pPr>
        <w:spacing w:after="0" w:line="240" w:lineRule="auto"/>
        <w:ind w:firstLine="720"/>
        <w:jc w:val="both"/>
        <w:rPr>
          <w:rFonts w:ascii="Arial" w:hAnsi="Arial" w:cs="Arial"/>
          <w:lang w:val="mn-MN"/>
        </w:rPr>
      </w:pPr>
    </w:p>
    <w:p w14:paraId="14A8FA0C" w14:textId="75ADA55B" w:rsidR="008628F1" w:rsidRDefault="008628F1" w:rsidP="008628F1">
      <w:pPr>
        <w:spacing w:after="0" w:line="240" w:lineRule="auto"/>
        <w:ind w:firstLine="720"/>
        <w:jc w:val="both"/>
        <w:rPr>
          <w:rFonts w:ascii="Arial" w:hAnsi="Arial" w:cs="Arial"/>
          <w:lang w:val="mn-MN"/>
        </w:rPr>
      </w:pPr>
      <w:r>
        <w:rPr>
          <w:rFonts w:ascii="Arial" w:hAnsi="Arial" w:cs="Arial"/>
          <w:lang w:val="mn-MN"/>
        </w:rPr>
        <w:t>Хуулийн төсөлд туссанаар</w:t>
      </w:r>
      <w:r w:rsidRPr="00BD025C">
        <w:rPr>
          <w:rFonts w:ascii="Arial" w:hAnsi="Arial" w:cs="Arial"/>
          <w:lang w:val="mn-MN"/>
        </w:rPr>
        <w:t xml:space="preserve"> </w:t>
      </w:r>
      <w:r w:rsidR="00C26A69">
        <w:rPr>
          <w:rFonts w:ascii="Arial" w:hAnsi="Arial" w:cs="Arial"/>
          <w:lang w:val="mn-MN"/>
        </w:rPr>
        <w:t>Монголын хуульчдын</w:t>
      </w:r>
      <w:r w:rsidR="00716AA6">
        <w:rPr>
          <w:rFonts w:ascii="Arial" w:hAnsi="Arial" w:cs="Arial"/>
          <w:lang w:val="mn-MN"/>
        </w:rPr>
        <w:t xml:space="preserve"> холбоонд зардал үүсгэх дараах</w:t>
      </w:r>
      <w:r>
        <w:rPr>
          <w:rFonts w:ascii="Arial" w:hAnsi="Arial" w:cs="Arial"/>
          <w:lang w:val="mn-MN"/>
        </w:rPr>
        <w:t xml:space="preserve"> үүрэг шинээр бий болгосныг хуулийн төслийн заалт бүрээр авав. Үүнд:</w:t>
      </w:r>
    </w:p>
    <w:p w14:paraId="318D6146" w14:textId="77777777" w:rsidR="008628F1" w:rsidRDefault="008628F1" w:rsidP="008628F1">
      <w:pPr>
        <w:spacing w:after="0" w:line="240" w:lineRule="auto"/>
        <w:ind w:firstLine="720"/>
        <w:jc w:val="both"/>
        <w:rPr>
          <w:rFonts w:ascii="Arial" w:hAnsi="Arial" w:cs="Arial"/>
          <w:lang w:val="mn-MN"/>
        </w:rPr>
      </w:pPr>
    </w:p>
    <w:p w14:paraId="798334CA" w14:textId="77777777" w:rsidR="00F4641C" w:rsidRPr="00484E7A" w:rsidRDefault="00F4641C" w:rsidP="00F4641C">
      <w:pPr>
        <w:pStyle w:val="ListParagraph"/>
        <w:numPr>
          <w:ilvl w:val="0"/>
          <w:numId w:val="27"/>
        </w:numPr>
        <w:jc w:val="both"/>
        <w:rPr>
          <w:rFonts w:ascii="Arial" w:hAnsi="Arial" w:cs="Arial"/>
        </w:rPr>
      </w:pPr>
      <w:r w:rsidRPr="00484E7A">
        <w:rPr>
          <w:rFonts w:ascii="Arial" w:hAnsi="Arial" w:cs="Arial"/>
        </w:rPr>
        <w:t>3</w:t>
      </w:r>
      <w:r w:rsidRPr="00484E7A">
        <w:rPr>
          <w:rFonts w:ascii="Arial" w:hAnsi="Arial" w:cs="Arial"/>
          <w:lang w:val="mn-MN"/>
        </w:rPr>
        <w:t>5</w:t>
      </w:r>
      <w:r w:rsidRPr="00484E7A">
        <w:rPr>
          <w:rFonts w:ascii="Arial" w:hAnsi="Arial" w:cs="Arial"/>
        </w:rPr>
        <w:t xml:space="preserve">.1.12.Шүүхийн </w:t>
      </w:r>
      <w:proofErr w:type="spellStart"/>
      <w:r w:rsidRPr="00484E7A">
        <w:rPr>
          <w:rFonts w:ascii="Arial" w:hAnsi="Arial" w:cs="Arial"/>
        </w:rPr>
        <w:t>ерөнхий</w:t>
      </w:r>
      <w:proofErr w:type="spellEnd"/>
      <w:r w:rsidRPr="00484E7A">
        <w:rPr>
          <w:rFonts w:ascii="Arial" w:hAnsi="Arial" w:cs="Arial"/>
        </w:rPr>
        <w:t xml:space="preserve"> </w:t>
      </w:r>
      <w:proofErr w:type="spellStart"/>
      <w:r w:rsidRPr="00484E7A">
        <w:rPr>
          <w:rFonts w:ascii="Arial" w:hAnsi="Arial" w:cs="Arial"/>
        </w:rPr>
        <w:t>зөвлөл</w:t>
      </w:r>
      <w:proofErr w:type="spellEnd"/>
      <w:r w:rsidRPr="00484E7A">
        <w:rPr>
          <w:rFonts w:ascii="Arial" w:hAnsi="Arial" w:cs="Arial"/>
        </w:rPr>
        <w:t xml:space="preserve">, </w:t>
      </w:r>
      <w:r w:rsidRPr="00484E7A">
        <w:rPr>
          <w:rFonts w:ascii="Arial" w:hAnsi="Arial" w:cs="Arial"/>
          <w:lang w:val="mn-MN"/>
        </w:rPr>
        <w:t>Шүүхийн сахилгын хороо, Шүүхийн мэргэшлийн хорооны</w:t>
      </w:r>
      <w:r w:rsidRPr="00484E7A">
        <w:rPr>
          <w:rFonts w:ascii="Arial" w:hAnsi="Arial" w:cs="Arial"/>
        </w:rPr>
        <w:t xml:space="preserve"> </w:t>
      </w:r>
      <w:proofErr w:type="spellStart"/>
      <w:r w:rsidRPr="00484E7A">
        <w:rPr>
          <w:rFonts w:ascii="Arial" w:hAnsi="Arial" w:cs="Arial"/>
        </w:rPr>
        <w:t>гишүүнд</w:t>
      </w:r>
      <w:proofErr w:type="spellEnd"/>
      <w:r w:rsidRPr="00484E7A">
        <w:rPr>
          <w:rFonts w:ascii="Arial" w:hAnsi="Arial" w:cs="Arial"/>
        </w:rPr>
        <w:t xml:space="preserve"> </w:t>
      </w:r>
      <w:proofErr w:type="spellStart"/>
      <w:r w:rsidRPr="00484E7A">
        <w:rPr>
          <w:rFonts w:ascii="Arial" w:hAnsi="Arial" w:cs="Arial"/>
        </w:rPr>
        <w:t>нэр</w:t>
      </w:r>
      <w:proofErr w:type="spellEnd"/>
      <w:r w:rsidRPr="00484E7A">
        <w:rPr>
          <w:rFonts w:ascii="Arial" w:hAnsi="Arial" w:cs="Arial"/>
        </w:rPr>
        <w:t xml:space="preserve"> </w:t>
      </w:r>
      <w:proofErr w:type="spellStart"/>
      <w:r w:rsidRPr="00484E7A">
        <w:rPr>
          <w:rFonts w:ascii="Arial" w:hAnsi="Arial" w:cs="Arial"/>
        </w:rPr>
        <w:t>дэвшүүлэх</w:t>
      </w:r>
      <w:proofErr w:type="spellEnd"/>
      <w:r w:rsidRPr="00484E7A">
        <w:rPr>
          <w:rFonts w:ascii="Arial" w:hAnsi="Arial" w:cs="Arial"/>
          <w:lang w:val="mn-MN"/>
        </w:rPr>
        <w:t xml:space="preserve">. </w:t>
      </w:r>
    </w:p>
    <w:p w14:paraId="4D1EB683" w14:textId="77777777" w:rsidR="008628F1" w:rsidRPr="00484E7A" w:rsidRDefault="008628F1" w:rsidP="008628F1">
      <w:pPr>
        <w:pStyle w:val="ListParagraph"/>
        <w:spacing w:after="0" w:line="240" w:lineRule="auto"/>
        <w:ind w:left="0" w:firstLine="720"/>
        <w:jc w:val="both"/>
        <w:rPr>
          <w:rFonts w:ascii="Arial" w:hAnsi="Arial" w:cs="Arial"/>
          <w:lang w:val="mn-MN"/>
        </w:rPr>
      </w:pPr>
    </w:p>
    <w:p w14:paraId="7C523584" w14:textId="36D438D1" w:rsidR="00CF538B" w:rsidRDefault="00CF538B" w:rsidP="00CF538B">
      <w:pPr>
        <w:ind w:firstLine="720"/>
        <w:jc w:val="both"/>
        <w:rPr>
          <w:rFonts w:ascii="Arial" w:hAnsi="Arial" w:cs="Arial"/>
          <w:lang w:val="mn-MN"/>
        </w:rPr>
      </w:pPr>
      <w:r>
        <w:rPr>
          <w:rFonts w:ascii="Arial" w:hAnsi="Arial" w:cs="Arial"/>
          <w:lang w:val="mn-MN"/>
        </w:rPr>
        <w:t>Одоо хүчин төгөлдөр мөрдөгдаж байгаа Хуульчийн эрх зүйн байдлын болон Шүүхийн захиргааны тухай хуулиар Монголын хуульчдын холбоо Шүүхийн ерөнхий зөвлөлийн 1 гишүүнийг, Шүүхийн ёс зүйн хорооны 3 гишүүнийг</w:t>
      </w:r>
      <w:r w:rsidR="00716AA6">
        <w:rPr>
          <w:rFonts w:ascii="Arial" w:hAnsi="Arial" w:cs="Arial"/>
          <w:lang w:val="mn-MN"/>
        </w:rPr>
        <w:t>, харин Шүүхийн мэргэшлийн хорооны9 гишүүнийг</w:t>
      </w:r>
      <w:r>
        <w:rPr>
          <w:rFonts w:ascii="Arial" w:hAnsi="Arial" w:cs="Arial"/>
          <w:lang w:val="mn-MN"/>
        </w:rPr>
        <w:t xml:space="preserve"> тус бүр нэр дэвшүүлэх чиг үүргийг хэрэгжүүлж б</w:t>
      </w:r>
      <w:r w:rsidR="00716AA6">
        <w:rPr>
          <w:rFonts w:ascii="Arial" w:hAnsi="Arial" w:cs="Arial"/>
          <w:lang w:val="mn-MN"/>
        </w:rPr>
        <w:t xml:space="preserve">айгаа бөгөөд Шүүхийн мэргэшлийн хорооны </w:t>
      </w:r>
      <w:r w:rsidR="00431BA6">
        <w:rPr>
          <w:rFonts w:ascii="Arial" w:hAnsi="Arial" w:cs="Arial"/>
          <w:lang w:val="mn-MN"/>
        </w:rPr>
        <w:t xml:space="preserve">чиг үүрэг хэвээр бусад санал болгох гишүүний тоо нэмэгдэж байгаа тул зардлын тооцоог Шүүхийн ерөнхий зөвлөийн гишүүн болон Шүүхийн сахилгын хорооны гишүүн санал болгох чиг үүрэгт хийв. </w:t>
      </w:r>
    </w:p>
    <w:p w14:paraId="2D8A4FCC" w14:textId="77777777" w:rsidR="00484E7A" w:rsidRDefault="00484E7A" w:rsidP="008628F1">
      <w:pPr>
        <w:pStyle w:val="ListParagraph"/>
        <w:spacing w:after="0" w:line="240" w:lineRule="auto"/>
        <w:ind w:left="0" w:firstLine="720"/>
        <w:jc w:val="both"/>
        <w:rPr>
          <w:rFonts w:ascii="Arial" w:hAnsi="Arial" w:cs="Arial"/>
          <w:lang w:val="mn-MN"/>
        </w:rPr>
      </w:pPr>
    </w:p>
    <w:p w14:paraId="2E4CA3D8" w14:textId="77777777" w:rsidR="008628F1" w:rsidRDefault="008628F1" w:rsidP="008628F1">
      <w:pPr>
        <w:pStyle w:val="ListParagraph"/>
        <w:spacing w:after="0" w:line="240" w:lineRule="auto"/>
        <w:ind w:left="0" w:firstLine="720"/>
        <w:jc w:val="both"/>
        <w:rPr>
          <w:rFonts w:ascii="Arial" w:hAnsi="Arial" w:cs="Arial"/>
          <w:lang w:val="mn-MN"/>
        </w:rPr>
      </w:pPr>
      <w:r>
        <w:rPr>
          <w:rFonts w:ascii="Arial" w:hAnsi="Arial" w:cs="Arial"/>
          <w:lang w:val="mn-MN"/>
        </w:rPr>
        <w:t>3.2.Нэг бүрийн зардлыг тооцох</w:t>
      </w:r>
    </w:p>
    <w:p w14:paraId="0B7070EA" w14:textId="77777777" w:rsidR="00890B33" w:rsidRDefault="00890B33" w:rsidP="008628F1">
      <w:pPr>
        <w:pStyle w:val="ListParagraph"/>
        <w:spacing w:after="0" w:line="240" w:lineRule="auto"/>
        <w:ind w:left="0" w:firstLine="720"/>
        <w:jc w:val="both"/>
        <w:rPr>
          <w:rFonts w:ascii="Arial" w:hAnsi="Arial" w:cs="Arial"/>
          <w:lang w:val="mn-MN"/>
        </w:rPr>
      </w:pPr>
    </w:p>
    <w:p w14:paraId="654F1B91" w14:textId="77777777" w:rsidR="00890B33" w:rsidRDefault="00890B33" w:rsidP="00890B33">
      <w:pPr>
        <w:pStyle w:val="ListParagraph"/>
        <w:spacing w:after="0" w:line="240" w:lineRule="auto"/>
        <w:ind w:left="0" w:firstLine="720"/>
        <w:jc w:val="both"/>
        <w:rPr>
          <w:rFonts w:ascii="Arial" w:hAnsi="Arial" w:cs="Arial"/>
          <w:lang w:val="mn-MN"/>
        </w:rPr>
      </w:pPr>
      <w:r>
        <w:rPr>
          <w:rFonts w:ascii="Arial" w:hAnsi="Arial" w:cs="Arial"/>
          <w:lang w:val="mn-MN"/>
        </w:rPr>
        <w:t>Энэ шатанд өмнөх шатанд тодорхойлсон хуулийн этгээдийн хүлээж буй үүрэг, түүнийг гүйцэтгэхэд хуулийн этгээдээс зарцуулах хугацааг мөнгөн дүнгээр илэрхийлж гаргана. Ингэхдээ дараахь дарааллыг баримтална. Үүнд:</w:t>
      </w:r>
    </w:p>
    <w:p w14:paraId="26E18443" w14:textId="77777777" w:rsidR="00890B33" w:rsidRDefault="00890B33" w:rsidP="00890B33">
      <w:pPr>
        <w:pStyle w:val="ListParagraph"/>
        <w:spacing w:after="0" w:line="240" w:lineRule="auto"/>
        <w:ind w:left="0" w:firstLine="720"/>
        <w:jc w:val="both"/>
        <w:rPr>
          <w:rFonts w:ascii="Arial" w:hAnsi="Arial" w:cs="Arial"/>
          <w:lang w:val="mn-MN"/>
        </w:rPr>
      </w:pPr>
      <w:r>
        <w:rPr>
          <w:rFonts w:ascii="Arial" w:hAnsi="Arial" w:cs="Arial"/>
          <w:noProof/>
        </w:rPr>
        <w:lastRenderedPageBreak/>
        <mc:AlternateContent>
          <mc:Choice Requires="wps">
            <w:drawing>
              <wp:anchor distT="0" distB="0" distL="114300" distR="114300" simplePos="0" relativeHeight="251659264" behindDoc="1" locked="0" layoutInCell="1" allowOverlap="1" wp14:anchorId="5AA013FB" wp14:editId="4A2B685D">
                <wp:simplePos x="0" y="0"/>
                <wp:positionH relativeFrom="margin">
                  <wp:posOffset>295275</wp:posOffset>
                </wp:positionH>
                <wp:positionV relativeFrom="paragraph">
                  <wp:posOffset>165100</wp:posOffset>
                </wp:positionV>
                <wp:extent cx="1609725" cy="1390650"/>
                <wp:effectExtent l="0" t="19050" r="47625" b="38100"/>
                <wp:wrapTight wrapText="bothSides">
                  <wp:wrapPolygon edited="0">
                    <wp:start x="11759" y="-296"/>
                    <wp:lineTo x="11759" y="4734"/>
                    <wp:lineTo x="0" y="4734"/>
                    <wp:lineTo x="0" y="16274"/>
                    <wp:lineTo x="11759" y="18937"/>
                    <wp:lineTo x="11759" y="21896"/>
                    <wp:lineTo x="13037" y="21896"/>
                    <wp:lineTo x="19427" y="14203"/>
                    <wp:lineTo x="21728" y="10948"/>
                    <wp:lineTo x="21983" y="10356"/>
                    <wp:lineTo x="13037" y="-296"/>
                    <wp:lineTo x="11759" y="-296"/>
                  </wp:wrapPolygon>
                </wp:wrapTight>
                <wp:docPr id="2" name="Right Arrow 2"/>
                <wp:cNvGraphicFramePr/>
                <a:graphic xmlns:a="http://schemas.openxmlformats.org/drawingml/2006/main">
                  <a:graphicData uri="http://schemas.microsoft.com/office/word/2010/wordprocessingShape">
                    <wps:wsp>
                      <wps:cNvSpPr/>
                      <wps:spPr>
                        <a:xfrm>
                          <a:off x="0" y="0"/>
                          <a:ext cx="1609725" cy="1390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AEBD88" w14:textId="77777777" w:rsidR="00890B33" w:rsidRPr="006A6581" w:rsidRDefault="00890B33" w:rsidP="00890B33">
                            <w:pPr>
                              <w:jc w:val="center"/>
                              <w:rPr>
                                <w:color w:val="000000" w:themeColor="text1"/>
                                <w:sz w:val="16"/>
                                <w:szCs w:val="16"/>
                              </w:rPr>
                            </w:pPr>
                            <w:r w:rsidRPr="006A6581">
                              <w:rPr>
                                <w:rFonts w:ascii="Arial" w:hAnsi="Arial" w:cs="Arial"/>
                                <w:color w:val="000000" w:themeColor="text1"/>
                                <w:sz w:val="16"/>
                                <w:szCs w:val="16"/>
                                <w:lang w:val="mn-MN"/>
                              </w:rPr>
                              <w:t>Үүрэг гүйцэтгэхэд шаар</w:t>
                            </w:r>
                            <w:r>
                              <w:rPr>
                                <w:rFonts w:ascii="Arial" w:hAnsi="Arial" w:cs="Arial"/>
                                <w:color w:val="000000" w:themeColor="text1"/>
                                <w:sz w:val="16"/>
                                <w:szCs w:val="16"/>
                                <w:lang w:val="mn-MN"/>
                              </w:rPr>
                              <w:t>дагдах стандарт үйл ажиллагааг тодорхойлох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AA013F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left:0;text-align:left;margin-left:23.25pt;margin-top:13pt;width:126.75pt;height:109.5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" adj="12270" fillcolor="#5b9bd5 [3204]" strokecolor="#1f4d78 [1604]" strokeweight="1pt">
                <v:textbox>
                  <w:txbxContent>
                    <w:p w14:paraId="21AEBD88" w14:textId="77777777" w:rsidR="00890B33" w:rsidRPr="006A6581" w:rsidRDefault="00890B33" w:rsidP="00890B33">
                      <w:pPr>
                        <w:jc w:val="center"/>
                        <w:rPr>
                          <w:color w:val="000000" w:themeColor="text1"/>
                          <w:sz w:val="16"/>
                          <w:szCs w:val="16"/>
                        </w:rPr>
                      </w:pPr>
                      <w:r w:rsidRPr="006A6581">
                        <w:rPr>
                          <w:rFonts w:ascii="Arial" w:hAnsi="Arial" w:cs="Arial"/>
                          <w:color w:val="000000" w:themeColor="text1"/>
                          <w:sz w:val="16"/>
                          <w:szCs w:val="16"/>
                          <w:lang w:val="mn-MN"/>
                        </w:rPr>
                        <w:t>Үүрэг гүйцэтгэхэд шаар</w:t>
                      </w:r>
                      <w:r>
                        <w:rPr>
                          <w:rFonts w:ascii="Arial" w:hAnsi="Arial" w:cs="Arial"/>
                          <w:color w:val="000000" w:themeColor="text1"/>
                          <w:sz w:val="16"/>
                          <w:szCs w:val="16"/>
                          <w:lang w:val="mn-MN"/>
                        </w:rPr>
                        <w:t>дагдах стандарт үйл ажиллагааг тодорхойлох</w:t>
                      </w:r>
                    </w:p>
                  </w:txbxContent>
                </v:textbox>
                <w10:wrap type="tight" anchorx="margin"/>
              </v:shape>
            </w:pict>
          </mc:Fallback>
        </mc:AlternateContent>
      </w:r>
    </w:p>
    <w:p w14:paraId="349BB81C" w14:textId="77777777" w:rsidR="00890B33" w:rsidRDefault="00890B33" w:rsidP="00890B33">
      <w:pPr>
        <w:pStyle w:val="ListParagraph"/>
        <w:spacing w:after="0" w:line="240" w:lineRule="auto"/>
        <w:ind w:left="0" w:firstLine="720"/>
        <w:jc w:val="both"/>
        <w:rPr>
          <w:rFonts w:ascii="Arial" w:hAnsi="Arial" w:cs="Arial"/>
          <w:lang w:val="mn-MN"/>
        </w:rPr>
      </w:pPr>
      <w:r>
        <w:rPr>
          <w:rFonts w:ascii="Arial" w:hAnsi="Arial" w:cs="Arial"/>
          <w:noProof/>
        </w:rPr>
        <mc:AlternateContent>
          <mc:Choice Requires="wps">
            <w:drawing>
              <wp:anchor distT="0" distB="0" distL="114300" distR="114300" simplePos="0" relativeHeight="251661312" behindDoc="1" locked="0" layoutInCell="1" allowOverlap="1" wp14:anchorId="7E4F8C00" wp14:editId="4CBAE27F">
                <wp:simplePos x="0" y="0"/>
                <wp:positionH relativeFrom="margin">
                  <wp:posOffset>3524250</wp:posOffset>
                </wp:positionH>
                <wp:positionV relativeFrom="paragraph">
                  <wp:posOffset>27940</wp:posOffset>
                </wp:positionV>
                <wp:extent cx="1609725" cy="1390650"/>
                <wp:effectExtent l="0" t="19050" r="47625" b="38100"/>
                <wp:wrapTight wrapText="bothSides">
                  <wp:wrapPolygon edited="0">
                    <wp:start x="11759" y="-296"/>
                    <wp:lineTo x="11759" y="4734"/>
                    <wp:lineTo x="0" y="4734"/>
                    <wp:lineTo x="0" y="16274"/>
                    <wp:lineTo x="11759" y="18937"/>
                    <wp:lineTo x="11759" y="21896"/>
                    <wp:lineTo x="13037" y="21896"/>
                    <wp:lineTo x="19427" y="14203"/>
                    <wp:lineTo x="21728" y="10948"/>
                    <wp:lineTo x="21983" y="10356"/>
                    <wp:lineTo x="13037" y="-296"/>
                    <wp:lineTo x="11759" y="-296"/>
                  </wp:wrapPolygon>
                </wp:wrapTight>
                <wp:docPr id="5" name="Right Arrow 5"/>
                <wp:cNvGraphicFramePr/>
                <a:graphic xmlns:a="http://schemas.openxmlformats.org/drawingml/2006/main">
                  <a:graphicData uri="http://schemas.microsoft.com/office/word/2010/wordprocessingShape">
                    <wps:wsp>
                      <wps:cNvSpPr/>
                      <wps:spPr>
                        <a:xfrm>
                          <a:off x="0" y="0"/>
                          <a:ext cx="1609725" cy="1390650"/>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47A9BF15" w14:textId="77777777" w:rsidR="00890B33" w:rsidRPr="006A6581" w:rsidRDefault="00890B33" w:rsidP="00890B33">
                            <w:pPr>
                              <w:jc w:val="center"/>
                              <w:rPr>
                                <w:rFonts w:ascii="Arial" w:hAnsi="Arial" w:cs="Arial"/>
                                <w:color w:val="000000" w:themeColor="text1"/>
                                <w:sz w:val="16"/>
                                <w:szCs w:val="16"/>
                                <w:lang w:val="mn-MN"/>
                              </w:rPr>
                            </w:pPr>
                            <w:r w:rsidRPr="006A6581">
                              <w:rPr>
                                <w:rFonts w:ascii="Arial" w:hAnsi="Arial" w:cs="Arial"/>
                                <w:color w:val="000000" w:themeColor="text1"/>
                                <w:sz w:val="16"/>
                                <w:szCs w:val="16"/>
                                <w:lang w:val="mn-MN"/>
                              </w:rPr>
                              <w:t xml:space="preserve">Ажлын </w:t>
                            </w:r>
                            <w:r w:rsidRPr="006A6581">
                              <w:rPr>
                                <w:rFonts w:ascii="Arial" w:hAnsi="Arial" w:cs="Arial"/>
                                <w:color w:val="000000" w:themeColor="text1"/>
                                <w:sz w:val="16"/>
                                <w:szCs w:val="16"/>
                                <w:lang w:val="mn-MN"/>
                              </w:rPr>
                              <w:t>хөлсийг тодорхойлох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4F8C00" id="Right Arrow 5" o:spid="_x0000_s1027" type="#_x0000_t13" style="position:absolute;left:0;text-align:left;margin-left:277.5pt;margin-top:2.2pt;width:126.75pt;height:109.5pt;z-index:-251655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" adj="12270" fillcolor="#5b9bd5" strokecolor="#41719c" strokeweight="1pt">
                <v:textbox>
                  <w:txbxContent>
                    <w:p w14:paraId="47A9BF15" w14:textId="77777777" w:rsidR="00890B33" w:rsidRPr="006A6581" w:rsidRDefault="00890B33" w:rsidP="00890B33">
                      <w:pPr>
                        <w:jc w:val="center"/>
                        <w:rPr>
                          <w:rFonts w:ascii="Arial" w:hAnsi="Arial" w:cs="Arial"/>
                          <w:color w:val="000000" w:themeColor="text1"/>
                          <w:sz w:val="16"/>
                          <w:szCs w:val="16"/>
                          <w:lang w:val="mn-MN"/>
                        </w:rPr>
                      </w:pPr>
                      <w:r w:rsidRPr="006A6581">
                        <w:rPr>
                          <w:rFonts w:ascii="Arial" w:hAnsi="Arial" w:cs="Arial"/>
                          <w:color w:val="000000" w:themeColor="text1"/>
                          <w:sz w:val="16"/>
                          <w:szCs w:val="16"/>
                          <w:lang w:val="mn-MN"/>
                        </w:rPr>
                        <w:t xml:space="preserve">Ажлын </w:t>
                      </w:r>
                      <w:r w:rsidRPr="006A6581">
                        <w:rPr>
                          <w:rFonts w:ascii="Arial" w:hAnsi="Arial" w:cs="Arial"/>
                          <w:color w:val="000000" w:themeColor="text1"/>
                          <w:sz w:val="16"/>
                          <w:szCs w:val="16"/>
                          <w:lang w:val="mn-MN"/>
                        </w:rPr>
                        <w:t>хөлсийг тодорхойлох</w:t>
                      </w:r>
                    </w:p>
                  </w:txbxContent>
                </v:textbox>
                <w10:wrap type="tight" anchorx="margin"/>
              </v:shap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388FFDC6" wp14:editId="07077464">
                <wp:simplePos x="0" y="0"/>
                <wp:positionH relativeFrom="column">
                  <wp:posOffset>1914525</wp:posOffset>
                </wp:positionH>
                <wp:positionV relativeFrom="paragraph">
                  <wp:posOffset>27940</wp:posOffset>
                </wp:positionV>
                <wp:extent cx="1562100" cy="1390650"/>
                <wp:effectExtent l="0" t="19050" r="38100" b="38100"/>
                <wp:wrapSquare wrapText="bothSides"/>
                <wp:docPr id="3" name="Right Arrow 3"/>
                <wp:cNvGraphicFramePr/>
                <a:graphic xmlns:a="http://schemas.openxmlformats.org/drawingml/2006/main">
                  <a:graphicData uri="http://schemas.microsoft.com/office/word/2010/wordprocessingShape">
                    <wps:wsp>
                      <wps:cNvSpPr/>
                      <wps:spPr>
                        <a:xfrm>
                          <a:off x="0" y="0"/>
                          <a:ext cx="1562100" cy="1390650"/>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561456B4" w14:textId="77777777" w:rsidR="00890B33" w:rsidRDefault="00890B33" w:rsidP="00890B33">
                            <w:pPr>
                              <w:jc w:val="center"/>
                            </w:pPr>
                            <w:r w:rsidRPr="006A6581">
                              <w:rPr>
                                <w:rFonts w:ascii="Arial" w:hAnsi="Arial" w:cs="Arial"/>
                                <w:sz w:val="16"/>
                                <w:szCs w:val="16"/>
                                <w:lang w:val="mn-MN"/>
                              </w:rPr>
                              <w:t xml:space="preserve">Үйл </w:t>
                            </w:r>
                            <w:r w:rsidRPr="006A6581">
                              <w:rPr>
                                <w:rFonts w:ascii="Arial" w:hAnsi="Arial" w:cs="Arial"/>
                                <w:sz w:val="16"/>
                                <w:szCs w:val="16"/>
                                <w:lang w:val="mn-MN"/>
                              </w:rPr>
                              <w:t>ажиллагаа тус бүрт зарцуулах</w:t>
                            </w:r>
                            <w:r>
                              <w:rPr>
                                <w:rFonts w:ascii="Arial" w:hAnsi="Arial" w:cs="Arial"/>
                                <w:lang w:val="mn-MN"/>
                              </w:rPr>
                              <w:t xml:space="preserve"> </w:t>
                            </w:r>
                            <w:r w:rsidRPr="006A6581">
                              <w:rPr>
                                <w:rFonts w:ascii="Arial" w:hAnsi="Arial" w:cs="Arial"/>
                                <w:sz w:val="16"/>
                                <w:szCs w:val="16"/>
                                <w:lang w:val="mn-MN"/>
                              </w:rPr>
                              <w:t>хугацааг тодорхойлох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8FFDC6" id="Right Arrow 3" o:spid="_x0000_s1028" type="#_x0000_t13" style="position:absolute;left:0;text-align:left;margin-left:150.75pt;margin-top:2.2pt;width:123pt;height:10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" adj="11985" fillcolor="#5b9bd5" strokecolor="#41719c" strokeweight="1pt">
                <v:textbox>
                  <w:txbxContent>
                    <w:p w14:paraId="561456B4" w14:textId="77777777" w:rsidR="00890B33" w:rsidRDefault="00890B33" w:rsidP="00890B33">
                      <w:pPr>
                        <w:jc w:val="center"/>
                      </w:pPr>
                      <w:r w:rsidRPr="006A6581">
                        <w:rPr>
                          <w:rFonts w:ascii="Arial" w:hAnsi="Arial" w:cs="Arial"/>
                          <w:sz w:val="16"/>
                          <w:szCs w:val="16"/>
                          <w:lang w:val="mn-MN"/>
                        </w:rPr>
                        <w:t xml:space="preserve">Үйл </w:t>
                      </w:r>
                      <w:r w:rsidRPr="006A6581">
                        <w:rPr>
                          <w:rFonts w:ascii="Arial" w:hAnsi="Arial" w:cs="Arial"/>
                          <w:sz w:val="16"/>
                          <w:szCs w:val="16"/>
                          <w:lang w:val="mn-MN"/>
                        </w:rPr>
                        <w:t>ажиллагаа тус бүрт зарцуулах</w:t>
                      </w:r>
                      <w:r>
                        <w:rPr>
                          <w:rFonts w:ascii="Arial" w:hAnsi="Arial" w:cs="Arial"/>
                          <w:lang w:val="mn-MN"/>
                        </w:rPr>
                        <w:t xml:space="preserve"> </w:t>
                      </w:r>
                      <w:r w:rsidRPr="006A6581">
                        <w:rPr>
                          <w:rFonts w:ascii="Arial" w:hAnsi="Arial" w:cs="Arial"/>
                          <w:sz w:val="16"/>
                          <w:szCs w:val="16"/>
                          <w:lang w:val="mn-MN"/>
                        </w:rPr>
                        <w:t>хугацааг тодорхойлох</w:t>
                      </w:r>
                    </w:p>
                  </w:txbxContent>
                </v:textbox>
                <w10:wrap type="square"/>
              </v:shape>
            </w:pict>
          </mc:Fallback>
        </mc:AlternateContent>
      </w:r>
    </w:p>
    <w:p w14:paraId="54F2E5BC" w14:textId="77777777" w:rsidR="00890B33" w:rsidRDefault="00890B33" w:rsidP="00890B33">
      <w:pPr>
        <w:pStyle w:val="ListParagraph"/>
        <w:spacing w:after="0" w:line="240" w:lineRule="auto"/>
        <w:ind w:left="0" w:firstLine="720"/>
        <w:jc w:val="both"/>
        <w:rPr>
          <w:rFonts w:ascii="Arial" w:hAnsi="Arial" w:cs="Arial"/>
          <w:lang w:val="mn-MN"/>
        </w:rPr>
      </w:pPr>
    </w:p>
    <w:p w14:paraId="056435CB" w14:textId="77777777" w:rsidR="00890B33" w:rsidRDefault="00890B33" w:rsidP="00890B33">
      <w:pPr>
        <w:pStyle w:val="ListParagraph"/>
        <w:spacing w:after="0" w:line="240" w:lineRule="auto"/>
        <w:ind w:left="0" w:firstLine="720"/>
        <w:jc w:val="both"/>
        <w:rPr>
          <w:rFonts w:ascii="Arial" w:hAnsi="Arial" w:cs="Arial"/>
          <w:lang w:val="mn-MN"/>
        </w:rPr>
      </w:pPr>
    </w:p>
    <w:p w14:paraId="70704DB6" w14:textId="77777777" w:rsidR="00890B33" w:rsidRDefault="00890B33" w:rsidP="00890B33">
      <w:pPr>
        <w:pStyle w:val="ListParagraph"/>
        <w:spacing w:after="0" w:line="240" w:lineRule="auto"/>
        <w:ind w:left="0" w:firstLine="720"/>
        <w:jc w:val="both"/>
        <w:rPr>
          <w:rFonts w:ascii="Arial" w:hAnsi="Arial" w:cs="Arial"/>
          <w:lang w:val="mn-MN"/>
        </w:rPr>
      </w:pPr>
    </w:p>
    <w:p w14:paraId="1F623C53" w14:textId="77777777" w:rsidR="00890B33" w:rsidRDefault="00890B33" w:rsidP="00890B33">
      <w:pPr>
        <w:pStyle w:val="ListParagraph"/>
        <w:spacing w:after="0" w:line="240" w:lineRule="auto"/>
        <w:ind w:left="0" w:firstLine="720"/>
        <w:jc w:val="both"/>
        <w:rPr>
          <w:rFonts w:ascii="Arial" w:hAnsi="Arial" w:cs="Arial"/>
          <w:lang w:val="mn-MN"/>
        </w:rPr>
      </w:pPr>
    </w:p>
    <w:p w14:paraId="16B103B6" w14:textId="77777777" w:rsidR="00890B33" w:rsidRDefault="00890B33" w:rsidP="00890B33">
      <w:pPr>
        <w:spacing w:after="0" w:line="240" w:lineRule="auto"/>
        <w:jc w:val="both"/>
        <w:rPr>
          <w:rFonts w:ascii="Arial" w:hAnsi="Arial" w:cs="Arial"/>
          <w:lang w:val="mn-MN"/>
        </w:rPr>
      </w:pPr>
      <w:r>
        <w:rPr>
          <w:rFonts w:ascii="Arial" w:hAnsi="Arial" w:cs="Arial"/>
          <w:lang w:val="mn-MN"/>
        </w:rPr>
        <w:tab/>
      </w:r>
    </w:p>
    <w:p w14:paraId="1FE82281" w14:textId="77777777" w:rsidR="00890B33" w:rsidRDefault="00890B33" w:rsidP="00890B33">
      <w:pPr>
        <w:spacing w:after="0" w:line="240" w:lineRule="auto"/>
        <w:jc w:val="both"/>
        <w:rPr>
          <w:rFonts w:ascii="Arial" w:hAnsi="Arial" w:cs="Arial"/>
          <w:lang w:val="mn-MN"/>
        </w:rPr>
      </w:pPr>
    </w:p>
    <w:p w14:paraId="278069FC" w14:textId="77777777" w:rsidR="00890B33" w:rsidRDefault="00890B33" w:rsidP="00890B33">
      <w:pPr>
        <w:spacing w:after="0" w:line="240" w:lineRule="auto"/>
        <w:jc w:val="both"/>
        <w:rPr>
          <w:rFonts w:ascii="Arial" w:hAnsi="Arial" w:cs="Arial"/>
          <w:lang w:val="mn-MN"/>
        </w:rPr>
      </w:pPr>
    </w:p>
    <w:p w14:paraId="046EA817" w14:textId="77777777" w:rsidR="00890B33" w:rsidRDefault="00890B33" w:rsidP="00890B33">
      <w:pPr>
        <w:spacing w:after="0" w:line="240" w:lineRule="auto"/>
        <w:jc w:val="both"/>
        <w:rPr>
          <w:rFonts w:ascii="Arial" w:hAnsi="Arial" w:cs="Arial"/>
          <w:lang w:val="mn-MN"/>
        </w:rPr>
      </w:pPr>
    </w:p>
    <w:p w14:paraId="24332F08" w14:textId="77777777" w:rsidR="00890B33" w:rsidRDefault="00890B33" w:rsidP="00890B33">
      <w:pPr>
        <w:spacing w:after="0" w:line="240" w:lineRule="auto"/>
        <w:ind w:firstLine="720"/>
        <w:jc w:val="both"/>
        <w:rPr>
          <w:rFonts w:ascii="Arial" w:hAnsi="Arial" w:cs="Arial"/>
          <w:lang w:val="mn-MN"/>
        </w:rPr>
      </w:pPr>
    </w:p>
    <w:p w14:paraId="73A87C20" w14:textId="77777777" w:rsidR="00890B33" w:rsidRDefault="00890B33" w:rsidP="008628F1">
      <w:pPr>
        <w:pStyle w:val="ListParagraph"/>
        <w:spacing w:after="0" w:line="240" w:lineRule="auto"/>
        <w:ind w:left="0" w:firstLine="720"/>
        <w:jc w:val="both"/>
        <w:rPr>
          <w:rFonts w:ascii="Arial" w:hAnsi="Arial" w:cs="Arial"/>
          <w:lang w:val="mn-MN"/>
        </w:rPr>
      </w:pPr>
    </w:p>
    <w:p w14:paraId="4D3670A8" w14:textId="77777777" w:rsidR="008628F1" w:rsidRDefault="008628F1" w:rsidP="008628F1">
      <w:pPr>
        <w:pStyle w:val="ListParagraph"/>
        <w:spacing w:after="0" w:line="240" w:lineRule="auto"/>
        <w:ind w:left="0" w:firstLine="720"/>
        <w:jc w:val="both"/>
        <w:rPr>
          <w:rFonts w:ascii="Arial" w:hAnsi="Arial" w:cs="Arial"/>
          <w:lang w:val="mn-MN"/>
        </w:rPr>
      </w:pPr>
    </w:p>
    <w:p w14:paraId="7C56692D" w14:textId="77777777" w:rsidR="004E4147" w:rsidRDefault="004E4147" w:rsidP="004E4147">
      <w:pPr>
        <w:spacing w:after="0" w:line="240" w:lineRule="auto"/>
        <w:ind w:firstLine="720"/>
        <w:jc w:val="both"/>
        <w:rPr>
          <w:rFonts w:ascii="Arial" w:hAnsi="Arial" w:cs="Arial"/>
          <w:lang w:val="mn-MN"/>
        </w:rPr>
      </w:pPr>
      <w:r>
        <w:rPr>
          <w:rFonts w:ascii="Arial" w:hAnsi="Arial" w:cs="Arial"/>
          <w:lang w:val="mn-MN"/>
        </w:rPr>
        <w:t>Стандарт үйл ажиллагаа болон зарцуулах хугацааг тодорхойлохдоо Засгийн газрын 59 дүгээр тогтоолын дөрөвдүгээр хавсралтад заасан хугацааг харгалзан үзэхийн хамт бусад ижил төстэй ажил үйлчилгээг ердийн дундаж албан хаагч гүйцэтгэх хугацааг мөн үндэслэсэн болно.</w:t>
      </w:r>
    </w:p>
    <w:p w14:paraId="167775AC" w14:textId="7C621604" w:rsidR="00890B33" w:rsidRDefault="004E4147" w:rsidP="004E4147">
      <w:pPr>
        <w:pStyle w:val="NormalWeb"/>
        <w:ind w:firstLine="720"/>
        <w:jc w:val="both"/>
        <w:rPr>
          <w:rFonts w:ascii="Arial" w:hAnsi="Arial" w:cs="Arial"/>
          <w:lang w:val="mn-MN"/>
        </w:rPr>
        <w:sectPr w:rsidR="00890B33" w:rsidSect="00890B33">
          <w:footerReference w:type="default" r:id="rId8"/>
          <w:pgSz w:w="11909" w:h="16834" w:code="9"/>
          <w:pgMar w:top="1080" w:right="1195" w:bottom="1440" w:left="1440" w:header="720" w:footer="720" w:gutter="0"/>
          <w:cols w:space="720"/>
          <w:titlePg/>
          <w:docGrid w:linePitch="360"/>
        </w:sectPr>
      </w:pPr>
      <w:r w:rsidRPr="006A6581">
        <w:rPr>
          <w:rFonts w:ascii="Arial" w:hAnsi="Arial" w:cs="Arial"/>
          <w:lang w:val="mn-MN"/>
        </w:rPr>
        <w:t>Ажлын хөлсийг</w:t>
      </w:r>
      <w:r>
        <w:rPr>
          <w:rFonts w:ascii="Arial" w:hAnsi="Arial" w:cs="Arial"/>
          <w:b/>
          <w:lang w:val="mn-MN"/>
        </w:rPr>
        <w:t xml:space="preserve"> </w:t>
      </w:r>
      <w:r>
        <w:rPr>
          <w:rFonts w:ascii="Arial" w:hAnsi="Arial" w:cs="Arial"/>
          <w:lang w:val="mn-MN"/>
        </w:rPr>
        <w:t xml:space="preserve">тооцож гаргахдаа Хуульчдын холбооны ажилтны сарын үндсэн цалинг ажиллах хугацаанд хувааж ажлын хөлсийг өдөр, цаг, минутаар гаргана. </w:t>
      </w:r>
    </w:p>
    <w:p w14:paraId="2D94F70E" w14:textId="4DA4E286" w:rsidR="008628F1" w:rsidRDefault="00850BB9" w:rsidP="008628F1">
      <w:pPr>
        <w:spacing w:line="240" w:lineRule="auto"/>
        <w:jc w:val="center"/>
        <w:rPr>
          <w:rFonts w:ascii="Arial" w:eastAsia="Times New Roman" w:hAnsi="Arial" w:cs="Arial"/>
          <w:color w:val="000000"/>
          <w:szCs w:val="24"/>
        </w:rPr>
      </w:pPr>
      <w:r>
        <w:rPr>
          <w:rFonts w:ascii="Arial" w:eastAsia="Times New Roman" w:hAnsi="Arial" w:cs="Arial"/>
          <w:color w:val="000000"/>
          <w:szCs w:val="24"/>
          <w:lang w:val="mn-MN"/>
        </w:rPr>
        <w:lastRenderedPageBreak/>
        <w:t xml:space="preserve">ХУУЛЬЧИЙН ЭРХ ЗҮЙН БАЙДЛЫН </w:t>
      </w:r>
      <w:r w:rsidR="008628F1">
        <w:rPr>
          <w:rFonts w:ascii="Arial" w:eastAsia="Times New Roman" w:hAnsi="Arial" w:cs="Arial"/>
          <w:color w:val="000000"/>
          <w:szCs w:val="24"/>
          <w:lang w:val="mn-MN"/>
        </w:rPr>
        <w:t xml:space="preserve">ТУХАЙ ХУУЛИЙГ ХЭРЭГЖҮҮЛЭХЭД ХУУЛИЙН ЭТГЭЭДЭД ҮҮСЭХ ЗАРДЛЫН </w:t>
      </w:r>
      <w:r w:rsidR="008628F1" w:rsidRPr="009434EB">
        <w:rPr>
          <w:rFonts w:ascii="Arial" w:eastAsia="Times New Roman" w:hAnsi="Arial" w:cs="Arial"/>
          <w:color w:val="000000"/>
          <w:szCs w:val="24"/>
        </w:rPr>
        <w:t>ТООЦОО</w:t>
      </w:r>
    </w:p>
    <w:p w14:paraId="46D6920D" w14:textId="77777777" w:rsidR="008628F1" w:rsidRPr="00FD4D44" w:rsidRDefault="008628F1" w:rsidP="008628F1">
      <w:pPr>
        <w:spacing w:line="240" w:lineRule="auto"/>
        <w:jc w:val="center"/>
        <w:rPr>
          <w:rFonts w:ascii="Arial" w:eastAsia="Times New Roman" w:hAnsi="Arial" w:cs="Arial"/>
          <w:color w:val="000000"/>
          <w:szCs w:val="24"/>
          <w:lang w:val="mn-MN"/>
        </w:rPr>
      </w:pPr>
      <w:r>
        <w:rPr>
          <w:rFonts w:ascii="Arial" w:eastAsia="Times New Roman" w:hAnsi="Arial" w:cs="Arial"/>
          <w:color w:val="000000"/>
          <w:szCs w:val="24"/>
          <w:lang w:val="mn-MN"/>
        </w:rPr>
        <w:t xml:space="preserve">                                                                                                                                                                                           Хүснэгт 8</w:t>
      </w:r>
    </w:p>
    <w:tbl>
      <w:tblPr>
        <w:tblStyle w:val="TableGrid"/>
        <w:tblW w:w="15873" w:type="dxa"/>
        <w:tblInd w:w="-905" w:type="dxa"/>
        <w:tblLayout w:type="fixed"/>
        <w:tblLook w:val="04A0" w:firstRow="1" w:lastRow="0" w:firstColumn="1" w:lastColumn="0" w:noHBand="0" w:noVBand="1"/>
      </w:tblPr>
      <w:tblGrid>
        <w:gridCol w:w="421"/>
        <w:gridCol w:w="3543"/>
        <w:gridCol w:w="1560"/>
        <w:gridCol w:w="567"/>
        <w:gridCol w:w="2126"/>
        <w:gridCol w:w="1560"/>
        <w:gridCol w:w="1134"/>
        <w:gridCol w:w="1134"/>
        <w:gridCol w:w="992"/>
        <w:gridCol w:w="1418"/>
        <w:gridCol w:w="1418"/>
      </w:tblGrid>
      <w:tr w:rsidR="00476B5F" w:rsidRPr="00DC2557" w14:paraId="19ADC63B" w14:textId="66D3EDE7" w:rsidTr="00476B5F">
        <w:tc>
          <w:tcPr>
            <w:tcW w:w="421" w:type="dxa"/>
          </w:tcPr>
          <w:p w14:paraId="30ADDEE1" w14:textId="77777777" w:rsidR="00476B5F" w:rsidRPr="00DC2557" w:rsidRDefault="00476B5F" w:rsidP="008628F1">
            <w:pPr>
              <w:pStyle w:val="ListParagraph"/>
              <w:ind w:left="0"/>
              <w:jc w:val="both"/>
              <w:rPr>
                <w:rFonts w:ascii="Arial" w:hAnsi="Arial" w:cs="Arial"/>
                <w:lang w:val="mn-MN"/>
              </w:rPr>
            </w:pPr>
            <w:r w:rsidRPr="00DC2557">
              <w:rPr>
                <w:rFonts w:ascii="Arial" w:hAnsi="Arial" w:cs="Arial"/>
                <w:lang w:val="mn-MN"/>
              </w:rPr>
              <w:t>д/д</w:t>
            </w:r>
          </w:p>
        </w:tc>
        <w:tc>
          <w:tcPr>
            <w:tcW w:w="3543" w:type="dxa"/>
          </w:tcPr>
          <w:p w14:paraId="194C35A2" w14:textId="77777777" w:rsidR="00476B5F" w:rsidRDefault="00476B5F" w:rsidP="00716AA6">
            <w:pPr>
              <w:pStyle w:val="ListParagraph"/>
              <w:ind w:left="0"/>
              <w:jc w:val="center"/>
              <w:rPr>
                <w:rFonts w:ascii="Arial" w:hAnsi="Arial" w:cs="Arial"/>
                <w:sz w:val="20"/>
                <w:szCs w:val="20"/>
                <w:lang w:val="mn-MN"/>
              </w:rPr>
            </w:pPr>
          </w:p>
          <w:p w14:paraId="1BB23DCD" w14:textId="77777777" w:rsidR="00476B5F" w:rsidRPr="009434EB" w:rsidRDefault="00476B5F" w:rsidP="00716AA6">
            <w:pPr>
              <w:pStyle w:val="ListParagraph"/>
              <w:ind w:left="0"/>
              <w:jc w:val="center"/>
              <w:rPr>
                <w:rFonts w:ascii="Arial" w:hAnsi="Arial" w:cs="Arial"/>
                <w:sz w:val="20"/>
                <w:szCs w:val="20"/>
                <w:lang w:val="mn-MN"/>
              </w:rPr>
            </w:pPr>
            <w:r w:rsidRPr="009434EB">
              <w:rPr>
                <w:rFonts w:ascii="Arial" w:hAnsi="Arial" w:cs="Arial"/>
                <w:sz w:val="20"/>
                <w:szCs w:val="20"/>
                <w:lang w:val="mn-MN"/>
              </w:rPr>
              <w:t>Гүйцэтгэх үүрэг</w:t>
            </w:r>
          </w:p>
        </w:tc>
        <w:tc>
          <w:tcPr>
            <w:tcW w:w="1560" w:type="dxa"/>
          </w:tcPr>
          <w:p w14:paraId="1FF9B2EC" w14:textId="77777777" w:rsidR="00476B5F" w:rsidRDefault="00476B5F" w:rsidP="00716AA6">
            <w:pPr>
              <w:pStyle w:val="ListParagraph"/>
              <w:ind w:left="0"/>
              <w:jc w:val="center"/>
              <w:rPr>
                <w:rFonts w:ascii="Arial" w:hAnsi="Arial" w:cs="Arial"/>
                <w:sz w:val="20"/>
                <w:szCs w:val="20"/>
                <w:lang w:val="mn-MN"/>
              </w:rPr>
            </w:pPr>
          </w:p>
          <w:p w14:paraId="4951CC38" w14:textId="77777777" w:rsidR="00476B5F" w:rsidRPr="009434EB" w:rsidRDefault="00476B5F" w:rsidP="00716AA6">
            <w:pPr>
              <w:pStyle w:val="ListParagraph"/>
              <w:ind w:left="0"/>
              <w:jc w:val="center"/>
              <w:rPr>
                <w:rFonts w:ascii="Arial" w:hAnsi="Arial" w:cs="Arial"/>
                <w:sz w:val="20"/>
                <w:szCs w:val="20"/>
                <w:lang w:val="mn-MN"/>
              </w:rPr>
            </w:pPr>
            <w:r w:rsidRPr="009434EB">
              <w:rPr>
                <w:rFonts w:ascii="Arial" w:hAnsi="Arial" w:cs="Arial"/>
                <w:sz w:val="20"/>
                <w:szCs w:val="20"/>
                <w:lang w:val="mn-MN"/>
              </w:rPr>
              <w:t>Үүргийн мэдээллийн агуулга</w:t>
            </w:r>
          </w:p>
        </w:tc>
        <w:tc>
          <w:tcPr>
            <w:tcW w:w="567" w:type="dxa"/>
          </w:tcPr>
          <w:p w14:paraId="62145AEE" w14:textId="77777777" w:rsidR="00476B5F" w:rsidRDefault="00476B5F" w:rsidP="00716AA6">
            <w:pPr>
              <w:pStyle w:val="ListParagraph"/>
              <w:ind w:left="0"/>
              <w:jc w:val="center"/>
              <w:rPr>
                <w:rFonts w:ascii="Arial" w:hAnsi="Arial" w:cs="Arial"/>
                <w:sz w:val="20"/>
                <w:szCs w:val="20"/>
                <w:lang w:val="mn-MN"/>
              </w:rPr>
            </w:pPr>
          </w:p>
        </w:tc>
        <w:tc>
          <w:tcPr>
            <w:tcW w:w="2126" w:type="dxa"/>
          </w:tcPr>
          <w:p w14:paraId="41F14D74" w14:textId="77777777" w:rsidR="00476B5F" w:rsidRDefault="00476B5F" w:rsidP="00716AA6">
            <w:pPr>
              <w:pStyle w:val="ListParagraph"/>
              <w:ind w:left="0"/>
              <w:jc w:val="center"/>
              <w:rPr>
                <w:rFonts w:ascii="Arial" w:hAnsi="Arial" w:cs="Arial"/>
                <w:sz w:val="20"/>
                <w:szCs w:val="20"/>
                <w:lang w:val="mn-MN"/>
              </w:rPr>
            </w:pPr>
          </w:p>
          <w:p w14:paraId="613531AE" w14:textId="77777777" w:rsidR="00476B5F" w:rsidRPr="009434EB" w:rsidRDefault="00476B5F" w:rsidP="00716AA6">
            <w:pPr>
              <w:pStyle w:val="ListParagraph"/>
              <w:ind w:left="0"/>
              <w:jc w:val="center"/>
              <w:rPr>
                <w:rFonts w:ascii="Arial" w:hAnsi="Arial" w:cs="Arial"/>
                <w:sz w:val="20"/>
                <w:szCs w:val="20"/>
                <w:lang w:val="mn-MN"/>
              </w:rPr>
            </w:pPr>
            <w:r w:rsidRPr="009434EB">
              <w:rPr>
                <w:rFonts w:ascii="Arial" w:hAnsi="Arial" w:cs="Arial"/>
                <w:sz w:val="20"/>
                <w:szCs w:val="20"/>
                <w:lang w:val="mn-MN"/>
              </w:rPr>
              <w:t>Стандарт үйл ажиллагаа</w:t>
            </w:r>
          </w:p>
        </w:tc>
        <w:tc>
          <w:tcPr>
            <w:tcW w:w="1560" w:type="dxa"/>
            <w:vAlign w:val="center"/>
          </w:tcPr>
          <w:p w14:paraId="50BFD88C" w14:textId="3E6C9ABA" w:rsidR="00476B5F" w:rsidRPr="009434EB" w:rsidRDefault="00476B5F" w:rsidP="00716AA6">
            <w:pPr>
              <w:jc w:val="center"/>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Хугацаа</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мин</w:t>
            </w:r>
            <w:proofErr w:type="spellEnd"/>
            <w:r w:rsidRPr="009434EB">
              <w:rPr>
                <w:rFonts w:ascii="Arial" w:eastAsia="Times New Roman" w:hAnsi="Arial" w:cs="Arial"/>
                <w:bCs/>
                <w:color w:val="000000"/>
                <w:sz w:val="20"/>
                <w:szCs w:val="20"/>
              </w:rPr>
              <w:t>/</w:t>
            </w:r>
          </w:p>
        </w:tc>
        <w:tc>
          <w:tcPr>
            <w:tcW w:w="1134" w:type="dxa"/>
          </w:tcPr>
          <w:p w14:paraId="6AE341C2" w14:textId="77777777" w:rsidR="00476B5F" w:rsidRDefault="00476B5F" w:rsidP="00716AA6">
            <w:pPr>
              <w:jc w:val="center"/>
              <w:rPr>
                <w:rFonts w:ascii="Arial" w:eastAsia="Times New Roman" w:hAnsi="Arial" w:cs="Arial"/>
                <w:bCs/>
                <w:color w:val="000000"/>
                <w:sz w:val="20"/>
                <w:szCs w:val="20"/>
                <w:lang w:val="mn-MN"/>
              </w:rPr>
            </w:pPr>
          </w:p>
          <w:p w14:paraId="2B5E9395" w14:textId="77777777" w:rsidR="00476B5F" w:rsidRDefault="00476B5F" w:rsidP="00716AA6">
            <w:pPr>
              <w:jc w:val="center"/>
              <w:rPr>
                <w:rFonts w:ascii="Arial" w:eastAsia="Times New Roman" w:hAnsi="Arial" w:cs="Arial"/>
                <w:bCs/>
                <w:color w:val="000000"/>
                <w:sz w:val="20"/>
                <w:szCs w:val="20"/>
                <w:lang w:val="mn-MN"/>
              </w:rPr>
            </w:pPr>
            <w:r>
              <w:rPr>
                <w:rFonts w:ascii="Arial" w:eastAsia="Times New Roman" w:hAnsi="Arial" w:cs="Arial"/>
                <w:bCs/>
                <w:color w:val="000000"/>
                <w:sz w:val="20"/>
                <w:szCs w:val="20"/>
                <w:lang w:val="mn-MN"/>
              </w:rPr>
              <w:t>Тохиол</w:t>
            </w:r>
          </w:p>
          <w:p w14:paraId="66508861" w14:textId="77777777" w:rsidR="00476B5F" w:rsidRPr="009434EB" w:rsidRDefault="00476B5F" w:rsidP="00716AA6">
            <w:pPr>
              <w:jc w:val="center"/>
              <w:rPr>
                <w:rFonts w:ascii="Arial" w:eastAsia="Times New Roman" w:hAnsi="Arial" w:cs="Arial"/>
                <w:bCs/>
                <w:color w:val="000000"/>
                <w:sz w:val="20"/>
                <w:szCs w:val="20"/>
                <w:lang w:val="mn-MN"/>
              </w:rPr>
            </w:pPr>
            <w:r>
              <w:rPr>
                <w:rFonts w:ascii="Arial" w:eastAsia="Times New Roman" w:hAnsi="Arial" w:cs="Arial"/>
                <w:bCs/>
                <w:color w:val="000000"/>
                <w:sz w:val="20"/>
                <w:szCs w:val="20"/>
                <w:lang w:val="mn-MN"/>
              </w:rPr>
              <w:t>длын тоо</w:t>
            </w:r>
          </w:p>
        </w:tc>
        <w:tc>
          <w:tcPr>
            <w:tcW w:w="1134" w:type="dxa"/>
            <w:vAlign w:val="center"/>
          </w:tcPr>
          <w:p w14:paraId="3A8CD57E" w14:textId="77777777" w:rsidR="00476B5F" w:rsidRPr="009434EB" w:rsidRDefault="00476B5F" w:rsidP="00716AA6">
            <w:pPr>
              <w:jc w:val="center"/>
              <w:rPr>
                <w:rFonts w:ascii="Arial" w:eastAsia="Times New Roman" w:hAnsi="Arial" w:cs="Arial"/>
                <w:bCs/>
                <w:color w:val="000000"/>
                <w:sz w:val="20"/>
                <w:szCs w:val="20"/>
                <w:lang w:val="mn-MN"/>
              </w:rPr>
            </w:pPr>
            <w:r>
              <w:rPr>
                <w:rFonts w:ascii="Arial" w:eastAsia="Times New Roman" w:hAnsi="Arial" w:cs="Arial"/>
                <w:bCs/>
                <w:color w:val="000000"/>
                <w:sz w:val="20"/>
                <w:szCs w:val="20"/>
                <w:lang w:val="mn-MN"/>
              </w:rPr>
              <w:t>Давтамж</w:t>
            </w:r>
          </w:p>
        </w:tc>
        <w:tc>
          <w:tcPr>
            <w:tcW w:w="992" w:type="dxa"/>
          </w:tcPr>
          <w:p w14:paraId="47E71DF6" w14:textId="77777777" w:rsidR="00476B5F" w:rsidRPr="009434EB" w:rsidRDefault="00476B5F" w:rsidP="00716AA6">
            <w:pPr>
              <w:jc w:val="center"/>
              <w:rPr>
                <w:rFonts w:ascii="Arial" w:eastAsia="Times New Roman" w:hAnsi="Arial" w:cs="Arial"/>
                <w:bCs/>
                <w:color w:val="000000"/>
                <w:sz w:val="20"/>
                <w:szCs w:val="20"/>
                <w:lang w:val="mn-MN"/>
              </w:rPr>
            </w:pPr>
          </w:p>
          <w:p w14:paraId="08754262" w14:textId="77777777" w:rsidR="00476B5F" w:rsidRDefault="00476B5F" w:rsidP="00716AA6">
            <w:pPr>
              <w:jc w:val="center"/>
              <w:rPr>
                <w:rFonts w:ascii="Arial" w:eastAsia="Times New Roman" w:hAnsi="Arial" w:cs="Arial"/>
                <w:bCs/>
                <w:color w:val="000000"/>
                <w:sz w:val="20"/>
                <w:szCs w:val="20"/>
                <w:lang w:val="mn-MN"/>
              </w:rPr>
            </w:pPr>
            <w:r>
              <w:rPr>
                <w:rFonts w:ascii="Arial" w:eastAsia="Times New Roman" w:hAnsi="Arial" w:cs="Arial"/>
                <w:bCs/>
                <w:color w:val="000000"/>
                <w:sz w:val="20"/>
                <w:szCs w:val="20"/>
                <w:lang w:val="mn-MN"/>
              </w:rPr>
              <w:t>Нэг бүрийн</w:t>
            </w:r>
          </w:p>
          <w:p w14:paraId="69340F55" w14:textId="7A1224DB" w:rsidR="00476B5F" w:rsidRDefault="00F00253" w:rsidP="00716AA6">
            <w:pPr>
              <w:jc w:val="center"/>
              <w:rPr>
                <w:rFonts w:ascii="Arial" w:eastAsia="Times New Roman" w:hAnsi="Arial" w:cs="Arial"/>
                <w:bCs/>
                <w:color w:val="000000"/>
                <w:sz w:val="20"/>
                <w:szCs w:val="20"/>
                <w:lang w:val="mn-MN"/>
              </w:rPr>
            </w:pPr>
            <w:r w:rsidRPr="009434EB">
              <w:rPr>
                <w:rFonts w:ascii="Arial" w:eastAsia="Times New Roman" w:hAnsi="Arial" w:cs="Arial"/>
                <w:bCs/>
                <w:color w:val="000000"/>
                <w:sz w:val="20"/>
                <w:szCs w:val="20"/>
                <w:lang w:val="mn-MN"/>
              </w:rPr>
              <w:t>З</w:t>
            </w:r>
            <w:r w:rsidR="00476B5F" w:rsidRPr="009434EB">
              <w:rPr>
                <w:rFonts w:ascii="Arial" w:eastAsia="Times New Roman" w:hAnsi="Arial" w:cs="Arial"/>
                <w:bCs/>
                <w:color w:val="000000"/>
                <w:sz w:val="20"/>
                <w:szCs w:val="20"/>
                <w:lang w:val="mn-MN"/>
              </w:rPr>
              <w:t>ардал</w:t>
            </w:r>
          </w:p>
          <w:p w14:paraId="15805F2E" w14:textId="566E2073" w:rsidR="00F00253" w:rsidRPr="009434EB" w:rsidRDefault="00F00253" w:rsidP="00716AA6">
            <w:pPr>
              <w:jc w:val="center"/>
              <w:rPr>
                <w:rFonts w:ascii="Arial" w:eastAsia="Times New Roman" w:hAnsi="Arial" w:cs="Arial"/>
                <w:bCs/>
                <w:color w:val="000000"/>
                <w:sz w:val="20"/>
                <w:szCs w:val="20"/>
                <w:lang w:val="mn-MN"/>
              </w:rPr>
            </w:pPr>
            <w:r>
              <w:rPr>
                <w:rFonts w:ascii="Arial" w:eastAsia="Times New Roman" w:hAnsi="Arial" w:cs="Arial"/>
                <w:bCs/>
                <w:color w:val="000000"/>
                <w:sz w:val="20"/>
                <w:szCs w:val="20"/>
                <w:lang w:val="mn-MN"/>
              </w:rPr>
              <w:t xml:space="preserve">/төгрөг/ </w:t>
            </w:r>
          </w:p>
        </w:tc>
        <w:tc>
          <w:tcPr>
            <w:tcW w:w="1418" w:type="dxa"/>
            <w:vAlign w:val="center"/>
          </w:tcPr>
          <w:p w14:paraId="0E3B72BF" w14:textId="6D5B42D6" w:rsidR="00476B5F" w:rsidRPr="009434EB" w:rsidRDefault="00716AA6" w:rsidP="00716AA6">
            <w:pPr>
              <w:jc w:val="center"/>
              <w:rPr>
                <w:rFonts w:ascii="Arial" w:eastAsia="Times New Roman" w:hAnsi="Arial" w:cs="Arial"/>
                <w:bCs/>
                <w:color w:val="000000"/>
                <w:sz w:val="20"/>
                <w:szCs w:val="20"/>
                <w:lang w:val="mn-MN"/>
              </w:rPr>
            </w:pPr>
            <w:r>
              <w:rPr>
                <w:rFonts w:ascii="Arial" w:eastAsia="Times New Roman" w:hAnsi="Arial" w:cs="Arial"/>
                <w:bCs/>
                <w:color w:val="000000"/>
                <w:sz w:val="20"/>
                <w:szCs w:val="20"/>
                <w:lang w:val="mn-MN"/>
              </w:rPr>
              <w:t xml:space="preserve">Тоон үзүүлэлт </w:t>
            </w:r>
          </w:p>
        </w:tc>
        <w:tc>
          <w:tcPr>
            <w:tcW w:w="1418" w:type="dxa"/>
          </w:tcPr>
          <w:p w14:paraId="490BC4AA" w14:textId="0ECDE62F" w:rsidR="00716AA6" w:rsidRDefault="00F00253" w:rsidP="00716AA6">
            <w:pPr>
              <w:jc w:val="center"/>
              <w:rPr>
                <w:rFonts w:ascii="Arial" w:eastAsia="Times New Roman" w:hAnsi="Arial" w:cs="Arial"/>
                <w:bCs/>
                <w:color w:val="000000"/>
                <w:sz w:val="20"/>
                <w:szCs w:val="20"/>
                <w:lang w:val="mn-MN"/>
              </w:rPr>
            </w:pPr>
            <w:r>
              <w:rPr>
                <w:rFonts w:ascii="Arial" w:eastAsia="Times New Roman" w:hAnsi="Arial" w:cs="Arial"/>
                <w:bCs/>
                <w:color w:val="000000"/>
                <w:sz w:val="20"/>
                <w:szCs w:val="20"/>
                <w:lang w:val="mn-MN"/>
              </w:rPr>
              <w:t xml:space="preserve">Захиргааны </w:t>
            </w:r>
          </w:p>
          <w:p w14:paraId="63849B60" w14:textId="77777777" w:rsidR="00716AA6" w:rsidRDefault="00716AA6" w:rsidP="00716AA6">
            <w:pPr>
              <w:jc w:val="center"/>
              <w:rPr>
                <w:rFonts w:ascii="Arial" w:eastAsia="Times New Roman" w:hAnsi="Arial" w:cs="Arial"/>
                <w:bCs/>
                <w:color w:val="000000"/>
                <w:sz w:val="20"/>
                <w:szCs w:val="20"/>
                <w:lang w:val="mn-MN"/>
              </w:rPr>
            </w:pPr>
            <w:r>
              <w:rPr>
                <w:rFonts w:ascii="Arial" w:eastAsia="Times New Roman" w:hAnsi="Arial" w:cs="Arial"/>
                <w:bCs/>
                <w:color w:val="000000"/>
                <w:sz w:val="20"/>
                <w:szCs w:val="20"/>
                <w:lang w:val="mn-MN"/>
              </w:rPr>
              <w:t>з</w:t>
            </w:r>
            <w:r w:rsidRPr="009434EB">
              <w:rPr>
                <w:rFonts w:ascii="Arial" w:eastAsia="Times New Roman" w:hAnsi="Arial" w:cs="Arial"/>
                <w:bCs/>
                <w:color w:val="000000"/>
                <w:sz w:val="20"/>
                <w:szCs w:val="20"/>
                <w:lang w:val="mn-MN"/>
              </w:rPr>
              <w:t>ардал</w:t>
            </w:r>
          </w:p>
          <w:p w14:paraId="6B5A92DA" w14:textId="5E0BA41F" w:rsidR="00476B5F" w:rsidRDefault="00716AA6" w:rsidP="00716AA6">
            <w:pPr>
              <w:jc w:val="center"/>
              <w:rPr>
                <w:rFonts w:ascii="Arial" w:eastAsia="Times New Roman" w:hAnsi="Arial" w:cs="Arial"/>
                <w:bCs/>
                <w:color w:val="000000"/>
                <w:sz w:val="20"/>
                <w:szCs w:val="20"/>
                <w:lang w:val="mn-MN"/>
              </w:rPr>
            </w:pPr>
            <w:r w:rsidRPr="009434EB">
              <w:rPr>
                <w:rFonts w:ascii="Arial" w:eastAsia="Times New Roman" w:hAnsi="Arial" w:cs="Arial"/>
                <w:bCs/>
                <w:color w:val="000000"/>
                <w:sz w:val="20"/>
                <w:szCs w:val="20"/>
                <w:lang w:val="mn-MN"/>
              </w:rPr>
              <w:t>/төгрөг</w:t>
            </w:r>
            <w:r w:rsidR="00F00253">
              <w:rPr>
                <w:rFonts w:ascii="Arial" w:eastAsia="Times New Roman" w:hAnsi="Arial" w:cs="Arial"/>
                <w:bCs/>
                <w:color w:val="000000"/>
                <w:sz w:val="20"/>
                <w:szCs w:val="20"/>
                <w:lang w:val="mn-MN"/>
              </w:rPr>
              <w:t>/</w:t>
            </w:r>
          </w:p>
        </w:tc>
      </w:tr>
      <w:tr w:rsidR="00476B5F" w:rsidRPr="00DC2557" w14:paraId="2C84EC00" w14:textId="0CC0B088" w:rsidTr="00476B5F">
        <w:trPr>
          <w:trHeight w:val="324"/>
        </w:trPr>
        <w:tc>
          <w:tcPr>
            <w:tcW w:w="421" w:type="dxa"/>
            <w:vMerge w:val="restart"/>
          </w:tcPr>
          <w:p w14:paraId="3A9A8BCB" w14:textId="77777777" w:rsidR="00476B5F" w:rsidRDefault="00476B5F" w:rsidP="008628F1">
            <w:pPr>
              <w:pStyle w:val="ListParagraph"/>
              <w:ind w:left="0"/>
              <w:jc w:val="center"/>
              <w:rPr>
                <w:rFonts w:ascii="Arial" w:hAnsi="Arial" w:cs="Arial"/>
                <w:sz w:val="20"/>
                <w:szCs w:val="20"/>
                <w:lang w:val="mn-MN"/>
              </w:rPr>
            </w:pPr>
          </w:p>
          <w:p w14:paraId="55F1B3BA" w14:textId="77777777" w:rsidR="00476B5F" w:rsidRDefault="00476B5F" w:rsidP="008628F1">
            <w:pPr>
              <w:pStyle w:val="ListParagraph"/>
              <w:ind w:left="0"/>
              <w:jc w:val="center"/>
              <w:rPr>
                <w:rFonts w:ascii="Arial" w:hAnsi="Arial" w:cs="Arial"/>
                <w:sz w:val="20"/>
                <w:szCs w:val="20"/>
                <w:lang w:val="mn-MN"/>
              </w:rPr>
            </w:pPr>
          </w:p>
          <w:p w14:paraId="3488BD43" w14:textId="77777777" w:rsidR="00476B5F" w:rsidRDefault="00476B5F" w:rsidP="008628F1">
            <w:pPr>
              <w:pStyle w:val="ListParagraph"/>
              <w:ind w:left="0"/>
              <w:jc w:val="center"/>
              <w:rPr>
                <w:rFonts w:ascii="Arial" w:hAnsi="Arial" w:cs="Arial"/>
                <w:sz w:val="20"/>
                <w:szCs w:val="20"/>
                <w:lang w:val="mn-MN"/>
              </w:rPr>
            </w:pPr>
          </w:p>
          <w:p w14:paraId="7CD1933F" w14:textId="77777777" w:rsidR="00476B5F" w:rsidRPr="002F1D49" w:rsidRDefault="00476B5F" w:rsidP="008628F1">
            <w:pPr>
              <w:pStyle w:val="ListParagraph"/>
              <w:ind w:left="0"/>
              <w:jc w:val="center"/>
              <w:rPr>
                <w:rFonts w:ascii="Arial" w:hAnsi="Arial" w:cs="Arial"/>
                <w:sz w:val="20"/>
                <w:szCs w:val="20"/>
                <w:lang w:val="mn-MN"/>
              </w:rPr>
            </w:pPr>
            <w:r w:rsidRPr="002F1D49">
              <w:rPr>
                <w:rFonts w:ascii="Arial" w:hAnsi="Arial" w:cs="Arial"/>
                <w:sz w:val="20"/>
                <w:szCs w:val="20"/>
                <w:lang w:val="mn-MN"/>
              </w:rPr>
              <w:t>1</w:t>
            </w:r>
          </w:p>
        </w:tc>
        <w:tc>
          <w:tcPr>
            <w:tcW w:w="3543" w:type="dxa"/>
            <w:vMerge w:val="restart"/>
          </w:tcPr>
          <w:p w14:paraId="0F0AC4E9" w14:textId="2D7E4EB6" w:rsidR="00476B5F" w:rsidRPr="002F1D49" w:rsidRDefault="00476B5F" w:rsidP="00484E7A">
            <w:pPr>
              <w:jc w:val="both"/>
              <w:rPr>
                <w:rFonts w:ascii="Arial" w:hAnsi="Arial" w:cs="Arial"/>
                <w:sz w:val="20"/>
                <w:szCs w:val="20"/>
                <w:lang w:val="mn-MN"/>
              </w:rPr>
            </w:pPr>
            <w:proofErr w:type="spellStart"/>
            <w:r>
              <w:rPr>
                <w:rFonts w:ascii="Arial" w:hAnsi="Arial" w:cs="Arial"/>
              </w:rPr>
              <w:t>Шүүхийн</w:t>
            </w:r>
            <w:proofErr w:type="spellEnd"/>
            <w:r>
              <w:rPr>
                <w:rFonts w:ascii="Arial" w:hAnsi="Arial" w:cs="Arial"/>
              </w:rPr>
              <w:t xml:space="preserve"> </w:t>
            </w:r>
            <w:proofErr w:type="spellStart"/>
            <w:r>
              <w:rPr>
                <w:rFonts w:ascii="Arial" w:hAnsi="Arial" w:cs="Arial"/>
              </w:rPr>
              <w:t>ерөнхий</w:t>
            </w:r>
            <w:proofErr w:type="spellEnd"/>
            <w:r>
              <w:rPr>
                <w:rFonts w:ascii="Arial" w:hAnsi="Arial" w:cs="Arial"/>
              </w:rPr>
              <w:t xml:space="preserve"> </w:t>
            </w:r>
            <w:proofErr w:type="spellStart"/>
            <w:r>
              <w:rPr>
                <w:rFonts w:ascii="Arial" w:hAnsi="Arial" w:cs="Arial"/>
              </w:rPr>
              <w:t>зөвлөлийн</w:t>
            </w:r>
            <w:proofErr w:type="spellEnd"/>
            <w:r>
              <w:rPr>
                <w:rFonts w:ascii="Arial" w:hAnsi="Arial" w:cs="Arial"/>
              </w:rPr>
              <w:t xml:space="preserve"> </w:t>
            </w:r>
            <w:proofErr w:type="spellStart"/>
            <w:r w:rsidRPr="00484E7A">
              <w:rPr>
                <w:rFonts w:ascii="Arial" w:hAnsi="Arial" w:cs="Arial"/>
              </w:rPr>
              <w:t>гишүүнд</w:t>
            </w:r>
            <w:proofErr w:type="spellEnd"/>
            <w:r w:rsidRPr="00484E7A">
              <w:rPr>
                <w:rFonts w:ascii="Arial" w:hAnsi="Arial" w:cs="Arial"/>
              </w:rPr>
              <w:t xml:space="preserve"> </w:t>
            </w:r>
            <w:proofErr w:type="spellStart"/>
            <w:r w:rsidRPr="00484E7A">
              <w:rPr>
                <w:rFonts w:ascii="Arial" w:hAnsi="Arial" w:cs="Arial"/>
              </w:rPr>
              <w:t>нэр</w:t>
            </w:r>
            <w:proofErr w:type="spellEnd"/>
            <w:r w:rsidRPr="00484E7A">
              <w:rPr>
                <w:rFonts w:ascii="Arial" w:hAnsi="Arial" w:cs="Arial"/>
              </w:rPr>
              <w:t xml:space="preserve"> </w:t>
            </w:r>
            <w:proofErr w:type="spellStart"/>
            <w:r w:rsidRPr="00484E7A">
              <w:rPr>
                <w:rFonts w:ascii="Arial" w:hAnsi="Arial" w:cs="Arial"/>
              </w:rPr>
              <w:t>дэвшүүлэх</w:t>
            </w:r>
            <w:proofErr w:type="spellEnd"/>
            <w:r w:rsidRPr="00484E7A">
              <w:rPr>
                <w:rFonts w:ascii="Arial" w:hAnsi="Arial" w:cs="Arial"/>
                <w:lang w:val="mn-MN"/>
              </w:rPr>
              <w:t>.</w:t>
            </w:r>
          </w:p>
        </w:tc>
        <w:tc>
          <w:tcPr>
            <w:tcW w:w="1560" w:type="dxa"/>
            <w:vMerge w:val="restart"/>
          </w:tcPr>
          <w:p w14:paraId="2B30DD36" w14:textId="1D0F598E" w:rsidR="00476B5F" w:rsidRPr="002F1D49" w:rsidRDefault="00476B5F" w:rsidP="008628F1">
            <w:pPr>
              <w:pStyle w:val="ListParagraph"/>
              <w:ind w:left="0"/>
              <w:jc w:val="both"/>
              <w:rPr>
                <w:rFonts w:ascii="Arial" w:hAnsi="Arial" w:cs="Arial"/>
                <w:sz w:val="20"/>
                <w:szCs w:val="20"/>
                <w:lang w:val="mn-MN"/>
              </w:rPr>
            </w:pPr>
            <w:r w:rsidRPr="00057BEF">
              <w:rPr>
                <w:rFonts w:ascii="Arial" w:hAnsi="Arial" w:cs="Arial"/>
                <w:sz w:val="20"/>
                <w:szCs w:val="20"/>
                <w:lang w:val="mn-MN"/>
              </w:rPr>
              <w:t>Хуульчдын эрх, хууль ёсны ашиг сонирхлыг хамгаалах</w:t>
            </w:r>
            <w:r>
              <w:rPr>
                <w:rFonts w:ascii="Arial" w:hAnsi="Arial" w:cs="Arial"/>
                <w:sz w:val="20"/>
                <w:szCs w:val="20"/>
                <w:lang w:val="mn-MN"/>
              </w:rPr>
              <w:t xml:space="preserve"> хороо хурал зохион байгуулах </w:t>
            </w:r>
          </w:p>
        </w:tc>
        <w:tc>
          <w:tcPr>
            <w:tcW w:w="567" w:type="dxa"/>
          </w:tcPr>
          <w:p w14:paraId="0CA32DCC" w14:textId="77777777" w:rsidR="00476B5F" w:rsidRDefault="00476B5F" w:rsidP="008628F1">
            <w:pPr>
              <w:pStyle w:val="ListParagraph"/>
              <w:ind w:left="0"/>
              <w:jc w:val="both"/>
              <w:rPr>
                <w:rFonts w:ascii="Arial" w:hAnsi="Arial" w:cs="Arial"/>
                <w:sz w:val="20"/>
                <w:szCs w:val="20"/>
                <w:lang w:val="mn-MN"/>
              </w:rPr>
            </w:pPr>
            <w:r>
              <w:rPr>
                <w:rFonts w:ascii="Arial" w:hAnsi="Arial" w:cs="Arial"/>
                <w:sz w:val="20"/>
                <w:szCs w:val="20"/>
                <w:lang w:val="mn-MN"/>
              </w:rPr>
              <w:t>1</w:t>
            </w:r>
          </w:p>
        </w:tc>
        <w:tc>
          <w:tcPr>
            <w:tcW w:w="2126" w:type="dxa"/>
          </w:tcPr>
          <w:p w14:paraId="6B20A208" w14:textId="036D59B6" w:rsidR="00476B5F" w:rsidRPr="002F1D49" w:rsidRDefault="00476B5F" w:rsidP="00B40A94">
            <w:pPr>
              <w:pStyle w:val="ListParagraph"/>
              <w:ind w:left="0"/>
              <w:jc w:val="both"/>
              <w:rPr>
                <w:rFonts w:ascii="Arial" w:hAnsi="Arial" w:cs="Arial"/>
                <w:sz w:val="20"/>
                <w:szCs w:val="20"/>
                <w:lang w:val="mn-MN"/>
              </w:rPr>
            </w:pPr>
            <w:r>
              <w:rPr>
                <w:rFonts w:ascii="Arial" w:hAnsi="Arial" w:cs="Arial"/>
                <w:sz w:val="20"/>
                <w:szCs w:val="20"/>
                <w:lang w:val="mn-MN"/>
              </w:rPr>
              <w:t>Нэр дэвшигчид тавих шаардлага, өргөдөл хүлээн авах, бүртгэх, нэр дэвшигчийг тодруулах журам, хугацаа, газар зэргийг заасан сонгон шалгаруулалтын зар боловсруулах</w:t>
            </w:r>
          </w:p>
        </w:tc>
        <w:tc>
          <w:tcPr>
            <w:tcW w:w="1560" w:type="dxa"/>
            <w:vAlign w:val="center"/>
          </w:tcPr>
          <w:p w14:paraId="5DF4EC37" w14:textId="66CBDEA7" w:rsidR="00476B5F" w:rsidRPr="00B40A94" w:rsidRDefault="00F00253" w:rsidP="008628F1">
            <w:pPr>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60</w:t>
            </w:r>
          </w:p>
        </w:tc>
        <w:tc>
          <w:tcPr>
            <w:tcW w:w="1134" w:type="dxa"/>
          </w:tcPr>
          <w:p w14:paraId="1816D59F" w14:textId="499312A2" w:rsidR="00476B5F" w:rsidRPr="009845A2" w:rsidRDefault="00476B5F" w:rsidP="008628F1">
            <w:pPr>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10</w:t>
            </w:r>
          </w:p>
        </w:tc>
        <w:tc>
          <w:tcPr>
            <w:tcW w:w="1134" w:type="dxa"/>
            <w:vAlign w:val="center"/>
          </w:tcPr>
          <w:p w14:paraId="3F0DEDDC" w14:textId="52A50723" w:rsidR="00476B5F" w:rsidRPr="009845A2" w:rsidRDefault="00476B5F" w:rsidP="008628F1">
            <w:pPr>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3</w:t>
            </w:r>
          </w:p>
        </w:tc>
        <w:tc>
          <w:tcPr>
            <w:tcW w:w="992" w:type="dxa"/>
          </w:tcPr>
          <w:p w14:paraId="146AD423" w14:textId="6CB8734B" w:rsidR="00476B5F" w:rsidRPr="009845A2" w:rsidRDefault="00476B5F" w:rsidP="008628F1">
            <w:pPr>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85</w:t>
            </w:r>
          </w:p>
        </w:tc>
        <w:tc>
          <w:tcPr>
            <w:tcW w:w="1418" w:type="dxa"/>
          </w:tcPr>
          <w:p w14:paraId="6158F391" w14:textId="61200F2A" w:rsidR="00476B5F" w:rsidRPr="00716AA6" w:rsidRDefault="00716AA6" w:rsidP="008628F1">
            <w:pPr>
              <w:jc w:val="center"/>
              <w:rPr>
                <w:rFonts w:ascii="Arial" w:hAnsi="Arial" w:cs="Arial"/>
                <w:sz w:val="20"/>
                <w:szCs w:val="20"/>
                <w:lang w:val="mn-MN"/>
              </w:rPr>
            </w:pPr>
            <w:r>
              <w:rPr>
                <w:rFonts w:ascii="Arial" w:hAnsi="Arial" w:cs="Arial"/>
                <w:sz w:val="20"/>
                <w:szCs w:val="20"/>
                <w:lang w:val="mn-MN"/>
              </w:rPr>
              <w:t>30</w:t>
            </w:r>
          </w:p>
        </w:tc>
        <w:tc>
          <w:tcPr>
            <w:tcW w:w="1418" w:type="dxa"/>
          </w:tcPr>
          <w:p w14:paraId="57410448" w14:textId="555FFA21" w:rsidR="00476B5F" w:rsidRPr="00F00253" w:rsidRDefault="00F00253" w:rsidP="008628F1">
            <w:pPr>
              <w:jc w:val="center"/>
              <w:rPr>
                <w:rFonts w:ascii="Arial" w:hAnsi="Arial" w:cs="Arial"/>
                <w:sz w:val="20"/>
                <w:szCs w:val="20"/>
                <w:lang w:val="mn-MN"/>
              </w:rPr>
            </w:pPr>
            <w:r>
              <w:rPr>
                <w:rFonts w:ascii="Arial" w:hAnsi="Arial" w:cs="Arial"/>
                <w:sz w:val="20"/>
                <w:szCs w:val="20"/>
                <w:lang w:val="mn-MN"/>
              </w:rPr>
              <w:t>153.000</w:t>
            </w:r>
          </w:p>
        </w:tc>
      </w:tr>
      <w:tr w:rsidR="00F00253" w:rsidRPr="00DC2557" w14:paraId="1B90407B" w14:textId="744E24CE" w:rsidTr="00476B5F">
        <w:trPr>
          <w:trHeight w:val="324"/>
        </w:trPr>
        <w:tc>
          <w:tcPr>
            <w:tcW w:w="421" w:type="dxa"/>
            <w:vMerge/>
          </w:tcPr>
          <w:p w14:paraId="7597D77B" w14:textId="77777777" w:rsidR="00F00253" w:rsidRDefault="00F00253" w:rsidP="00F00253">
            <w:pPr>
              <w:pStyle w:val="ListParagraph"/>
              <w:ind w:left="0"/>
              <w:jc w:val="center"/>
              <w:rPr>
                <w:rFonts w:ascii="Arial" w:hAnsi="Arial" w:cs="Arial"/>
                <w:sz w:val="20"/>
                <w:szCs w:val="20"/>
                <w:lang w:val="mn-MN"/>
              </w:rPr>
            </w:pPr>
          </w:p>
        </w:tc>
        <w:tc>
          <w:tcPr>
            <w:tcW w:w="3543" w:type="dxa"/>
            <w:vMerge/>
          </w:tcPr>
          <w:p w14:paraId="5D3280E5" w14:textId="77777777" w:rsidR="00F00253" w:rsidRDefault="00F00253" w:rsidP="00F00253">
            <w:pPr>
              <w:jc w:val="both"/>
              <w:rPr>
                <w:rFonts w:ascii="Arial" w:hAnsi="Arial" w:cs="Arial"/>
              </w:rPr>
            </w:pPr>
          </w:p>
        </w:tc>
        <w:tc>
          <w:tcPr>
            <w:tcW w:w="1560" w:type="dxa"/>
            <w:vMerge/>
          </w:tcPr>
          <w:p w14:paraId="7587AABA" w14:textId="77777777" w:rsidR="00F00253" w:rsidRPr="00057BEF" w:rsidRDefault="00F00253" w:rsidP="00F00253">
            <w:pPr>
              <w:pStyle w:val="ListParagraph"/>
              <w:ind w:left="0"/>
              <w:jc w:val="both"/>
              <w:rPr>
                <w:rFonts w:ascii="Arial" w:hAnsi="Arial" w:cs="Arial"/>
                <w:sz w:val="20"/>
                <w:szCs w:val="20"/>
                <w:lang w:val="mn-MN"/>
              </w:rPr>
            </w:pPr>
          </w:p>
        </w:tc>
        <w:tc>
          <w:tcPr>
            <w:tcW w:w="567" w:type="dxa"/>
          </w:tcPr>
          <w:p w14:paraId="70ADA418" w14:textId="5630F769" w:rsidR="00F00253" w:rsidRDefault="00F00253" w:rsidP="00F00253">
            <w:pPr>
              <w:pStyle w:val="ListParagraph"/>
              <w:ind w:left="0"/>
              <w:jc w:val="both"/>
              <w:rPr>
                <w:rFonts w:ascii="Arial" w:hAnsi="Arial" w:cs="Arial"/>
                <w:sz w:val="20"/>
                <w:szCs w:val="20"/>
                <w:lang w:val="mn-MN"/>
              </w:rPr>
            </w:pPr>
            <w:r>
              <w:rPr>
                <w:rFonts w:ascii="Arial" w:hAnsi="Arial" w:cs="Arial"/>
                <w:sz w:val="20"/>
                <w:szCs w:val="20"/>
                <w:lang w:val="mn-MN"/>
              </w:rPr>
              <w:t>2</w:t>
            </w:r>
          </w:p>
        </w:tc>
        <w:tc>
          <w:tcPr>
            <w:tcW w:w="2126" w:type="dxa"/>
          </w:tcPr>
          <w:p w14:paraId="507D16BE" w14:textId="25D597AC" w:rsidR="00F00253" w:rsidRDefault="00F00253" w:rsidP="00F00253">
            <w:pPr>
              <w:pStyle w:val="ListParagraph"/>
              <w:ind w:left="0"/>
              <w:jc w:val="both"/>
              <w:rPr>
                <w:rFonts w:ascii="Arial" w:hAnsi="Arial" w:cs="Arial"/>
                <w:sz w:val="20"/>
                <w:szCs w:val="20"/>
                <w:lang w:val="mn-MN"/>
              </w:rPr>
            </w:pPr>
            <w:r>
              <w:rPr>
                <w:rFonts w:ascii="Arial" w:hAnsi="Arial" w:cs="Arial"/>
                <w:sz w:val="20"/>
                <w:szCs w:val="20"/>
                <w:lang w:val="mn-MN"/>
              </w:rPr>
              <w:t xml:space="preserve">Хэвлэл мэдээлийн хэрэгсэлд байршуулах </w:t>
            </w:r>
          </w:p>
        </w:tc>
        <w:tc>
          <w:tcPr>
            <w:tcW w:w="1560" w:type="dxa"/>
            <w:vAlign w:val="center"/>
          </w:tcPr>
          <w:p w14:paraId="69DE51C2" w14:textId="75FFCCF1" w:rsidR="00F00253" w:rsidRDefault="00F00253" w:rsidP="00F00253">
            <w:pPr>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 xml:space="preserve">60 </w:t>
            </w:r>
          </w:p>
        </w:tc>
        <w:tc>
          <w:tcPr>
            <w:tcW w:w="1134" w:type="dxa"/>
          </w:tcPr>
          <w:p w14:paraId="10F37E69" w14:textId="06C44552" w:rsidR="00F00253" w:rsidRDefault="00F00253" w:rsidP="00F00253">
            <w:pPr>
              <w:jc w:val="center"/>
              <w:rPr>
                <w:rFonts w:ascii="Arial" w:eastAsia="Times New Roman" w:hAnsi="Arial" w:cs="Arial"/>
                <w:color w:val="000000"/>
                <w:sz w:val="20"/>
                <w:szCs w:val="20"/>
                <w:lang w:val="mn-MN"/>
              </w:rPr>
            </w:pPr>
            <w:r w:rsidRPr="00BD320F">
              <w:rPr>
                <w:rFonts w:ascii="Arial" w:eastAsia="Times New Roman" w:hAnsi="Arial" w:cs="Arial"/>
                <w:color w:val="000000"/>
                <w:sz w:val="20"/>
                <w:szCs w:val="20"/>
                <w:lang w:val="mn-MN"/>
              </w:rPr>
              <w:t>10</w:t>
            </w:r>
          </w:p>
        </w:tc>
        <w:tc>
          <w:tcPr>
            <w:tcW w:w="1134" w:type="dxa"/>
            <w:vAlign w:val="center"/>
          </w:tcPr>
          <w:p w14:paraId="68452A14" w14:textId="1DE65DAE" w:rsidR="00F00253" w:rsidRDefault="00F00253" w:rsidP="00F00253">
            <w:pPr>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3</w:t>
            </w:r>
          </w:p>
        </w:tc>
        <w:tc>
          <w:tcPr>
            <w:tcW w:w="992" w:type="dxa"/>
          </w:tcPr>
          <w:p w14:paraId="406C3A5A" w14:textId="0F50AFBC" w:rsidR="00F00253" w:rsidRDefault="00F00253" w:rsidP="00F00253">
            <w:pPr>
              <w:jc w:val="center"/>
              <w:rPr>
                <w:rFonts w:ascii="Arial" w:eastAsia="Times New Roman" w:hAnsi="Arial" w:cs="Arial"/>
                <w:color w:val="000000"/>
                <w:sz w:val="20"/>
                <w:szCs w:val="20"/>
                <w:lang w:val="mn-MN"/>
              </w:rPr>
            </w:pPr>
            <w:r w:rsidRPr="00D868AE">
              <w:rPr>
                <w:rFonts w:ascii="Arial" w:eastAsia="Times New Roman" w:hAnsi="Arial" w:cs="Arial"/>
                <w:color w:val="000000"/>
                <w:sz w:val="20"/>
                <w:szCs w:val="20"/>
                <w:lang w:val="mn-MN"/>
              </w:rPr>
              <w:t>85</w:t>
            </w:r>
          </w:p>
        </w:tc>
        <w:tc>
          <w:tcPr>
            <w:tcW w:w="1418" w:type="dxa"/>
          </w:tcPr>
          <w:p w14:paraId="1307568E" w14:textId="1FCB6091" w:rsidR="00F00253" w:rsidRPr="005C3560" w:rsidRDefault="00F00253" w:rsidP="00F00253">
            <w:pPr>
              <w:jc w:val="center"/>
              <w:rPr>
                <w:rFonts w:ascii="Arial" w:hAnsi="Arial" w:cs="Arial"/>
                <w:sz w:val="20"/>
                <w:szCs w:val="20"/>
              </w:rPr>
            </w:pPr>
            <w:r w:rsidRPr="00B77BAA">
              <w:rPr>
                <w:rFonts w:ascii="Arial" w:hAnsi="Arial" w:cs="Arial"/>
                <w:sz w:val="20"/>
                <w:szCs w:val="20"/>
                <w:lang w:val="mn-MN"/>
              </w:rPr>
              <w:t>30</w:t>
            </w:r>
          </w:p>
        </w:tc>
        <w:tc>
          <w:tcPr>
            <w:tcW w:w="1418" w:type="dxa"/>
          </w:tcPr>
          <w:p w14:paraId="74E6ED31" w14:textId="5227CE83" w:rsidR="00F00253" w:rsidRPr="005C3560" w:rsidRDefault="00F00253" w:rsidP="00F00253">
            <w:pPr>
              <w:jc w:val="center"/>
              <w:rPr>
                <w:rFonts w:ascii="Arial" w:hAnsi="Arial" w:cs="Arial"/>
                <w:sz w:val="20"/>
                <w:szCs w:val="20"/>
              </w:rPr>
            </w:pPr>
            <w:r w:rsidRPr="00F02070">
              <w:rPr>
                <w:rFonts w:ascii="Arial" w:hAnsi="Arial" w:cs="Arial"/>
                <w:sz w:val="20"/>
                <w:szCs w:val="20"/>
                <w:lang w:val="mn-MN"/>
              </w:rPr>
              <w:t>153.000</w:t>
            </w:r>
          </w:p>
        </w:tc>
      </w:tr>
      <w:tr w:rsidR="00F00253" w:rsidRPr="00DC2557" w14:paraId="55C37280" w14:textId="5A266277" w:rsidTr="00476B5F">
        <w:trPr>
          <w:trHeight w:val="324"/>
        </w:trPr>
        <w:tc>
          <w:tcPr>
            <w:tcW w:w="421" w:type="dxa"/>
            <w:vMerge/>
          </w:tcPr>
          <w:p w14:paraId="0650264C" w14:textId="77777777" w:rsidR="00F00253" w:rsidRDefault="00F00253" w:rsidP="00F00253">
            <w:pPr>
              <w:pStyle w:val="ListParagraph"/>
              <w:ind w:left="0"/>
              <w:jc w:val="center"/>
              <w:rPr>
                <w:rFonts w:ascii="Arial" w:hAnsi="Arial" w:cs="Arial"/>
                <w:sz w:val="20"/>
                <w:szCs w:val="20"/>
                <w:lang w:val="mn-MN"/>
              </w:rPr>
            </w:pPr>
          </w:p>
        </w:tc>
        <w:tc>
          <w:tcPr>
            <w:tcW w:w="3543" w:type="dxa"/>
            <w:vMerge/>
          </w:tcPr>
          <w:p w14:paraId="4BD9E190" w14:textId="77777777" w:rsidR="00F00253" w:rsidRDefault="00F00253" w:rsidP="00F00253">
            <w:pPr>
              <w:jc w:val="both"/>
              <w:rPr>
                <w:rFonts w:ascii="Arial" w:hAnsi="Arial" w:cs="Arial"/>
              </w:rPr>
            </w:pPr>
          </w:p>
        </w:tc>
        <w:tc>
          <w:tcPr>
            <w:tcW w:w="1560" w:type="dxa"/>
            <w:vMerge/>
          </w:tcPr>
          <w:p w14:paraId="00AF34BF" w14:textId="77777777" w:rsidR="00F00253" w:rsidRPr="00057BEF" w:rsidRDefault="00F00253" w:rsidP="00F00253">
            <w:pPr>
              <w:pStyle w:val="ListParagraph"/>
              <w:ind w:left="0"/>
              <w:jc w:val="both"/>
              <w:rPr>
                <w:rFonts w:ascii="Arial" w:hAnsi="Arial" w:cs="Arial"/>
                <w:sz w:val="20"/>
                <w:szCs w:val="20"/>
                <w:lang w:val="mn-MN"/>
              </w:rPr>
            </w:pPr>
          </w:p>
        </w:tc>
        <w:tc>
          <w:tcPr>
            <w:tcW w:w="567" w:type="dxa"/>
          </w:tcPr>
          <w:p w14:paraId="5C873849" w14:textId="77777777" w:rsidR="00F00253" w:rsidRDefault="00F00253" w:rsidP="00F00253">
            <w:pPr>
              <w:pStyle w:val="ListParagraph"/>
              <w:ind w:left="0"/>
              <w:jc w:val="both"/>
              <w:rPr>
                <w:rFonts w:ascii="Arial" w:hAnsi="Arial" w:cs="Arial"/>
                <w:sz w:val="20"/>
                <w:szCs w:val="20"/>
                <w:lang w:val="mn-MN"/>
              </w:rPr>
            </w:pPr>
          </w:p>
        </w:tc>
        <w:tc>
          <w:tcPr>
            <w:tcW w:w="2126" w:type="dxa"/>
          </w:tcPr>
          <w:p w14:paraId="4A872B80" w14:textId="1A2CC1A6" w:rsidR="00F00253" w:rsidRDefault="00F00253" w:rsidP="00F00253">
            <w:pPr>
              <w:jc w:val="both"/>
              <w:rPr>
                <w:rFonts w:ascii="Arial" w:hAnsi="Arial" w:cs="Arial"/>
                <w:sz w:val="20"/>
                <w:szCs w:val="20"/>
                <w:lang w:val="mn-MN"/>
              </w:rPr>
            </w:pPr>
            <w:r>
              <w:rPr>
                <w:rFonts w:ascii="Arial" w:hAnsi="Arial" w:cs="Arial"/>
                <w:sz w:val="20"/>
                <w:szCs w:val="20"/>
                <w:lang w:val="mn-MN"/>
              </w:rPr>
              <w:t>ирүүлсэн</w:t>
            </w:r>
            <w:r w:rsidRPr="005603EF">
              <w:rPr>
                <w:rFonts w:ascii="Arial" w:hAnsi="Arial" w:cs="Arial"/>
                <w:sz w:val="20"/>
                <w:szCs w:val="20"/>
                <w:lang w:val="mn-MN"/>
              </w:rPr>
              <w:t xml:space="preserve"> мэдээллийг хавсаргаж ирүүлсэн бусад</w:t>
            </w:r>
            <w:r>
              <w:rPr>
                <w:rFonts w:ascii="Arial" w:hAnsi="Arial" w:cs="Arial"/>
                <w:sz w:val="20"/>
                <w:szCs w:val="20"/>
                <w:lang w:val="mn-MN"/>
              </w:rPr>
              <w:t xml:space="preserve"> </w:t>
            </w:r>
            <w:r w:rsidRPr="005603EF">
              <w:rPr>
                <w:rFonts w:ascii="Arial" w:hAnsi="Arial" w:cs="Arial"/>
                <w:sz w:val="20"/>
                <w:szCs w:val="20"/>
                <w:lang w:val="mn-MN"/>
              </w:rPr>
              <w:t>материалтай харьцуулж үзэх;</w:t>
            </w:r>
          </w:p>
        </w:tc>
        <w:tc>
          <w:tcPr>
            <w:tcW w:w="1560" w:type="dxa"/>
            <w:vAlign w:val="center"/>
          </w:tcPr>
          <w:p w14:paraId="3E9CB0C8" w14:textId="420DC576" w:rsidR="00F00253" w:rsidRDefault="00F00253" w:rsidP="00F00253">
            <w:pPr>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60</w:t>
            </w:r>
          </w:p>
        </w:tc>
        <w:tc>
          <w:tcPr>
            <w:tcW w:w="1134" w:type="dxa"/>
          </w:tcPr>
          <w:p w14:paraId="1C36B5FC" w14:textId="32A41E27" w:rsidR="00F00253" w:rsidRDefault="00F00253" w:rsidP="00F00253">
            <w:pPr>
              <w:jc w:val="center"/>
              <w:rPr>
                <w:rFonts w:ascii="Arial" w:eastAsia="Times New Roman" w:hAnsi="Arial" w:cs="Arial"/>
                <w:color w:val="000000"/>
                <w:sz w:val="20"/>
                <w:szCs w:val="20"/>
                <w:lang w:val="mn-MN"/>
              </w:rPr>
            </w:pPr>
            <w:r w:rsidRPr="00BD320F">
              <w:rPr>
                <w:rFonts w:ascii="Arial" w:eastAsia="Times New Roman" w:hAnsi="Arial" w:cs="Arial"/>
                <w:color w:val="000000"/>
                <w:sz w:val="20"/>
                <w:szCs w:val="20"/>
                <w:lang w:val="mn-MN"/>
              </w:rPr>
              <w:t>10</w:t>
            </w:r>
          </w:p>
        </w:tc>
        <w:tc>
          <w:tcPr>
            <w:tcW w:w="1134" w:type="dxa"/>
            <w:vAlign w:val="center"/>
          </w:tcPr>
          <w:p w14:paraId="79F04967" w14:textId="29A48DF7" w:rsidR="00F00253" w:rsidRDefault="00F00253" w:rsidP="00F00253">
            <w:pPr>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3</w:t>
            </w:r>
          </w:p>
        </w:tc>
        <w:tc>
          <w:tcPr>
            <w:tcW w:w="992" w:type="dxa"/>
          </w:tcPr>
          <w:p w14:paraId="123CF1DA" w14:textId="25728475" w:rsidR="00F00253" w:rsidRDefault="00F00253" w:rsidP="00F00253">
            <w:pPr>
              <w:jc w:val="center"/>
              <w:rPr>
                <w:rFonts w:ascii="Arial" w:eastAsia="Times New Roman" w:hAnsi="Arial" w:cs="Arial"/>
                <w:color w:val="000000"/>
                <w:sz w:val="20"/>
                <w:szCs w:val="20"/>
                <w:lang w:val="mn-MN"/>
              </w:rPr>
            </w:pPr>
            <w:r w:rsidRPr="00D868AE">
              <w:rPr>
                <w:rFonts w:ascii="Arial" w:eastAsia="Times New Roman" w:hAnsi="Arial" w:cs="Arial"/>
                <w:color w:val="000000"/>
                <w:sz w:val="20"/>
                <w:szCs w:val="20"/>
                <w:lang w:val="mn-MN"/>
              </w:rPr>
              <w:t>85</w:t>
            </w:r>
          </w:p>
        </w:tc>
        <w:tc>
          <w:tcPr>
            <w:tcW w:w="1418" w:type="dxa"/>
          </w:tcPr>
          <w:p w14:paraId="4716EE5E" w14:textId="58445558" w:rsidR="00F00253" w:rsidRPr="005C3560" w:rsidRDefault="00F00253" w:rsidP="00F00253">
            <w:pPr>
              <w:jc w:val="center"/>
              <w:rPr>
                <w:rFonts w:ascii="Arial" w:hAnsi="Arial" w:cs="Arial"/>
                <w:sz w:val="20"/>
                <w:szCs w:val="20"/>
              </w:rPr>
            </w:pPr>
            <w:r w:rsidRPr="00B77BAA">
              <w:rPr>
                <w:rFonts w:ascii="Arial" w:hAnsi="Arial" w:cs="Arial"/>
                <w:sz w:val="20"/>
                <w:szCs w:val="20"/>
                <w:lang w:val="mn-MN"/>
              </w:rPr>
              <w:t>30</w:t>
            </w:r>
          </w:p>
        </w:tc>
        <w:tc>
          <w:tcPr>
            <w:tcW w:w="1418" w:type="dxa"/>
          </w:tcPr>
          <w:p w14:paraId="0D9C5E34" w14:textId="5C2A6402" w:rsidR="00F00253" w:rsidRPr="005C3560" w:rsidRDefault="00F00253" w:rsidP="00F00253">
            <w:pPr>
              <w:jc w:val="center"/>
              <w:rPr>
                <w:rFonts w:ascii="Arial" w:hAnsi="Arial" w:cs="Arial"/>
                <w:sz w:val="20"/>
                <w:szCs w:val="20"/>
              </w:rPr>
            </w:pPr>
            <w:r w:rsidRPr="00F02070">
              <w:rPr>
                <w:rFonts w:ascii="Arial" w:hAnsi="Arial" w:cs="Arial"/>
                <w:sz w:val="20"/>
                <w:szCs w:val="20"/>
                <w:lang w:val="mn-MN"/>
              </w:rPr>
              <w:t>153.000</w:t>
            </w:r>
          </w:p>
        </w:tc>
      </w:tr>
      <w:tr w:rsidR="00716AA6" w:rsidRPr="00DC2557" w14:paraId="3EA69413" w14:textId="42D6A4BE" w:rsidTr="00476B5F">
        <w:trPr>
          <w:trHeight w:val="324"/>
        </w:trPr>
        <w:tc>
          <w:tcPr>
            <w:tcW w:w="421" w:type="dxa"/>
            <w:vMerge/>
          </w:tcPr>
          <w:p w14:paraId="7FF85FC2" w14:textId="77777777" w:rsidR="00716AA6" w:rsidRDefault="00716AA6" w:rsidP="00716AA6">
            <w:pPr>
              <w:pStyle w:val="ListParagraph"/>
              <w:ind w:left="0"/>
              <w:jc w:val="center"/>
              <w:rPr>
                <w:rFonts w:ascii="Arial" w:hAnsi="Arial" w:cs="Arial"/>
                <w:sz w:val="20"/>
                <w:szCs w:val="20"/>
                <w:lang w:val="mn-MN"/>
              </w:rPr>
            </w:pPr>
          </w:p>
        </w:tc>
        <w:tc>
          <w:tcPr>
            <w:tcW w:w="3543" w:type="dxa"/>
            <w:vMerge/>
          </w:tcPr>
          <w:p w14:paraId="767EA0C4" w14:textId="77777777" w:rsidR="00716AA6" w:rsidRDefault="00716AA6" w:rsidP="00716AA6">
            <w:pPr>
              <w:jc w:val="both"/>
              <w:rPr>
                <w:rFonts w:ascii="Arial" w:hAnsi="Arial" w:cs="Arial"/>
              </w:rPr>
            </w:pPr>
          </w:p>
        </w:tc>
        <w:tc>
          <w:tcPr>
            <w:tcW w:w="1560" w:type="dxa"/>
            <w:vMerge/>
          </w:tcPr>
          <w:p w14:paraId="72EA72D1" w14:textId="77777777" w:rsidR="00716AA6" w:rsidRPr="00057BEF" w:rsidRDefault="00716AA6" w:rsidP="00716AA6">
            <w:pPr>
              <w:pStyle w:val="ListParagraph"/>
              <w:ind w:left="0"/>
              <w:jc w:val="both"/>
              <w:rPr>
                <w:rFonts w:ascii="Arial" w:hAnsi="Arial" w:cs="Arial"/>
                <w:sz w:val="20"/>
                <w:szCs w:val="20"/>
                <w:lang w:val="mn-MN"/>
              </w:rPr>
            </w:pPr>
          </w:p>
        </w:tc>
        <w:tc>
          <w:tcPr>
            <w:tcW w:w="567" w:type="dxa"/>
          </w:tcPr>
          <w:p w14:paraId="2743A042" w14:textId="2F906BA9" w:rsidR="00716AA6" w:rsidRDefault="00716AA6" w:rsidP="00716AA6">
            <w:pPr>
              <w:pStyle w:val="ListParagraph"/>
              <w:ind w:left="0"/>
              <w:jc w:val="both"/>
              <w:rPr>
                <w:rFonts w:ascii="Arial" w:hAnsi="Arial" w:cs="Arial"/>
                <w:sz w:val="20"/>
                <w:szCs w:val="20"/>
                <w:lang w:val="mn-MN"/>
              </w:rPr>
            </w:pPr>
            <w:r>
              <w:rPr>
                <w:rFonts w:ascii="Arial" w:hAnsi="Arial" w:cs="Arial"/>
                <w:sz w:val="20"/>
                <w:szCs w:val="20"/>
                <w:lang w:val="mn-MN"/>
              </w:rPr>
              <w:t>3</w:t>
            </w:r>
          </w:p>
        </w:tc>
        <w:tc>
          <w:tcPr>
            <w:tcW w:w="2126" w:type="dxa"/>
          </w:tcPr>
          <w:p w14:paraId="6867BFD8" w14:textId="07BDB4C4" w:rsidR="00716AA6" w:rsidRDefault="00716AA6" w:rsidP="00716AA6">
            <w:pPr>
              <w:jc w:val="both"/>
              <w:rPr>
                <w:rFonts w:ascii="Arial" w:hAnsi="Arial" w:cs="Arial"/>
                <w:sz w:val="20"/>
                <w:szCs w:val="20"/>
                <w:lang w:val="mn-MN"/>
              </w:rPr>
            </w:pPr>
            <w:r w:rsidRPr="005603EF">
              <w:rPr>
                <w:rFonts w:ascii="Arial" w:hAnsi="Arial" w:cs="Arial"/>
                <w:sz w:val="20"/>
                <w:szCs w:val="20"/>
                <w:lang w:val="mn-MN"/>
              </w:rPr>
              <w:t>мэдээлэл олж авах боломжтой байгууллага, албан тушаалтнаас</w:t>
            </w:r>
            <w:r>
              <w:rPr>
                <w:rFonts w:ascii="Arial" w:hAnsi="Arial" w:cs="Arial"/>
                <w:sz w:val="20"/>
                <w:szCs w:val="20"/>
                <w:lang w:val="mn-MN"/>
              </w:rPr>
              <w:t xml:space="preserve"> </w:t>
            </w:r>
            <w:r w:rsidRPr="005603EF">
              <w:rPr>
                <w:rFonts w:ascii="Arial" w:hAnsi="Arial" w:cs="Arial"/>
                <w:sz w:val="20"/>
                <w:szCs w:val="20"/>
                <w:lang w:val="mn-MN"/>
              </w:rPr>
              <w:t>шаардлагатай мэдээллийг гаргуулж авах;</w:t>
            </w:r>
          </w:p>
        </w:tc>
        <w:tc>
          <w:tcPr>
            <w:tcW w:w="1560" w:type="dxa"/>
            <w:vAlign w:val="center"/>
          </w:tcPr>
          <w:p w14:paraId="6F37A053" w14:textId="255D16A3" w:rsidR="00716AA6" w:rsidRDefault="00716AA6" w:rsidP="00716AA6">
            <w:pPr>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1440</w:t>
            </w:r>
          </w:p>
        </w:tc>
        <w:tc>
          <w:tcPr>
            <w:tcW w:w="1134" w:type="dxa"/>
          </w:tcPr>
          <w:p w14:paraId="440E8EB5" w14:textId="5D257CF5" w:rsidR="00716AA6" w:rsidRDefault="00716AA6" w:rsidP="00716AA6">
            <w:pPr>
              <w:jc w:val="center"/>
              <w:rPr>
                <w:rFonts w:ascii="Arial" w:eastAsia="Times New Roman" w:hAnsi="Arial" w:cs="Arial"/>
                <w:color w:val="000000"/>
                <w:sz w:val="20"/>
                <w:szCs w:val="20"/>
                <w:lang w:val="mn-MN"/>
              </w:rPr>
            </w:pPr>
            <w:r w:rsidRPr="00BD320F">
              <w:rPr>
                <w:rFonts w:ascii="Arial" w:eastAsia="Times New Roman" w:hAnsi="Arial" w:cs="Arial"/>
                <w:color w:val="000000"/>
                <w:sz w:val="20"/>
                <w:szCs w:val="20"/>
                <w:lang w:val="mn-MN"/>
              </w:rPr>
              <w:t>10</w:t>
            </w:r>
          </w:p>
        </w:tc>
        <w:tc>
          <w:tcPr>
            <w:tcW w:w="1134" w:type="dxa"/>
            <w:vAlign w:val="center"/>
          </w:tcPr>
          <w:p w14:paraId="7D8587A6" w14:textId="28E70796" w:rsidR="00716AA6" w:rsidRDefault="00716AA6" w:rsidP="00716AA6">
            <w:pPr>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3</w:t>
            </w:r>
          </w:p>
        </w:tc>
        <w:tc>
          <w:tcPr>
            <w:tcW w:w="992" w:type="dxa"/>
          </w:tcPr>
          <w:p w14:paraId="06B1D99A" w14:textId="35504915" w:rsidR="00716AA6" w:rsidRDefault="00716AA6" w:rsidP="00716AA6">
            <w:pPr>
              <w:jc w:val="center"/>
              <w:rPr>
                <w:rFonts w:ascii="Arial" w:eastAsia="Times New Roman" w:hAnsi="Arial" w:cs="Arial"/>
                <w:color w:val="000000"/>
                <w:sz w:val="20"/>
                <w:szCs w:val="20"/>
                <w:lang w:val="mn-MN"/>
              </w:rPr>
            </w:pPr>
            <w:r w:rsidRPr="00D868AE">
              <w:rPr>
                <w:rFonts w:ascii="Arial" w:eastAsia="Times New Roman" w:hAnsi="Arial" w:cs="Arial"/>
                <w:color w:val="000000"/>
                <w:sz w:val="20"/>
                <w:szCs w:val="20"/>
                <w:lang w:val="mn-MN"/>
              </w:rPr>
              <w:t>85</w:t>
            </w:r>
          </w:p>
        </w:tc>
        <w:tc>
          <w:tcPr>
            <w:tcW w:w="1418" w:type="dxa"/>
          </w:tcPr>
          <w:p w14:paraId="6FF5AACE" w14:textId="508AF36D" w:rsidR="00716AA6" w:rsidRPr="005C3560" w:rsidRDefault="00716AA6" w:rsidP="00716AA6">
            <w:pPr>
              <w:jc w:val="center"/>
              <w:rPr>
                <w:rFonts w:ascii="Arial" w:hAnsi="Arial" w:cs="Arial"/>
                <w:sz w:val="20"/>
                <w:szCs w:val="20"/>
              </w:rPr>
            </w:pPr>
            <w:r w:rsidRPr="00B77BAA">
              <w:rPr>
                <w:rFonts w:ascii="Arial" w:hAnsi="Arial" w:cs="Arial"/>
                <w:sz w:val="20"/>
                <w:szCs w:val="20"/>
                <w:lang w:val="mn-MN"/>
              </w:rPr>
              <w:t>30</w:t>
            </w:r>
          </w:p>
        </w:tc>
        <w:tc>
          <w:tcPr>
            <w:tcW w:w="1418" w:type="dxa"/>
          </w:tcPr>
          <w:p w14:paraId="3F7ADB2D" w14:textId="2A367509" w:rsidR="00716AA6" w:rsidRPr="00F00253" w:rsidRDefault="00F00253" w:rsidP="00716AA6">
            <w:pPr>
              <w:jc w:val="center"/>
              <w:rPr>
                <w:rFonts w:ascii="Arial" w:hAnsi="Arial" w:cs="Arial"/>
                <w:sz w:val="20"/>
                <w:szCs w:val="20"/>
                <w:lang w:val="mn-MN"/>
              </w:rPr>
            </w:pPr>
            <w:r>
              <w:rPr>
                <w:rFonts w:ascii="Arial" w:hAnsi="Arial" w:cs="Arial"/>
                <w:sz w:val="20"/>
                <w:szCs w:val="20"/>
                <w:lang w:val="mn-MN"/>
              </w:rPr>
              <w:t>3.672.000</w:t>
            </w:r>
          </w:p>
        </w:tc>
      </w:tr>
      <w:tr w:rsidR="00716AA6" w:rsidRPr="00DC2557" w14:paraId="5A4D4963" w14:textId="67371221" w:rsidTr="00476B5F">
        <w:trPr>
          <w:trHeight w:val="324"/>
        </w:trPr>
        <w:tc>
          <w:tcPr>
            <w:tcW w:w="421" w:type="dxa"/>
            <w:vMerge/>
          </w:tcPr>
          <w:p w14:paraId="5DFD76B4" w14:textId="77777777" w:rsidR="00716AA6" w:rsidRDefault="00716AA6" w:rsidP="00716AA6">
            <w:pPr>
              <w:pStyle w:val="ListParagraph"/>
              <w:ind w:left="0"/>
              <w:jc w:val="center"/>
              <w:rPr>
                <w:rFonts w:ascii="Arial" w:hAnsi="Arial" w:cs="Arial"/>
                <w:sz w:val="20"/>
                <w:szCs w:val="20"/>
                <w:lang w:val="mn-MN"/>
              </w:rPr>
            </w:pPr>
          </w:p>
        </w:tc>
        <w:tc>
          <w:tcPr>
            <w:tcW w:w="3543" w:type="dxa"/>
            <w:vMerge/>
          </w:tcPr>
          <w:p w14:paraId="5FBFCE13" w14:textId="77777777" w:rsidR="00716AA6" w:rsidRDefault="00716AA6" w:rsidP="00716AA6">
            <w:pPr>
              <w:jc w:val="both"/>
              <w:rPr>
                <w:rFonts w:ascii="Arial" w:hAnsi="Arial" w:cs="Arial"/>
              </w:rPr>
            </w:pPr>
          </w:p>
        </w:tc>
        <w:tc>
          <w:tcPr>
            <w:tcW w:w="1560" w:type="dxa"/>
            <w:vMerge/>
          </w:tcPr>
          <w:p w14:paraId="5C51A450" w14:textId="77777777" w:rsidR="00716AA6" w:rsidRPr="00057BEF" w:rsidRDefault="00716AA6" w:rsidP="00716AA6">
            <w:pPr>
              <w:pStyle w:val="ListParagraph"/>
              <w:ind w:left="0"/>
              <w:jc w:val="both"/>
              <w:rPr>
                <w:rFonts w:ascii="Arial" w:hAnsi="Arial" w:cs="Arial"/>
                <w:sz w:val="20"/>
                <w:szCs w:val="20"/>
                <w:lang w:val="mn-MN"/>
              </w:rPr>
            </w:pPr>
          </w:p>
        </w:tc>
        <w:tc>
          <w:tcPr>
            <w:tcW w:w="567" w:type="dxa"/>
          </w:tcPr>
          <w:p w14:paraId="4319831A" w14:textId="527EF72E" w:rsidR="00716AA6" w:rsidRDefault="00716AA6" w:rsidP="00716AA6">
            <w:pPr>
              <w:pStyle w:val="ListParagraph"/>
              <w:ind w:left="0"/>
              <w:jc w:val="both"/>
              <w:rPr>
                <w:rFonts w:ascii="Arial" w:hAnsi="Arial" w:cs="Arial"/>
                <w:sz w:val="20"/>
                <w:szCs w:val="20"/>
                <w:lang w:val="mn-MN"/>
              </w:rPr>
            </w:pPr>
            <w:r>
              <w:rPr>
                <w:rFonts w:ascii="Arial" w:hAnsi="Arial" w:cs="Arial"/>
                <w:sz w:val="20"/>
                <w:szCs w:val="20"/>
                <w:lang w:val="mn-MN"/>
              </w:rPr>
              <w:t>4</w:t>
            </w:r>
          </w:p>
        </w:tc>
        <w:tc>
          <w:tcPr>
            <w:tcW w:w="2126" w:type="dxa"/>
          </w:tcPr>
          <w:p w14:paraId="44C767D1" w14:textId="60105BCD" w:rsidR="00716AA6" w:rsidRDefault="00716AA6" w:rsidP="00716AA6">
            <w:pPr>
              <w:pStyle w:val="ListParagraph"/>
              <w:ind w:left="0"/>
              <w:jc w:val="both"/>
              <w:rPr>
                <w:rFonts w:ascii="Arial" w:hAnsi="Arial" w:cs="Arial"/>
                <w:sz w:val="20"/>
                <w:szCs w:val="20"/>
                <w:lang w:val="mn-MN"/>
              </w:rPr>
            </w:pPr>
            <w:r w:rsidRPr="005603EF">
              <w:rPr>
                <w:rFonts w:ascii="Arial" w:hAnsi="Arial" w:cs="Arial"/>
                <w:sz w:val="20"/>
                <w:szCs w:val="20"/>
                <w:lang w:val="mn-MN"/>
              </w:rPr>
              <w:t>мэдээллийг бататгах зорилгоор нэр дэвшигчээс тодруулга авах.</w:t>
            </w:r>
          </w:p>
        </w:tc>
        <w:tc>
          <w:tcPr>
            <w:tcW w:w="1560" w:type="dxa"/>
            <w:vAlign w:val="center"/>
          </w:tcPr>
          <w:p w14:paraId="30E6A1EE" w14:textId="7F3A2BB9" w:rsidR="00716AA6" w:rsidRDefault="00716AA6" w:rsidP="00716AA6">
            <w:pPr>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60</w:t>
            </w:r>
          </w:p>
        </w:tc>
        <w:tc>
          <w:tcPr>
            <w:tcW w:w="1134" w:type="dxa"/>
          </w:tcPr>
          <w:p w14:paraId="1ADEFB9C" w14:textId="0237A517" w:rsidR="00716AA6" w:rsidRDefault="00716AA6" w:rsidP="00716AA6">
            <w:pPr>
              <w:jc w:val="center"/>
              <w:rPr>
                <w:rFonts w:ascii="Arial" w:eastAsia="Times New Roman" w:hAnsi="Arial" w:cs="Arial"/>
                <w:color w:val="000000"/>
                <w:sz w:val="20"/>
                <w:szCs w:val="20"/>
                <w:lang w:val="mn-MN"/>
              </w:rPr>
            </w:pPr>
            <w:r w:rsidRPr="00BD320F">
              <w:rPr>
                <w:rFonts w:ascii="Arial" w:eastAsia="Times New Roman" w:hAnsi="Arial" w:cs="Arial"/>
                <w:color w:val="000000"/>
                <w:sz w:val="20"/>
                <w:szCs w:val="20"/>
                <w:lang w:val="mn-MN"/>
              </w:rPr>
              <w:t>10</w:t>
            </w:r>
          </w:p>
        </w:tc>
        <w:tc>
          <w:tcPr>
            <w:tcW w:w="1134" w:type="dxa"/>
            <w:vAlign w:val="center"/>
          </w:tcPr>
          <w:p w14:paraId="77674278" w14:textId="421ACA94" w:rsidR="00716AA6" w:rsidRDefault="00716AA6" w:rsidP="00716AA6">
            <w:pPr>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3</w:t>
            </w:r>
          </w:p>
        </w:tc>
        <w:tc>
          <w:tcPr>
            <w:tcW w:w="992" w:type="dxa"/>
          </w:tcPr>
          <w:p w14:paraId="4F6DFBA4" w14:textId="64107688" w:rsidR="00716AA6" w:rsidRDefault="00716AA6" w:rsidP="00716AA6">
            <w:pPr>
              <w:jc w:val="center"/>
              <w:rPr>
                <w:rFonts w:ascii="Arial" w:eastAsia="Times New Roman" w:hAnsi="Arial" w:cs="Arial"/>
                <w:color w:val="000000"/>
                <w:sz w:val="20"/>
                <w:szCs w:val="20"/>
                <w:lang w:val="mn-MN"/>
              </w:rPr>
            </w:pPr>
            <w:r w:rsidRPr="00D868AE">
              <w:rPr>
                <w:rFonts w:ascii="Arial" w:eastAsia="Times New Roman" w:hAnsi="Arial" w:cs="Arial"/>
                <w:color w:val="000000"/>
                <w:sz w:val="20"/>
                <w:szCs w:val="20"/>
                <w:lang w:val="mn-MN"/>
              </w:rPr>
              <w:t>85</w:t>
            </w:r>
          </w:p>
        </w:tc>
        <w:tc>
          <w:tcPr>
            <w:tcW w:w="1418" w:type="dxa"/>
          </w:tcPr>
          <w:p w14:paraId="495B9AC5" w14:textId="7DA969FF" w:rsidR="00716AA6" w:rsidRPr="005C3560" w:rsidRDefault="00716AA6" w:rsidP="00716AA6">
            <w:pPr>
              <w:jc w:val="center"/>
              <w:rPr>
                <w:rFonts w:ascii="Arial" w:hAnsi="Arial" w:cs="Arial"/>
                <w:sz w:val="20"/>
                <w:szCs w:val="20"/>
              </w:rPr>
            </w:pPr>
            <w:r w:rsidRPr="00B77BAA">
              <w:rPr>
                <w:rFonts w:ascii="Arial" w:hAnsi="Arial" w:cs="Arial"/>
                <w:sz w:val="20"/>
                <w:szCs w:val="20"/>
                <w:lang w:val="mn-MN"/>
              </w:rPr>
              <w:t>30</w:t>
            </w:r>
          </w:p>
        </w:tc>
        <w:tc>
          <w:tcPr>
            <w:tcW w:w="1418" w:type="dxa"/>
          </w:tcPr>
          <w:p w14:paraId="46BF7273" w14:textId="13DA0203" w:rsidR="00716AA6" w:rsidRPr="002004D8" w:rsidRDefault="002004D8" w:rsidP="00716AA6">
            <w:pPr>
              <w:jc w:val="center"/>
              <w:rPr>
                <w:rFonts w:ascii="Arial" w:hAnsi="Arial" w:cs="Arial"/>
                <w:sz w:val="20"/>
                <w:szCs w:val="20"/>
                <w:lang w:val="mn-MN"/>
              </w:rPr>
            </w:pPr>
            <w:r>
              <w:rPr>
                <w:rFonts w:ascii="Arial" w:hAnsi="Arial" w:cs="Arial"/>
                <w:sz w:val="20"/>
                <w:szCs w:val="20"/>
                <w:lang w:val="mn-MN"/>
              </w:rPr>
              <w:t>153.000</w:t>
            </w:r>
          </w:p>
        </w:tc>
      </w:tr>
      <w:tr w:rsidR="00716AA6" w:rsidRPr="00DC2557" w14:paraId="45E3B3A0" w14:textId="39968649" w:rsidTr="00476B5F">
        <w:trPr>
          <w:trHeight w:val="324"/>
        </w:trPr>
        <w:tc>
          <w:tcPr>
            <w:tcW w:w="421" w:type="dxa"/>
            <w:vMerge/>
          </w:tcPr>
          <w:p w14:paraId="02AA1F3C" w14:textId="77777777" w:rsidR="00716AA6" w:rsidRDefault="00716AA6" w:rsidP="00716AA6">
            <w:pPr>
              <w:pStyle w:val="ListParagraph"/>
              <w:ind w:left="0"/>
              <w:jc w:val="center"/>
              <w:rPr>
                <w:rFonts w:ascii="Arial" w:hAnsi="Arial" w:cs="Arial"/>
                <w:sz w:val="20"/>
                <w:szCs w:val="20"/>
                <w:lang w:val="mn-MN"/>
              </w:rPr>
            </w:pPr>
          </w:p>
        </w:tc>
        <w:tc>
          <w:tcPr>
            <w:tcW w:w="3543" w:type="dxa"/>
            <w:vMerge/>
          </w:tcPr>
          <w:p w14:paraId="537D025C" w14:textId="77777777" w:rsidR="00716AA6" w:rsidRDefault="00716AA6" w:rsidP="00716AA6">
            <w:pPr>
              <w:jc w:val="both"/>
              <w:rPr>
                <w:rFonts w:ascii="Arial" w:hAnsi="Arial" w:cs="Arial"/>
              </w:rPr>
            </w:pPr>
          </w:p>
        </w:tc>
        <w:tc>
          <w:tcPr>
            <w:tcW w:w="1560" w:type="dxa"/>
            <w:vMerge/>
          </w:tcPr>
          <w:p w14:paraId="7DD05ACA" w14:textId="77777777" w:rsidR="00716AA6" w:rsidRPr="00057BEF" w:rsidRDefault="00716AA6" w:rsidP="00716AA6">
            <w:pPr>
              <w:pStyle w:val="ListParagraph"/>
              <w:ind w:left="0"/>
              <w:jc w:val="both"/>
              <w:rPr>
                <w:rFonts w:ascii="Arial" w:hAnsi="Arial" w:cs="Arial"/>
                <w:sz w:val="20"/>
                <w:szCs w:val="20"/>
                <w:lang w:val="mn-MN"/>
              </w:rPr>
            </w:pPr>
          </w:p>
        </w:tc>
        <w:tc>
          <w:tcPr>
            <w:tcW w:w="567" w:type="dxa"/>
          </w:tcPr>
          <w:p w14:paraId="3D37E048" w14:textId="6BDD6FCF" w:rsidR="00716AA6" w:rsidRDefault="00716AA6" w:rsidP="00716AA6">
            <w:pPr>
              <w:pStyle w:val="ListParagraph"/>
              <w:ind w:left="0"/>
              <w:jc w:val="both"/>
              <w:rPr>
                <w:rFonts w:ascii="Arial" w:hAnsi="Arial" w:cs="Arial"/>
                <w:sz w:val="20"/>
                <w:szCs w:val="20"/>
                <w:lang w:val="mn-MN"/>
              </w:rPr>
            </w:pPr>
            <w:r>
              <w:rPr>
                <w:rFonts w:ascii="Arial" w:hAnsi="Arial" w:cs="Arial"/>
                <w:sz w:val="20"/>
                <w:szCs w:val="20"/>
                <w:lang w:val="mn-MN"/>
              </w:rPr>
              <w:t>5</w:t>
            </w:r>
          </w:p>
        </w:tc>
        <w:tc>
          <w:tcPr>
            <w:tcW w:w="2126" w:type="dxa"/>
          </w:tcPr>
          <w:p w14:paraId="23A40F63" w14:textId="1998D483" w:rsidR="00716AA6" w:rsidRPr="005603EF" w:rsidRDefault="00716AA6" w:rsidP="00716AA6">
            <w:pPr>
              <w:pStyle w:val="ListParagraph"/>
              <w:ind w:left="0"/>
              <w:jc w:val="both"/>
              <w:rPr>
                <w:rFonts w:ascii="Arial" w:hAnsi="Arial" w:cs="Arial"/>
                <w:sz w:val="20"/>
                <w:szCs w:val="20"/>
                <w:lang w:val="mn-MN"/>
              </w:rPr>
            </w:pPr>
            <w:r>
              <w:rPr>
                <w:rFonts w:ascii="Arial" w:hAnsi="Arial" w:cs="Arial"/>
                <w:sz w:val="20"/>
                <w:szCs w:val="20"/>
                <w:lang w:val="mn-MN"/>
              </w:rPr>
              <w:t xml:space="preserve">Нэр дэвшигчийн мэдээлэлд үнэлгээ өгөх </w:t>
            </w:r>
          </w:p>
        </w:tc>
        <w:tc>
          <w:tcPr>
            <w:tcW w:w="1560" w:type="dxa"/>
            <w:vAlign w:val="center"/>
          </w:tcPr>
          <w:p w14:paraId="67EF0BA6" w14:textId="75AC6778" w:rsidR="00716AA6" w:rsidRDefault="00716AA6" w:rsidP="00716AA6">
            <w:pPr>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60</w:t>
            </w:r>
          </w:p>
        </w:tc>
        <w:tc>
          <w:tcPr>
            <w:tcW w:w="1134" w:type="dxa"/>
          </w:tcPr>
          <w:p w14:paraId="589ED278" w14:textId="2BC50DEB" w:rsidR="00716AA6" w:rsidRDefault="00716AA6" w:rsidP="00716AA6">
            <w:pPr>
              <w:jc w:val="center"/>
              <w:rPr>
                <w:rFonts w:ascii="Arial" w:eastAsia="Times New Roman" w:hAnsi="Arial" w:cs="Arial"/>
                <w:color w:val="000000"/>
                <w:sz w:val="20"/>
                <w:szCs w:val="20"/>
                <w:lang w:val="mn-MN"/>
              </w:rPr>
            </w:pPr>
            <w:r w:rsidRPr="00BD320F">
              <w:rPr>
                <w:rFonts w:ascii="Arial" w:eastAsia="Times New Roman" w:hAnsi="Arial" w:cs="Arial"/>
                <w:color w:val="000000"/>
                <w:sz w:val="20"/>
                <w:szCs w:val="20"/>
                <w:lang w:val="mn-MN"/>
              </w:rPr>
              <w:t>10</w:t>
            </w:r>
          </w:p>
        </w:tc>
        <w:tc>
          <w:tcPr>
            <w:tcW w:w="1134" w:type="dxa"/>
            <w:vAlign w:val="center"/>
          </w:tcPr>
          <w:p w14:paraId="5FFD2666" w14:textId="18DA5560" w:rsidR="00716AA6" w:rsidRDefault="00716AA6" w:rsidP="00716AA6">
            <w:pPr>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3</w:t>
            </w:r>
          </w:p>
        </w:tc>
        <w:tc>
          <w:tcPr>
            <w:tcW w:w="992" w:type="dxa"/>
          </w:tcPr>
          <w:p w14:paraId="0DB70AF9" w14:textId="66A01951" w:rsidR="00716AA6" w:rsidRDefault="00716AA6" w:rsidP="00716AA6">
            <w:pPr>
              <w:jc w:val="center"/>
              <w:rPr>
                <w:rFonts w:ascii="Arial" w:eastAsia="Times New Roman" w:hAnsi="Arial" w:cs="Arial"/>
                <w:color w:val="000000"/>
                <w:sz w:val="20"/>
                <w:szCs w:val="20"/>
                <w:lang w:val="mn-MN"/>
              </w:rPr>
            </w:pPr>
            <w:r w:rsidRPr="00D868AE">
              <w:rPr>
                <w:rFonts w:ascii="Arial" w:eastAsia="Times New Roman" w:hAnsi="Arial" w:cs="Arial"/>
                <w:color w:val="000000"/>
                <w:sz w:val="20"/>
                <w:szCs w:val="20"/>
                <w:lang w:val="mn-MN"/>
              </w:rPr>
              <w:t>85</w:t>
            </w:r>
          </w:p>
        </w:tc>
        <w:tc>
          <w:tcPr>
            <w:tcW w:w="1418" w:type="dxa"/>
          </w:tcPr>
          <w:p w14:paraId="422CA5DC" w14:textId="67544DD3" w:rsidR="00716AA6" w:rsidRPr="005C3560" w:rsidRDefault="00716AA6" w:rsidP="00716AA6">
            <w:pPr>
              <w:jc w:val="center"/>
              <w:rPr>
                <w:rFonts w:ascii="Arial" w:hAnsi="Arial" w:cs="Arial"/>
                <w:sz w:val="20"/>
                <w:szCs w:val="20"/>
              </w:rPr>
            </w:pPr>
            <w:r w:rsidRPr="00B77BAA">
              <w:rPr>
                <w:rFonts w:ascii="Arial" w:hAnsi="Arial" w:cs="Arial"/>
                <w:sz w:val="20"/>
                <w:szCs w:val="20"/>
                <w:lang w:val="mn-MN"/>
              </w:rPr>
              <w:t>30</w:t>
            </w:r>
          </w:p>
        </w:tc>
        <w:tc>
          <w:tcPr>
            <w:tcW w:w="1418" w:type="dxa"/>
          </w:tcPr>
          <w:p w14:paraId="5EAA768F" w14:textId="7B2C0417" w:rsidR="00716AA6" w:rsidRPr="005C3560" w:rsidRDefault="002004D8" w:rsidP="00716AA6">
            <w:pPr>
              <w:jc w:val="center"/>
              <w:rPr>
                <w:rFonts w:ascii="Arial" w:hAnsi="Arial" w:cs="Arial"/>
                <w:sz w:val="20"/>
                <w:szCs w:val="20"/>
              </w:rPr>
            </w:pPr>
            <w:r>
              <w:rPr>
                <w:rFonts w:ascii="Arial" w:hAnsi="Arial" w:cs="Arial"/>
                <w:sz w:val="20"/>
                <w:szCs w:val="20"/>
                <w:lang w:val="mn-MN"/>
              </w:rPr>
              <w:t>153.000</w:t>
            </w:r>
          </w:p>
        </w:tc>
      </w:tr>
      <w:tr w:rsidR="00716AA6" w:rsidRPr="00DC2557" w14:paraId="36A8914C" w14:textId="4C933632" w:rsidTr="00476B5F">
        <w:trPr>
          <w:trHeight w:val="324"/>
        </w:trPr>
        <w:tc>
          <w:tcPr>
            <w:tcW w:w="421" w:type="dxa"/>
            <w:vMerge/>
          </w:tcPr>
          <w:p w14:paraId="48759E60" w14:textId="77777777" w:rsidR="00716AA6" w:rsidRDefault="00716AA6" w:rsidP="00716AA6">
            <w:pPr>
              <w:pStyle w:val="ListParagraph"/>
              <w:ind w:left="0"/>
              <w:jc w:val="center"/>
              <w:rPr>
                <w:rFonts w:ascii="Arial" w:hAnsi="Arial" w:cs="Arial"/>
                <w:sz w:val="20"/>
                <w:szCs w:val="20"/>
                <w:lang w:val="mn-MN"/>
              </w:rPr>
            </w:pPr>
          </w:p>
        </w:tc>
        <w:tc>
          <w:tcPr>
            <w:tcW w:w="3543" w:type="dxa"/>
            <w:vMerge/>
          </w:tcPr>
          <w:p w14:paraId="6349A5B6" w14:textId="77777777" w:rsidR="00716AA6" w:rsidRDefault="00716AA6" w:rsidP="00716AA6">
            <w:pPr>
              <w:jc w:val="both"/>
              <w:rPr>
                <w:rFonts w:ascii="Arial" w:hAnsi="Arial" w:cs="Arial"/>
              </w:rPr>
            </w:pPr>
          </w:p>
        </w:tc>
        <w:tc>
          <w:tcPr>
            <w:tcW w:w="1560" w:type="dxa"/>
            <w:vMerge/>
          </w:tcPr>
          <w:p w14:paraId="1B6712FB" w14:textId="77777777" w:rsidR="00716AA6" w:rsidRPr="00057BEF" w:rsidRDefault="00716AA6" w:rsidP="00716AA6">
            <w:pPr>
              <w:pStyle w:val="ListParagraph"/>
              <w:ind w:left="0"/>
              <w:jc w:val="both"/>
              <w:rPr>
                <w:rFonts w:ascii="Arial" w:hAnsi="Arial" w:cs="Arial"/>
                <w:sz w:val="20"/>
                <w:szCs w:val="20"/>
                <w:lang w:val="mn-MN"/>
              </w:rPr>
            </w:pPr>
          </w:p>
        </w:tc>
        <w:tc>
          <w:tcPr>
            <w:tcW w:w="567" w:type="dxa"/>
          </w:tcPr>
          <w:p w14:paraId="5C4FF52F" w14:textId="291738B5" w:rsidR="00716AA6" w:rsidRDefault="00716AA6" w:rsidP="00716AA6">
            <w:pPr>
              <w:pStyle w:val="ListParagraph"/>
              <w:ind w:left="0"/>
              <w:jc w:val="both"/>
              <w:rPr>
                <w:rFonts w:ascii="Arial" w:hAnsi="Arial" w:cs="Arial"/>
                <w:sz w:val="20"/>
                <w:szCs w:val="20"/>
                <w:lang w:val="mn-MN"/>
              </w:rPr>
            </w:pPr>
            <w:r>
              <w:rPr>
                <w:rFonts w:ascii="Arial" w:hAnsi="Arial" w:cs="Arial"/>
                <w:sz w:val="20"/>
                <w:szCs w:val="20"/>
                <w:lang w:val="mn-MN"/>
              </w:rPr>
              <w:t>6</w:t>
            </w:r>
          </w:p>
        </w:tc>
        <w:tc>
          <w:tcPr>
            <w:tcW w:w="2126" w:type="dxa"/>
          </w:tcPr>
          <w:p w14:paraId="0BE01925" w14:textId="37C9EDBA" w:rsidR="00716AA6" w:rsidRPr="005603EF" w:rsidRDefault="00716AA6" w:rsidP="00716AA6">
            <w:pPr>
              <w:jc w:val="both"/>
              <w:rPr>
                <w:rFonts w:ascii="Arial" w:hAnsi="Arial" w:cs="Arial"/>
                <w:sz w:val="20"/>
                <w:szCs w:val="20"/>
                <w:lang w:val="mn-MN"/>
              </w:rPr>
            </w:pPr>
            <w:r w:rsidRPr="005603EF">
              <w:rPr>
                <w:rFonts w:ascii="Arial" w:hAnsi="Arial" w:cs="Arial"/>
                <w:sz w:val="20"/>
                <w:szCs w:val="20"/>
                <w:lang w:val="mn-MN"/>
              </w:rPr>
              <w:t>заасан шаардлагыг хангасан гэж</w:t>
            </w:r>
            <w:r>
              <w:rPr>
                <w:rFonts w:ascii="Arial" w:hAnsi="Arial" w:cs="Arial"/>
                <w:sz w:val="20"/>
                <w:szCs w:val="20"/>
                <w:lang w:val="mn-MN"/>
              </w:rPr>
              <w:t xml:space="preserve"> </w:t>
            </w:r>
            <w:r w:rsidRPr="005603EF">
              <w:rPr>
                <w:rFonts w:ascii="Arial" w:hAnsi="Arial" w:cs="Arial"/>
                <w:sz w:val="20"/>
                <w:szCs w:val="20"/>
                <w:lang w:val="mn-MN"/>
              </w:rPr>
              <w:t>үзвэл тухайн өргөдөл гаргагчийг нэр дэвшигчдийн жагсаалтад бүртгэж, энэ тухай</w:t>
            </w:r>
          </w:p>
          <w:p w14:paraId="027DE94A" w14:textId="2F3153B2" w:rsidR="00716AA6" w:rsidRDefault="00716AA6" w:rsidP="00716AA6">
            <w:pPr>
              <w:pStyle w:val="ListParagraph"/>
              <w:ind w:left="0"/>
              <w:jc w:val="both"/>
              <w:rPr>
                <w:rFonts w:ascii="Arial" w:hAnsi="Arial" w:cs="Arial"/>
                <w:sz w:val="20"/>
                <w:szCs w:val="20"/>
                <w:lang w:val="mn-MN"/>
              </w:rPr>
            </w:pPr>
            <w:r w:rsidRPr="005603EF">
              <w:rPr>
                <w:rFonts w:ascii="Arial" w:hAnsi="Arial" w:cs="Arial"/>
                <w:sz w:val="20"/>
                <w:szCs w:val="20"/>
                <w:lang w:val="mn-MN"/>
              </w:rPr>
              <w:t>Хуульчдын холбооны цахим хуудсаар нийтэд зарлана.</w:t>
            </w:r>
          </w:p>
        </w:tc>
        <w:tc>
          <w:tcPr>
            <w:tcW w:w="1560" w:type="dxa"/>
            <w:vAlign w:val="center"/>
          </w:tcPr>
          <w:p w14:paraId="336B6DDC" w14:textId="1382FCBE" w:rsidR="00716AA6" w:rsidRDefault="00716AA6" w:rsidP="00716AA6">
            <w:pPr>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 xml:space="preserve">30 </w:t>
            </w:r>
          </w:p>
        </w:tc>
        <w:tc>
          <w:tcPr>
            <w:tcW w:w="1134" w:type="dxa"/>
          </w:tcPr>
          <w:p w14:paraId="3B6270AF" w14:textId="41B3AA71" w:rsidR="00716AA6" w:rsidRDefault="00716AA6" w:rsidP="00716AA6">
            <w:pPr>
              <w:jc w:val="center"/>
              <w:rPr>
                <w:rFonts w:ascii="Arial" w:eastAsia="Times New Roman" w:hAnsi="Arial" w:cs="Arial"/>
                <w:color w:val="000000"/>
                <w:sz w:val="20"/>
                <w:szCs w:val="20"/>
                <w:lang w:val="mn-MN"/>
              </w:rPr>
            </w:pPr>
            <w:r w:rsidRPr="00BD320F">
              <w:rPr>
                <w:rFonts w:ascii="Arial" w:eastAsia="Times New Roman" w:hAnsi="Arial" w:cs="Arial"/>
                <w:color w:val="000000"/>
                <w:sz w:val="20"/>
                <w:szCs w:val="20"/>
                <w:lang w:val="mn-MN"/>
              </w:rPr>
              <w:t>10</w:t>
            </w:r>
          </w:p>
        </w:tc>
        <w:tc>
          <w:tcPr>
            <w:tcW w:w="1134" w:type="dxa"/>
            <w:vAlign w:val="center"/>
          </w:tcPr>
          <w:p w14:paraId="4A89B94C" w14:textId="0B0A13E7" w:rsidR="00716AA6" w:rsidRDefault="00716AA6" w:rsidP="00716AA6">
            <w:pPr>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3</w:t>
            </w:r>
          </w:p>
        </w:tc>
        <w:tc>
          <w:tcPr>
            <w:tcW w:w="992" w:type="dxa"/>
          </w:tcPr>
          <w:p w14:paraId="20967CA4" w14:textId="26F8376E" w:rsidR="00716AA6" w:rsidRDefault="00716AA6" w:rsidP="00716AA6">
            <w:pPr>
              <w:jc w:val="center"/>
              <w:rPr>
                <w:rFonts w:ascii="Arial" w:eastAsia="Times New Roman" w:hAnsi="Arial" w:cs="Arial"/>
                <w:color w:val="000000"/>
                <w:sz w:val="20"/>
                <w:szCs w:val="20"/>
                <w:lang w:val="mn-MN"/>
              </w:rPr>
            </w:pPr>
            <w:r w:rsidRPr="00D868AE">
              <w:rPr>
                <w:rFonts w:ascii="Arial" w:eastAsia="Times New Roman" w:hAnsi="Arial" w:cs="Arial"/>
                <w:color w:val="000000"/>
                <w:sz w:val="20"/>
                <w:szCs w:val="20"/>
                <w:lang w:val="mn-MN"/>
              </w:rPr>
              <w:t>85</w:t>
            </w:r>
          </w:p>
        </w:tc>
        <w:tc>
          <w:tcPr>
            <w:tcW w:w="1418" w:type="dxa"/>
          </w:tcPr>
          <w:p w14:paraId="483865DC" w14:textId="283A90F7" w:rsidR="00716AA6" w:rsidRPr="005C3560" w:rsidRDefault="00716AA6" w:rsidP="00716AA6">
            <w:pPr>
              <w:jc w:val="center"/>
              <w:rPr>
                <w:rFonts w:ascii="Arial" w:hAnsi="Arial" w:cs="Arial"/>
                <w:sz w:val="20"/>
                <w:szCs w:val="20"/>
              </w:rPr>
            </w:pPr>
            <w:r w:rsidRPr="00B77BAA">
              <w:rPr>
                <w:rFonts w:ascii="Arial" w:hAnsi="Arial" w:cs="Arial"/>
                <w:sz w:val="20"/>
                <w:szCs w:val="20"/>
                <w:lang w:val="mn-MN"/>
              </w:rPr>
              <w:t>30</w:t>
            </w:r>
          </w:p>
        </w:tc>
        <w:tc>
          <w:tcPr>
            <w:tcW w:w="1418" w:type="dxa"/>
          </w:tcPr>
          <w:p w14:paraId="46930BBB" w14:textId="62A5CD61" w:rsidR="00716AA6" w:rsidRPr="002004D8" w:rsidRDefault="002004D8" w:rsidP="00716AA6">
            <w:pPr>
              <w:jc w:val="center"/>
              <w:rPr>
                <w:rFonts w:ascii="Arial" w:hAnsi="Arial" w:cs="Arial"/>
                <w:sz w:val="20"/>
                <w:szCs w:val="20"/>
                <w:lang w:val="mn-MN"/>
              </w:rPr>
            </w:pPr>
            <w:r>
              <w:rPr>
                <w:rFonts w:ascii="Arial" w:hAnsi="Arial" w:cs="Arial"/>
                <w:sz w:val="20"/>
                <w:szCs w:val="20"/>
                <w:lang w:val="mn-MN"/>
              </w:rPr>
              <w:t>76500</w:t>
            </w:r>
          </w:p>
        </w:tc>
      </w:tr>
      <w:tr w:rsidR="00716AA6" w:rsidRPr="00DC2557" w14:paraId="073EF6AC" w14:textId="1235F089" w:rsidTr="00476B5F">
        <w:trPr>
          <w:trHeight w:val="324"/>
        </w:trPr>
        <w:tc>
          <w:tcPr>
            <w:tcW w:w="421" w:type="dxa"/>
            <w:vMerge/>
          </w:tcPr>
          <w:p w14:paraId="2FE0DE2B" w14:textId="77777777" w:rsidR="00716AA6" w:rsidRDefault="00716AA6" w:rsidP="00716AA6">
            <w:pPr>
              <w:pStyle w:val="ListParagraph"/>
              <w:ind w:left="0"/>
              <w:jc w:val="center"/>
              <w:rPr>
                <w:rFonts w:ascii="Arial" w:hAnsi="Arial" w:cs="Arial"/>
                <w:sz w:val="20"/>
                <w:szCs w:val="20"/>
                <w:lang w:val="mn-MN"/>
              </w:rPr>
            </w:pPr>
          </w:p>
        </w:tc>
        <w:tc>
          <w:tcPr>
            <w:tcW w:w="3543" w:type="dxa"/>
            <w:vMerge/>
          </w:tcPr>
          <w:p w14:paraId="60B7D2BD" w14:textId="77777777" w:rsidR="00716AA6" w:rsidRDefault="00716AA6" w:rsidP="00716AA6">
            <w:pPr>
              <w:jc w:val="both"/>
              <w:rPr>
                <w:rFonts w:ascii="Arial" w:hAnsi="Arial" w:cs="Arial"/>
              </w:rPr>
            </w:pPr>
          </w:p>
        </w:tc>
        <w:tc>
          <w:tcPr>
            <w:tcW w:w="1560" w:type="dxa"/>
            <w:vMerge/>
          </w:tcPr>
          <w:p w14:paraId="071C8291" w14:textId="77777777" w:rsidR="00716AA6" w:rsidRPr="00057BEF" w:rsidRDefault="00716AA6" w:rsidP="00716AA6">
            <w:pPr>
              <w:pStyle w:val="ListParagraph"/>
              <w:ind w:left="0"/>
              <w:jc w:val="both"/>
              <w:rPr>
                <w:rFonts w:ascii="Arial" w:hAnsi="Arial" w:cs="Arial"/>
                <w:sz w:val="20"/>
                <w:szCs w:val="20"/>
                <w:lang w:val="mn-MN"/>
              </w:rPr>
            </w:pPr>
          </w:p>
        </w:tc>
        <w:tc>
          <w:tcPr>
            <w:tcW w:w="567" w:type="dxa"/>
          </w:tcPr>
          <w:p w14:paraId="6BC9A959" w14:textId="7AE74FCB" w:rsidR="00716AA6" w:rsidRDefault="00716AA6" w:rsidP="00716AA6">
            <w:pPr>
              <w:pStyle w:val="ListParagraph"/>
              <w:ind w:left="0"/>
              <w:jc w:val="both"/>
              <w:rPr>
                <w:rFonts w:ascii="Arial" w:hAnsi="Arial" w:cs="Arial"/>
                <w:sz w:val="20"/>
                <w:szCs w:val="20"/>
                <w:lang w:val="mn-MN"/>
              </w:rPr>
            </w:pPr>
            <w:r>
              <w:rPr>
                <w:rFonts w:ascii="Arial" w:hAnsi="Arial" w:cs="Arial"/>
                <w:sz w:val="20"/>
                <w:szCs w:val="20"/>
                <w:lang w:val="mn-MN"/>
              </w:rPr>
              <w:t>7</w:t>
            </w:r>
          </w:p>
        </w:tc>
        <w:tc>
          <w:tcPr>
            <w:tcW w:w="2126" w:type="dxa"/>
          </w:tcPr>
          <w:p w14:paraId="56BF5846" w14:textId="77777777" w:rsidR="00716AA6" w:rsidRPr="005603EF" w:rsidRDefault="00716AA6" w:rsidP="00716AA6">
            <w:pPr>
              <w:jc w:val="both"/>
              <w:rPr>
                <w:rFonts w:ascii="Arial" w:hAnsi="Arial" w:cs="Arial"/>
                <w:sz w:val="20"/>
                <w:szCs w:val="20"/>
                <w:lang w:val="mn-MN"/>
              </w:rPr>
            </w:pPr>
            <w:r w:rsidRPr="005603EF">
              <w:rPr>
                <w:rFonts w:ascii="Arial" w:hAnsi="Arial" w:cs="Arial"/>
                <w:sz w:val="20"/>
                <w:szCs w:val="20"/>
                <w:lang w:val="mn-MN"/>
              </w:rPr>
              <w:t>нэр дэвшигчдийн талаарх үнэлгээ,</w:t>
            </w:r>
          </w:p>
          <w:p w14:paraId="3272AFC6" w14:textId="766152CD" w:rsidR="00716AA6" w:rsidRPr="005603EF" w:rsidRDefault="00716AA6" w:rsidP="00716AA6">
            <w:pPr>
              <w:jc w:val="both"/>
              <w:rPr>
                <w:rFonts w:ascii="Arial" w:hAnsi="Arial" w:cs="Arial"/>
                <w:sz w:val="20"/>
                <w:szCs w:val="20"/>
                <w:lang w:val="mn-MN"/>
              </w:rPr>
            </w:pPr>
            <w:r w:rsidRPr="005603EF">
              <w:rPr>
                <w:rFonts w:ascii="Arial" w:hAnsi="Arial" w:cs="Arial"/>
                <w:sz w:val="20"/>
                <w:szCs w:val="20"/>
                <w:lang w:val="mn-MN"/>
              </w:rPr>
              <w:t xml:space="preserve">холбогдох баримт бичгийг Хуульчдын холбооны </w:t>
            </w:r>
            <w:r>
              <w:rPr>
                <w:rFonts w:ascii="Arial" w:hAnsi="Arial" w:cs="Arial"/>
                <w:sz w:val="20"/>
                <w:szCs w:val="20"/>
                <w:lang w:val="mn-MN"/>
              </w:rPr>
              <w:t xml:space="preserve">Ерөнхийлөгчид </w:t>
            </w:r>
            <w:r w:rsidRPr="005603EF">
              <w:rPr>
                <w:rFonts w:ascii="Arial" w:hAnsi="Arial" w:cs="Arial"/>
                <w:sz w:val="20"/>
                <w:szCs w:val="20"/>
                <w:lang w:val="mn-MN"/>
              </w:rPr>
              <w:t>хүргүүлнэ.</w:t>
            </w:r>
          </w:p>
        </w:tc>
        <w:tc>
          <w:tcPr>
            <w:tcW w:w="1560" w:type="dxa"/>
            <w:vAlign w:val="center"/>
          </w:tcPr>
          <w:p w14:paraId="74CDFCE4" w14:textId="2326C6D0" w:rsidR="00716AA6" w:rsidRDefault="00716AA6" w:rsidP="00716AA6">
            <w:pPr>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60</w:t>
            </w:r>
          </w:p>
        </w:tc>
        <w:tc>
          <w:tcPr>
            <w:tcW w:w="1134" w:type="dxa"/>
          </w:tcPr>
          <w:p w14:paraId="1D6BBF5A" w14:textId="249E9921" w:rsidR="00716AA6" w:rsidRDefault="00716AA6" w:rsidP="00716AA6">
            <w:pPr>
              <w:jc w:val="center"/>
              <w:rPr>
                <w:rFonts w:ascii="Arial" w:eastAsia="Times New Roman" w:hAnsi="Arial" w:cs="Arial"/>
                <w:color w:val="000000"/>
                <w:sz w:val="20"/>
                <w:szCs w:val="20"/>
                <w:lang w:val="mn-MN"/>
              </w:rPr>
            </w:pPr>
            <w:r w:rsidRPr="00BD320F">
              <w:rPr>
                <w:rFonts w:ascii="Arial" w:eastAsia="Times New Roman" w:hAnsi="Arial" w:cs="Arial"/>
                <w:color w:val="000000"/>
                <w:sz w:val="20"/>
                <w:szCs w:val="20"/>
                <w:lang w:val="mn-MN"/>
              </w:rPr>
              <w:t>10</w:t>
            </w:r>
          </w:p>
        </w:tc>
        <w:tc>
          <w:tcPr>
            <w:tcW w:w="1134" w:type="dxa"/>
            <w:vAlign w:val="center"/>
          </w:tcPr>
          <w:p w14:paraId="4998915F" w14:textId="1CAA3819" w:rsidR="00716AA6" w:rsidRDefault="00716AA6" w:rsidP="00716AA6">
            <w:pPr>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3</w:t>
            </w:r>
          </w:p>
        </w:tc>
        <w:tc>
          <w:tcPr>
            <w:tcW w:w="992" w:type="dxa"/>
          </w:tcPr>
          <w:p w14:paraId="7D0DD3C2" w14:textId="1B734C3B" w:rsidR="00716AA6" w:rsidRDefault="00716AA6" w:rsidP="00716AA6">
            <w:pPr>
              <w:jc w:val="center"/>
              <w:rPr>
                <w:rFonts w:ascii="Arial" w:eastAsia="Times New Roman" w:hAnsi="Arial" w:cs="Arial"/>
                <w:color w:val="000000"/>
                <w:sz w:val="20"/>
                <w:szCs w:val="20"/>
                <w:lang w:val="mn-MN"/>
              </w:rPr>
            </w:pPr>
            <w:r w:rsidRPr="00D868AE">
              <w:rPr>
                <w:rFonts w:ascii="Arial" w:eastAsia="Times New Roman" w:hAnsi="Arial" w:cs="Arial"/>
                <w:color w:val="000000"/>
                <w:sz w:val="20"/>
                <w:szCs w:val="20"/>
                <w:lang w:val="mn-MN"/>
              </w:rPr>
              <w:t>85</w:t>
            </w:r>
          </w:p>
        </w:tc>
        <w:tc>
          <w:tcPr>
            <w:tcW w:w="1418" w:type="dxa"/>
          </w:tcPr>
          <w:p w14:paraId="1681A90C" w14:textId="69D80A20" w:rsidR="00716AA6" w:rsidRPr="005C3560" w:rsidRDefault="00716AA6" w:rsidP="00716AA6">
            <w:pPr>
              <w:jc w:val="center"/>
              <w:rPr>
                <w:rFonts w:ascii="Arial" w:hAnsi="Arial" w:cs="Arial"/>
                <w:sz w:val="20"/>
                <w:szCs w:val="20"/>
              </w:rPr>
            </w:pPr>
            <w:r w:rsidRPr="00B77BAA">
              <w:rPr>
                <w:rFonts w:ascii="Arial" w:hAnsi="Arial" w:cs="Arial"/>
                <w:sz w:val="20"/>
                <w:szCs w:val="20"/>
                <w:lang w:val="mn-MN"/>
              </w:rPr>
              <w:t>30</w:t>
            </w:r>
          </w:p>
        </w:tc>
        <w:tc>
          <w:tcPr>
            <w:tcW w:w="1418" w:type="dxa"/>
          </w:tcPr>
          <w:p w14:paraId="3A5964F4" w14:textId="0DC4F927" w:rsidR="00716AA6" w:rsidRPr="002004D8" w:rsidRDefault="002004D8" w:rsidP="00716AA6">
            <w:pPr>
              <w:jc w:val="center"/>
              <w:rPr>
                <w:rFonts w:ascii="Arial" w:hAnsi="Arial" w:cs="Arial"/>
                <w:sz w:val="20"/>
                <w:szCs w:val="20"/>
                <w:lang w:val="mn-MN"/>
              </w:rPr>
            </w:pPr>
            <w:r>
              <w:rPr>
                <w:rFonts w:ascii="Arial" w:hAnsi="Arial" w:cs="Arial"/>
                <w:sz w:val="20"/>
                <w:szCs w:val="20"/>
                <w:lang w:val="mn-MN"/>
              </w:rPr>
              <w:t>153,000</w:t>
            </w:r>
          </w:p>
        </w:tc>
      </w:tr>
      <w:tr w:rsidR="00716AA6" w:rsidRPr="00DC2557" w14:paraId="1C16E49D" w14:textId="1282AC6D" w:rsidTr="00476B5F">
        <w:trPr>
          <w:trHeight w:val="219"/>
        </w:trPr>
        <w:tc>
          <w:tcPr>
            <w:tcW w:w="421" w:type="dxa"/>
            <w:vMerge/>
          </w:tcPr>
          <w:p w14:paraId="5C919608" w14:textId="77777777" w:rsidR="00716AA6" w:rsidRPr="002F1D49" w:rsidRDefault="00716AA6" w:rsidP="00716AA6">
            <w:pPr>
              <w:pStyle w:val="ListParagraph"/>
              <w:ind w:left="0"/>
              <w:jc w:val="center"/>
              <w:rPr>
                <w:rFonts w:ascii="Arial" w:hAnsi="Arial" w:cs="Arial"/>
                <w:sz w:val="20"/>
                <w:szCs w:val="20"/>
                <w:lang w:val="mn-MN"/>
              </w:rPr>
            </w:pPr>
          </w:p>
        </w:tc>
        <w:tc>
          <w:tcPr>
            <w:tcW w:w="3543" w:type="dxa"/>
            <w:vMerge/>
          </w:tcPr>
          <w:p w14:paraId="58358A38" w14:textId="77777777" w:rsidR="00716AA6" w:rsidRPr="002F1D49" w:rsidRDefault="00716AA6" w:rsidP="00716AA6">
            <w:pPr>
              <w:jc w:val="both"/>
              <w:rPr>
                <w:rFonts w:ascii="Arial" w:hAnsi="Arial" w:cs="Arial"/>
                <w:sz w:val="20"/>
                <w:szCs w:val="20"/>
                <w:lang w:val="mn-MN"/>
              </w:rPr>
            </w:pPr>
          </w:p>
        </w:tc>
        <w:tc>
          <w:tcPr>
            <w:tcW w:w="1560" w:type="dxa"/>
          </w:tcPr>
          <w:p w14:paraId="08BE0DCD" w14:textId="74B25485" w:rsidR="00716AA6" w:rsidRPr="00057BEF" w:rsidRDefault="00716AA6" w:rsidP="00716AA6">
            <w:pPr>
              <w:jc w:val="both"/>
              <w:rPr>
                <w:rFonts w:ascii="Arial" w:hAnsi="Arial" w:cs="Arial"/>
                <w:sz w:val="20"/>
                <w:szCs w:val="20"/>
              </w:rPr>
            </w:pPr>
            <w:r w:rsidRPr="00057BEF">
              <w:rPr>
                <w:rFonts w:ascii="Arial" w:hAnsi="Arial" w:cs="Arial"/>
                <w:sz w:val="20"/>
                <w:szCs w:val="20"/>
                <w:lang w:val="mn-MN"/>
              </w:rPr>
              <w:t>Хуульчдын эрх, хууль ёсны ашиг сонирхлыг хамгаалах асуудал эрхэлсэн хорооноос</w:t>
            </w:r>
            <w:r w:rsidRPr="00057BEF">
              <w:rPr>
                <w:rFonts w:ascii="Arial" w:hAnsi="Arial" w:cs="Arial"/>
                <w:sz w:val="20"/>
                <w:szCs w:val="20"/>
              </w:rPr>
              <w:t xml:space="preserve"> </w:t>
            </w:r>
            <w:proofErr w:type="spellStart"/>
            <w:r w:rsidRPr="00057BEF">
              <w:rPr>
                <w:rFonts w:ascii="Arial" w:hAnsi="Arial" w:cs="Arial"/>
                <w:sz w:val="20"/>
                <w:szCs w:val="20"/>
              </w:rPr>
              <w:t>өргөн</w:t>
            </w:r>
            <w:proofErr w:type="spellEnd"/>
            <w:r w:rsidRPr="00057BEF">
              <w:rPr>
                <w:rFonts w:ascii="Arial" w:hAnsi="Arial" w:cs="Arial"/>
                <w:sz w:val="20"/>
                <w:szCs w:val="20"/>
              </w:rPr>
              <w:t xml:space="preserve"> </w:t>
            </w:r>
            <w:proofErr w:type="spellStart"/>
            <w:r w:rsidRPr="00057BEF">
              <w:rPr>
                <w:rFonts w:ascii="Arial" w:hAnsi="Arial" w:cs="Arial"/>
                <w:sz w:val="20"/>
                <w:szCs w:val="20"/>
              </w:rPr>
              <w:t>мэдүүлсэн</w:t>
            </w:r>
            <w:proofErr w:type="spellEnd"/>
            <w:r w:rsidRPr="00057BEF">
              <w:rPr>
                <w:rFonts w:ascii="Arial" w:hAnsi="Arial" w:cs="Arial"/>
                <w:sz w:val="20"/>
                <w:szCs w:val="20"/>
              </w:rPr>
              <w:t xml:space="preserve"> </w:t>
            </w:r>
            <w:proofErr w:type="spellStart"/>
            <w:r w:rsidRPr="00057BEF">
              <w:rPr>
                <w:rFonts w:ascii="Arial" w:hAnsi="Arial" w:cs="Arial"/>
                <w:sz w:val="20"/>
                <w:szCs w:val="20"/>
              </w:rPr>
              <w:t>Шүүхийн</w:t>
            </w:r>
            <w:proofErr w:type="spellEnd"/>
            <w:r w:rsidRPr="00057BEF">
              <w:rPr>
                <w:rFonts w:ascii="Arial" w:hAnsi="Arial" w:cs="Arial"/>
                <w:sz w:val="20"/>
                <w:szCs w:val="20"/>
              </w:rPr>
              <w:t xml:space="preserve"> </w:t>
            </w:r>
            <w:proofErr w:type="spellStart"/>
            <w:r w:rsidRPr="00057BEF">
              <w:rPr>
                <w:rFonts w:ascii="Arial" w:hAnsi="Arial" w:cs="Arial"/>
                <w:sz w:val="20"/>
                <w:szCs w:val="20"/>
              </w:rPr>
              <w:t>ерөнхий</w:t>
            </w:r>
            <w:proofErr w:type="spellEnd"/>
            <w:r w:rsidRPr="00057BEF">
              <w:rPr>
                <w:rFonts w:ascii="Arial" w:hAnsi="Arial" w:cs="Arial"/>
                <w:sz w:val="20"/>
                <w:szCs w:val="20"/>
              </w:rPr>
              <w:t xml:space="preserve"> </w:t>
            </w:r>
            <w:proofErr w:type="spellStart"/>
            <w:r w:rsidRPr="00057BEF">
              <w:rPr>
                <w:rFonts w:ascii="Arial" w:hAnsi="Arial" w:cs="Arial"/>
                <w:sz w:val="20"/>
                <w:szCs w:val="20"/>
              </w:rPr>
              <w:t>зөвлөлийн</w:t>
            </w:r>
            <w:proofErr w:type="spellEnd"/>
            <w:r w:rsidRPr="00057BEF">
              <w:rPr>
                <w:rFonts w:ascii="Arial" w:hAnsi="Arial" w:cs="Arial"/>
                <w:sz w:val="20"/>
                <w:szCs w:val="20"/>
              </w:rPr>
              <w:t xml:space="preserve"> </w:t>
            </w:r>
            <w:proofErr w:type="spellStart"/>
            <w:r w:rsidRPr="00057BEF">
              <w:rPr>
                <w:rFonts w:ascii="Arial" w:hAnsi="Arial" w:cs="Arial"/>
                <w:sz w:val="20"/>
                <w:szCs w:val="20"/>
              </w:rPr>
              <w:t>гишүүнд</w:t>
            </w:r>
            <w:proofErr w:type="spellEnd"/>
            <w:r w:rsidRPr="00057BEF">
              <w:rPr>
                <w:rFonts w:ascii="Arial" w:hAnsi="Arial" w:cs="Arial"/>
                <w:sz w:val="20"/>
                <w:szCs w:val="20"/>
              </w:rPr>
              <w:t xml:space="preserve"> </w:t>
            </w:r>
            <w:proofErr w:type="spellStart"/>
            <w:r w:rsidRPr="00057BEF">
              <w:rPr>
                <w:rFonts w:ascii="Arial" w:hAnsi="Arial" w:cs="Arial"/>
                <w:sz w:val="20"/>
                <w:szCs w:val="20"/>
              </w:rPr>
              <w:t>нэр</w:t>
            </w:r>
            <w:proofErr w:type="spellEnd"/>
            <w:r w:rsidRPr="00057BEF">
              <w:rPr>
                <w:rFonts w:ascii="Arial" w:hAnsi="Arial" w:cs="Arial"/>
                <w:sz w:val="20"/>
                <w:szCs w:val="20"/>
              </w:rPr>
              <w:t xml:space="preserve"> </w:t>
            </w:r>
            <w:proofErr w:type="spellStart"/>
            <w:r w:rsidRPr="00057BEF">
              <w:rPr>
                <w:rFonts w:ascii="Arial" w:hAnsi="Arial" w:cs="Arial"/>
                <w:sz w:val="20"/>
                <w:szCs w:val="20"/>
              </w:rPr>
              <w:t>дэвшигч</w:t>
            </w:r>
            <w:proofErr w:type="spellEnd"/>
            <w:r w:rsidRPr="00057BEF">
              <w:rPr>
                <w:rFonts w:ascii="Arial" w:hAnsi="Arial" w:cs="Arial"/>
                <w:sz w:val="20"/>
                <w:szCs w:val="20"/>
                <w:lang w:val="mn-MN"/>
              </w:rPr>
              <w:t xml:space="preserve">дээс сонгож, </w:t>
            </w:r>
            <w:proofErr w:type="spellStart"/>
            <w:r w:rsidRPr="00057BEF">
              <w:rPr>
                <w:rFonts w:ascii="Arial" w:hAnsi="Arial" w:cs="Arial"/>
                <w:sz w:val="20"/>
                <w:szCs w:val="20"/>
              </w:rPr>
              <w:t>Монгол</w:t>
            </w:r>
            <w:proofErr w:type="spellEnd"/>
            <w:r w:rsidRPr="00057BEF">
              <w:rPr>
                <w:rFonts w:ascii="Arial" w:hAnsi="Arial" w:cs="Arial"/>
                <w:sz w:val="20"/>
                <w:szCs w:val="20"/>
              </w:rPr>
              <w:t xml:space="preserve"> </w:t>
            </w:r>
            <w:proofErr w:type="spellStart"/>
            <w:r w:rsidRPr="00057BEF">
              <w:rPr>
                <w:rFonts w:ascii="Arial" w:hAnsi="Arial" w:cs="Arial"/>
                <w:sz w:val="20"/>
                <w:szCs w:val="20"/>
              </w:rPr>
              <w:t>Улсын</w:t>
            </w:r>
            <w:proofErr w:type="spellEnd"/>
            <w:r w:rsidRPr="00057BEF">
              <w:rPr>
                <w:rFonts w:ascii="Arial" w:hAnsi="Arial" w:cs="Arial"/>
                <w:sz w:val="20"/>
                <w:szCs w:val="20"/>
              </w:rPr>
              <w:t xml:space="preserve"> </w:t>
            </w:r>
            <w:proofErr w:type="spellStart"/>
            <w:r w:rsidRPr="00057BEF">
              <w:rPr>
                <w:rFonts w:ascii="Arial" w:hAnsi="Arial" w:cs="Arial"/>
                <w:sz w:val="20"/>
                <w:szCs w:val="20"/>
              </w:rPr>
              <w:t>Ерөнхийлөгчи</w:t>
            </w:r>
            <w:r w:rsidRPr="00057BEF">
              <w:rPr>
                <w:rFonts w:ascii="Arial" w:hAnsi="Arial" w:cs="Arial"/>
                <w:sz w:val="20"/>
                <w:szCs w:val="20"/>
              </w:rPr>
              <w:lastRenderedPageBreak/>
              <w:t>д</w:t>
            </w:r>
            <w:proofErr w:type="spellEnd"/>
            <w:r w:rsidRPr="00057BEF">
              <w:rPr>
                <w:rFonts w:ascii="Arial" w:hAnsi="Arial" w:cs="Arial"/>
                <w:sz w:val="20"/>
                <w:szCs w:val="20"/>
              </w:rPr>
              <w:t xml:space="preserve"> </w:t>
            </w:r>
            <w:proofErr w:type="spellStart"/>
            <w:r w:rsidRPr="00057BEF">
              <w:rPr>
                <w:rFonts w:ascii="Arial" w:hAnsi="Arial" w:cs="Arial"/>
                <w:sz w:val="20"/>
                <w:szCs w:val="20"/>
              </w:rPr>
              <w:t>санал</w:t>
            </w:r>
            <w:proofErr w:type="spellEnd"/>
            <w:r w:rsidRPr="00057BEF">
              <w:rPr>
                <w:rFonts w:ascii="Arial" w:hAnsi="Arial" w:cs="Arial"/>
                <w:sz w:val="20"/>
                <w:szCs w:val="20"/>
              </w:rPr>
              <w:t xml:space="preserve"> </w:t>
            </w:r>
            <w:proofErr w:type="spellStart"/>
            <w:r w:rsidRPr="00057BEF">
              <w:rPr>
                <w:rFonts w:ascii="Arial" w:hAnsi="Arial" w:cs="Arial"/>
                <w:sz w:val="20"/>
                <w:szCs w:val="20"/>
              </w:rPr>
              <w:t>болгох</w:t>
            </w:r>
            <w:proofErr w:type="spellEnd"/>
            <w:r w:rsidRPr="00057BEF">
              <w:rPr>
                <w:rFonts w:ascii="Arial" w:hAnsi="Arial" w:cs="Arial"/>
                <w:sz w:val="20"/>
                <w:szCs w:val="20"/>
              </w:rPr>
              <w:t>.</w:t>
            </w:r>
          </w:p>
          <w:p w14:paraId="190473F7" w14:textId="6D5248C1" w:rsidR="00716AA6" w:rsidRPr="002F1D49" w:rsidRDefault="00716AA6" w:rsidP="00716AA6">
            <w:pPr>
              <w:pStyle w:val="ListParagraph"/>
              <w:ind w:left="0"/>
              <w:jc w:val="both"/>
              <w:rPr>
                <w:rFonts w:ascii="Arial" w:hAnsi="Arial" w:cs="Arial"/>
                <w:sz w:val="20"/>
                <w:szCs w:val="20"/>
                <w:lang w:val="mn-MN"/>
              </w:rPr>
            </w:pPr>
          </w:p>
        </w:tc>
        <w:tc>
          <w:tcPr>
            <w:tcW w:w="567" w:type="dxa"/>
          </w:tcPr>
          <w:p w14:paraId="5AE19A9A" w14:textId="59A94A2E" w:rsidR="00716AA6" w:rsidRDefault="00716AA6" w:rsidP="00716AA6">
            <w:pPr>
              <w:pStyle w:val="ListParagraph"/>
              <w:ind w:left="0"/>
              <w:jc w:val="both"/>
              <w:rPr>
                <w:rFonts w:ascii="Arial" w:hAnsi="Arial" w:cs="Arial"/>
                <w:sz w:val="20"/>
                <w:szCs w:val="20"/>
                <w:lang w:val="mn-MN"/>
              </w:rPr>
            </w:pPr>
            <w:r>
              <w:rPr>
                <w:rFonts w:ascii="Arial" w:hAnsi="Arial" w:cs="Arial"/>
                <w:sz w:val="20"/>
                <w:szCs w:val="20"/>
                <w:lang w:val="mn-MN"/>
              </w:rPr>
              <w:lastRenderedPageBreak/>
              <w:t>1</w:t>
            </w:r>
          </w:p>
        </w:tc>
        <w:tc>
          <w:tcPr>
            <w:tcW w:w="2126" w:type="dxa"/>
          </w:tcPr>
          <w:p w14:paraId="1BF4F7EA" w14:textId="4E8F9A68" w:rsidR="00716AA6" w:rsidRDefault="00716AA6" w:rsidP="00716AA6">
            <w:pPr>
              <w:pStyle w:val="ListParagraph"/>
              <w:ind w:left="0"/>
              <w:jc w:val="both"/>
              <w:rPr>
                <w:rFonts w:ascii="Arial" w:hAnsi="Arial" w:cs="Arial"/>
                <w:sz w:val="20"/>
                <w:szCs w:val="20"/>
                <w:lang w:val="mn-MN"/>
              </w:rPr>
            </w:pPr>
            <w:r>
              <w:rPr>
                <w:rFonts w:ascii="Arial" w:hAnsi="Arial" w:cs="Arial"/>
                <w:sz w:val="20"/>
                <w:szCs w:val="20"/>
                <w:lang w:val="mn-MN"/>
              </w:rPr>
              <w:t xml:space="preserve">Холбооны Ерөнхийлөгч 1 нэр дэвшигчийг сонгож Монгол Улсын Ерөнхийлөгчид өргөн мэдүүлнэ. </w:t>
            </w:r>
          </w:p>
        </w:tc>
        <w:tc>
          <w:tcPr>
            <w:tcW w:w="1560" w:type="dxa"/>
            <w:vAlign w:val="center"/>
          </w:tcPr>
          <w:p w14:paraId="1FD78A0D" w14:textId="21A5DF79" w:rsidR="00716AA6" w:rsidRDefault="00716AA6" w:rsidP="00716AA6">
            <w:pPr>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60</w:t>
            </w:r>
          </w:p>
        </w:tc>
        <w:tc>
          <w:tcPr>
            <w:tcW w:w="1134" w:type="dxa"/>
          </w:tcPr>
          <w:p w14:paraId="2AD7D77C" w14:textId="736545ED" w:rsidR="00716AA6" w:rsidRDefault="00716AA6" w:rsidP="00716AA6">
            <w:pPr>
              <w:jc w:val="center"/>
              <w:rPr>
                <w:lang w:val="mn-MN"/>
              </w:rPr>
            </w:pPr>
            <w:r w:rsidRPr="00BD320F">
              <w:rPr>
                <w:rFonts w:ascii="Arial" w:eastAsia="Times New Roman" w:hAnsi="Arial" w:cs="Arial"/>
                <w:color w:val="000000"/>
                <w:sz w:val="20"/>
                <w:szCs w:val="20"/>
                <w:lang w:val="mn-MN"/>
              </w:rPr>
              <w:t>10</w:t>
            </w:r>
          </w:p>
        </w:tc>
        <w:tc>
          <w:tcPr>
            <w:tcW w:w="1134" w:type="dxa"/>
            <w:vAlign w:val="center"/>
          </w:tcPr>
          <w:p w14:paraId="357283D1" w14:textId="4936CCE1" w:rsidR="00716AA6" w:rsidRDefault="00716AA6" w:rsidP="00716AA6">
            <w:pPr>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3</w:t>
            </w:r>
          </w:p>
        </w:tc>
        <w:tc>
          <w:tcPr>
            <w:tcW w:w="992" w:type="dxa"/>
          </w:tcPr>
          <w:p w14:paraId="0537C59E" w14:textId="31404209" w:rsidR="00716AA6" w:rsidRPr="007D10AA" w:rsidRDefault="00716AA6" w:rsidP="00716AA6">
            <w:pPr>
              <w:jc w:val="center"/>
              <w:rPr>
                <w:rFonts w:ascii="Arial" w:eastAsia="Times New Roman" w:hAnsi="Arial" w:cs="Arial"/>
                <w:color w:val="000000"/>
                <w:sz w:val="20"/>
                <w:szCs w:val="20"/>
                <w:lang w:val="mn-MN"/>
              </w:rPr>
            </w:pPr>
            <w:r w:rsidRPr="00D868AE">
              <w:rPr>
                <w:rFonts w:ascii="Arial" w:eastAsia="Times New Roman" w:hAnsi="Arial" w:cs="Arial"/>
                <w:color w:val="000000"/>
                <w:sz w:val="20"/>
                <w:szCs w:val="20"/>
                <w:lang w:val="mn-MN"/>
              </w:rPr>
              <w:t>85</w:t>
            </w:r>
          </w:p>
        </w:tc>
        <w:tc>
          <w:tcPr>
            <w:tcW w:w="1418" w:type="dxa"/>
          </w:tcPr>
          <w:p w14:paraId="47A4E5F6" w14:textId="200968E2" w:rsidR="00716AA6" w:rsidRPr="005C3560" w:rsidRDefault="00716AA6" w:rsidP="00716AA6">
            <w:pPr>
              <w:jc w:val="center"/>
              <w:rPr>
                <w:rFonts w:ascii="Arial" w:hAnsi="Arial" w:cs="Arial"/>
                <w:sz w:val="20"/>
                <w:szCs w:val="20"/>
              </w:rPr>
            </w:pPr>
            <w:r w:rsidRPr="00B77BAA">
              <w:rPr>
                <w:rFonts w:ascii="Arial" w:hAnsi="Arial" w:cs="Arial"/>
                <w:sz w:val="20"/>
                <w:szCs w:val="20"/>
                <w:lang w:val="mn-MN"/>
              </w:rPr>
              <w:t>30</w:t>
            </w:r>
          </w:p>
        </w:tc>
        <w:tc>
          <w:tcPr>
            <w:tcW w:w="1418" w:type="dxa"/>
          </w:tcPr>
          <w:p w14:paraId="3A1D8586" w14:textId="58970AC2" w:rsidR="00716AA6" w:rsidRPr="002004D8" w:rsidRDefault="002004D8" w:rsidP="00716AA6">
            <w:pPr>
              <w:jc w:val="center"/>
              <w:rPr>
                <w:rFonts w:ascii="Arial" w:hAnsi="Arial" w:cs="Arial"/>
                <w:sz w:val="20"/>
                <w:szCs w:val="20"/>
                <w:lang w:val="mn-MN"/>
              </w:rPr>
            </w:pPr>
            <w:r>
              <w:rPr>
                <w:rFonts w:ascii="Arial" w:hAnsi="Arial" w:cs="Arial"/>
                <w:sz w:val="20"/>
                <w:szCs w:val="20"/>
                <w:lang w:val="mn-MN"/>
              </w:rPr>
              <w:t>153,000</w:t>
            </w:r>
          </w:p>
        </w:tc>
      </w:tr>
      <w:tr w:rsidR="00476B5F" w:rsidRPr="005C3560" w14:paraId="19E1B64D" w14:textId="19983ACD" w:rsidTr="00476B5F">
        <w:trPr>
          <w:trHeight w:val="324"/>
        </w:trPr>
        <w:tc>
          <w:tcPr>
            <w:tcW w:w="421" w:type="dxa"/>
            <w:vMerge w:val="restart"/>
          </w:tcPr>
          <w:p w14:paraId="70684350" w14:textId="77777777" w:rsidR="00476B5F" w:rsidRDefault="00476B5F" w:rsidP="00DB6BC7">
            <w:pPr>
              <w:pStyle w:val="ListParagraph"/>
              <w:ind w:left="0"/>
              <w:jc w:val="center"/>
              <w:rPr>
                <w:rFonts w:ascii="Arial" w:hAnsi="Arial" w:cs="Arial"/>
                <w:sz w:val="20"/>
                <w:szCs w:val="20"/>
                <w:lang w:val="mn-MN"/>
              </w:rPr>
            </w:pPr>
          </w:p>
          <w:p w14:paraId="6AEB3E02" w14:textId="77777777" w:rsidR="00476B5F" w:rsidRDefault="00476B5F" w:rsidP="00DB6BC7">
            <w:pPr>
              <w:pStyle w:val="ListParagraph"/>
              <w:ind w:left="0"/>
              <w:jc w:val="center"/>
              <w:rPr>
                <w:rFonts w:ascii="Arial" w:hAnsi="Arial" w:cs="Arial"/>
                <w:sz w:val="20"/>
                <w:szCs w:val="20"/>
                <w:lang w:val="mn-MN"/>
              </w:rPr>
            </w:pPr>
          </w:p>
          <w:p w14:paraId="5DB6CCEF" w14:textId="77777777" w:rsidR="00476B5F" w:rsidRDefault="00476B5F" w:rsidP="00DB6BC7">
            <w:pPr>
              <w:pStyle w:val="ListParagraph"/>
              <w:ind w:left="0"/>
              <w:jc w:val="center"/>
              <w:rPr>
                <w:rFonts w:ascii="Arial" w:hAnsi="Arial" w:cs="Arial"/>
                <w:sz w:val="20"/>
                <w:szCs w:val="20"/>
                <w:lang w:val="mn-MN"/>
              </w:rPr>
            </w:pPr>
          </w:p>
          <w:p w14:paraId="48E0D08E" w14:textId="4D1136BF" w:rsidR="00476B5F" w:rsidRPr="002F1D49" w:rsidRDefault="00476B5F" w:rsidP="00DB6BC7">
            <w:pPr>
              <w:pStyle w:val="ListParagraph"/>
              <w:ind w:left="0"/>
              <w:jc w:val="center"/>
              <w:rPr>
                <w:rFonts w:ascii="Arial" w:hAnsi="Arial" w:cs="Arial"/>
                <w:sz w:val="20"/>
                <w:szCs w:val="20"/>
                <w:lang w:val="mn-MN"/>
              </w:rPr>
            </w:pPr>
            <w:r>
              <w:rPr>
                <w:rFonts w:ascii="Arial" w:hAnsi="Arial" w:cs="Arial"/>
                <w:sz w:val="20"/>
                <w:szCs w:val="20"/>
                <w:lang w:val="mn-MN"/>
              </w:rPr>
              <w:t>2</w:t>
            </w:r>
          </w:p>
        </w:tc>
        <w:tc>
          <w:tcPr>
            <w:tcW w:w="3543" w:type="dxa"/>
            <w:vMerge w:val="restart"/>
          </w:tcPr>
          <w:p w14:paraId="73ADA85B" w14:textId="19688E6C" w:rsidR="00476B5F" w:rsidRPr="002F1D49" w:rsidRDefault="00476B5F" w:rsidP="00DB6BC7">
            <w:pPr>
              <w:jc w:val="both"/>
              <w:rPr>
                <w:rFonts w:ascii="Arial" w:hAnsi="Arial" w:cs="Arial"/>
                <w:sz w:val="20"/>
                <w:szCs w:val="20"/>
                <w:lang w:val="mn-MN"/>
              </w:rPr>
            </w:pPr>
            <w:proofErr w:type="spellStart"/>
            <w:r>
              <w:rPr>
                <w:rFonts w:ascii="Arial" w:hAnsi="Arial" w:cs="Arial"/>
              </w:rPr>
              <w:t>Шүүхийн</w:t>
            </w:r>
            <w:proofErr w:type="spellEnd"/>
            <w:r>
              <w:rPr>
                <w:rFonts w:ascii="Arial" w:hAnsi="Arial" w:cs="Arial"/>
              </w:rPr>
              <w:t xml:space="preserve"> </w:t>
            </w:r>
            <w:r>
              <w:rPr>
                <w:rFonts w:ascii="Arial" w:hAnsi="Arial" w:cs="Arial"/>
                <w:lang w:val="mn-MN"/>
              </w:rPr>
              <w:t>сахилгын хорооны</w:t>
            </w:r>
            <w:r>
              <w:rPr>
                <w:rFonts w:ascii="Arial" w:hAnsi="Arial" w:cs="Arial"/>
              </w:rPr>
              <w:t xml:space="preserve"> </w:t>
            </w:r>
            <w:proofErr w:type="spellStart"/>
            <w:r w:rsidRPr="00484E7A">
              <w:rPr>
                <w:rFonts w:ascii="Arial" w:hAnsi="Arial" w:cs="Arial"/>
              </w:rPr>
              <w:t>гишүүнд</w:t>
            </w:r>
            <w:proofErr w:type="spellEnd"/>
            <w:r w:rsidRPr="00484E7A">
              <w:rPr>
                <w:rFonts w:ascii="Arial" w:hAnsi="Arial" w:cs="Arial"/>
              </w:rPr>
              <w:t xml:space="preserve"> </w:t>
            </w:r>
            <w:proofErr w:type="spellStart"/>
            <w:r w:rsidRPr="00484E7A">
              <w:rPr>
                <w:rFonts w:ascii="Arial" w:hAnsi="Arial" w:cs="Arial"/>
              </w:rPr>
              <w:t>нэр</w:t>
            </w:r>
            <w:proofErr w:type="spellEnd"/>
            <w:r w:rsidRPr="00484E7A">
              <w:rPr>
                <w:rFonts w:ascii="Arial" w:hAnsi="Arial" w:cs="Arial"/>
              </w:rPr>
              <w:t xml:space="preserve"> </w:t>
            </w:r>
            <w:proofErr w:type="spellStart"/>
            <w:r w:rsidRPr="00484E7A">
              <w:rPr>
                <w:rFonts w:ascii="Arial" w:hAnsi="Arial" w:cs="Arial"/>
              </w:rPr>
              <w:t>дэвшүүлэх</w:t>
            </w:r>
            <w:proofErr w:type="spellEnd"/>
            <w:r w:rsidRPr="00484E7A">
              <w:rPr>
                <w:rFonts w:ascii="Arial" w:hAnsi="Arial" w:cs="Arial"/>
                <w:lang w:val="mn-MN"/>
              </w:rPr>
              <w:t>.</w:t>
            </w:r>
          </w:p>
        </w:tc>
        <w:tc>
          <w:tcPr>
            <w:tcW w:w="1560" w:type="dxa"/>
            <w:vMerge w:val="restart"/>
          </w:tcPr>
          <w:p w14:paraId="6820A3EA" w14:textId="7A6030A0" w:rsidR="00476B5F" w:rsidRPr="002F1D49" w:rsidRDefault="00476B5F" w:rsidP="00DB6BC7">
            <w:pPr>
              <w:pStyle w:val="ListParagraph"/>
              <w:ind w:left="0"/>
              <w:jc w:val="both"/>
              <w:rPr>
                <w:rFonts w:ascii="Arial" w:hAnsi="Arial" w:cs="Arial"/>
                <w:sz w:val="20"/>
                <w:szCs w:val="20"/>
                <w:lang w:val="mn-MN"/>
              </w:rPr>
            </w:pPr>
            <w:r>
              <w:rPr>
                <w:rFonts w:ascii="Arial" w:hAnsi="Arial" w:cs="Arial"/>
                <w:sz w:val="20"/>
                <w:szCs w:val="20"/>
                <w:lang w:val="mn-MN"/>
              </w:rPr>
              <w:t xml:space="preserve">Ёс зүйн хороо хурал зохион байгуулах </w:t>
            </w:r>
          </w:p>
        </w:tc>
        <w:tc>
          <w:tcPr>
            <w:tcW w:w="567" w:type="dxa"/>
          </w:tcPr>
          <w:p w14:paraId="473D47C3" w14:textId="77777777" w:rsidR="00476B5F" w:rsidRDefault="00476B5F" w:rsidP="00DB6BC7">
            <w:pPr>
              <w:pStyle w:val="ListParagraph"/>
              <w:ind w:left="0"/>
              <w:jc w:val="both"/>
              <w:rPr>
                <w:rFonts w:ascii="Arial" w:hAnsi="Arial" w:cs="Arial"/>
                <w:sz w:val="20"/>
                <w:szCs w:val="20"/>
                <w:lang w:val="mn-MN"/>
              </w:rPr>
            </w:pPr>
            <w:r>
              <w:rPr>
                <w:rFonts w:ascii="Arial" w:hAnsi="Arial" w:cs="Arial"/>
                <w:sz w:val="20"/>
                <w:szCs w:val="20"/>
                <w:lang w:val="mn-MN"/>
              </w:rPr>
              <w:t>1</w:t>
            </w:r>
          </w:p>
        </w:tc>
        <w:tc>
          <w:tcPr>
            <w:tcW w:w="2126" w:type="dxa"/>
          </w:tcPr>
          <w:p w14:paraId="14F6D211" w14:textId="77777777" w:rsidR="00476B5F" w:rsidRPr="002F1D49" w:rsidRDefault="00476B5F" w:rsidP="00DB6BC7">
            <w:pPr>
              <w:pStyle w:val="ListParagraph"/>
              <w:ind w:left="0"/>
              <w:jc w:val="both"/>
              <w:rPr>
                <w:rFonts w:ascii="Arial" w:hAnsi="Arial" w:cs="Arial"/>
                <w:sz w:val="20"/>
                <w:szCs w:val="20"/>
                <w:lang w:val="mn-MN"/>
              </w:rPr>
            </w:pPr>
            <w:r>
              <w:rPr>
                <w:rFonts w:ascii="Arial" w:hAnsi="Arial" w:cs="Arial"/>
                <w:sz w:val="20"/>
                <w:szCs w:val="20"/>
                <w:lang w:val="mn-MN"/>
              </w:rPr>
              <w:t>Нэр дэвшигчид тавих шаардлага, өргөдөл хүлээн авах, бүртгэх, нэр дэвшигчийг тодруулах журам, хугацаа, газар зэргийг заасан сонгон шалгаруулалтын зар боловсруулах</w:t>
            </w:r>
          </w:p>
        </w:tc>
        <w:tc>
          <w:tcPr>
            <w:tcW w:w="1560" w:type="dxa"/>
            <w:vAlign w:val="center"/>
          </w:tcPr>
          <w:p w14:paraId="5BE5A1ED" w14:textId="2A3E7D46" w:rsidR="00476B5F" w:rsidRPr="00B40A94" w:rsidRDefault="00476B5F" w:rsidP="00DB6BC7">
            <w:pPr>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120</w:t>
            </w:r>
          </w:p>
        </w:tc>
        <w:tc>
          <w:tcPr>
            <w:tcW w:w="1134" w:type="dxa"/>
          </w:tcPr>
          <w:p w14:paraId="1381F371" w14:textId="0F38851E" w:rsidR="00476B5F" w:rsidRPr="009845A2" w:rsidRDefault="00476B5F" w:rsidP="00DB6BC7">
            <w:pPr>
              <w:jc w:val="center"/>
              <w:rPr>
                <w:rFonts w:ascii="Arial" w:eastAsia="Times New Roman" w:hAnsi="Arial" w:cs="Arial"/>
                <w:color w:val="000000"/>
                <w:sz w:val="20"/>
                <w:szCs w:val="20"/>
                <w:lang w:val="mn-MN"/>
              </w:rPr>
            </w:pPr>
            <w:r w:rsidRPr="00BD320F">
              <w:rPr>
                <w:rFonts w:ascii="Arial" w:eastAsia="Times New Roman" w:hAnsi="Arial" w:cs="Arial"/>
                <w:color w:val="000000"/>
                <w:sz w:val="20"/>
                <w:szCs w:val="20"/>
                <w:lang w:val="mn-MN"/>
              </w:rPr>
              <w:t>10</w:t>
            </w:r>
          </w:p>
        </w:tc>
        <w:tc>
          <w:tcPr>
            <w:tcW w:w="1134" w:type="dxa"/>
          </w:tcPr>
          <w:p w14:paraId="7B64F091" w14:textId="565EBD9C" w:rsidR="00476B5F" w:rsidRPr="009845A2" w:rsidRDefault="00476B5F" w:rsidP="00DB6BC7">
            <w:pPr>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5</w:t>
            </w:r>
          </w:p>
        </w:tc>
        <w:tc>
          <w:tcPr>
            <w:tcW w:w="992" w:type="dxa"/>
          </w:tcPr>
          <w:p w14:paraId="6A6DE58E" w14:textId="09321B81" w:rsidR="00476B5F" w:rsidRPr="009845A2" w:rsidRDefault="00476B5F" w:rsidP="00DB6BC7">
            <w:pPr>
              <w:jc w:val="center"/>
              <w:rPr>
                <w:rFonts w:ascii="Arial" w:eastAsia="Times New Roman" w:hAnsi="Arial" w:cs="Arial"/>
                <w:color w:val="000000"/>
                <w:sz w:val="20"/>
                <w:szCs w:val="20"/>
                <w:lang w:val="mn-MN"/>
              </w:rPr>
            </w:pPr>
            <w:r w:rsidRPr="00D868AE">
              <w:rPr>
                <w:rFonts w:ascii="Arial" w:eastAsia="Times New Roman" w:hAnsi="Arial" w:cs="Arial"/>
                <w:color w:val="000000"/>
                <w:sz w:val="20"/>
                <w:szCs w:val="20"/>
                <w:lang w:val="mn-MN"/>
              </w:rPr>
              <w:t>85</w:t>
            </w:r>
          </w:p>
        </w:tc>
        <w:tc>
          <w:tcPr>
            <w:tcW w:w="1418" w:type="dxa"/>
          </w:tcPr>
          <w:p w14:paraId="150C7498" w14:textId="2409783A" w:rsidR="00476B5F" w:rsidRPr="00716AA6" w:rsidRDefault="00716AA6" w:rsidP="00DB6BC7">
            <w:pPr>
              <w:jc w:val="center"/>
              <w:rPr>
                <w:rFonts w:ascii="Arial" w:hAnsi="Arial" w:cs="Arial"/>
                <w:sz w:val="20"/>
                <w:szCs w:val="20"/>
                <w:lang w:val="mn-MN"/>
              </w:rPr>
            </w:pPr>
            <w:r>
              <w:rPr>
                <w:rFonts w:ascii="Arial" w:hAnsi="Arial" w:cs="Arial"/>
                <w:sz w:val="20"/>
                <w:szCs w:val="20"/>
                <w:lang w:val="mn-MN"/>
              </w:rPr>
              <w:t>50</w:t>
            </w:r>
          </w:p>
        </w:tc>
        <w:tc>
          <w:tcPr>
            <w:tcW w:w="1418" w:type="dxa"/>
          </w:tcPr>
          <w:p w14:paraId="00148B24" w14:textId="3CB8B9DC" w:rsidR="00476B5F" w:rsidRPr="002004D8" w:rsidRDefault="00303F15" w:rsidP="00DB6BC7">
            <w:pPr>
              <w:jc w:val="center"/>
              <w:rPr>
                <w:rFonts w:ascii="Arial" w:hAnsi="Arial" w:cs="Arial"/>
                <w:sz w:val="20"/>
                <w:szCs w:val="20"/>
                <w:lang w:val="mn-MN"/>
              </w:rPr>
            </w:pPr>
            <w:r>
              <w:rPr>
                <w:rFonts w:ascii="Arial" w:hAnsi="Arial" w:cs="Arial"/>
                <w:sz w:val="20"/>
                <w:szCs w:val="20"/>
                <w:lang w:val="mn-MN"/>
              </w:rPr>
              <w:t>510,000</w:t>
            </w:r>
          </w:p>
        </w:tc>
      </w:tr>
      <w:tr w:rsidR="00716AA6" w:rsidRPr="005C3560" w14:paraId="74BDA7D0" w14:textId="2F2A8E30" w:rsidTr="00476B5F">
        <w:trPr>
          <w:trHeight w:val="324"/>
        </w:trPr>
        <w:tc>
          <w:tcPr>
            <w:tcW w:w="421" w:type="dxa"/>
            <w:vMerge/>
          </w:tcPr>
          <w:p w14:paraId="031B5B9A" w14:textId="77777777" w:rsidR="00716AA6" w:rsidRDefault="00716AA6" w:rsidP="00716AA6">
            <w:pPr>
              <w:pStyle w:val="ListParagraph"/>
              <w:ind w:left="0"/>
              <w:jc w:val="center"/>
              <w:rPr>
                <w:rFonts w:ascii="Arial" w:hAnsi="Arial" w:cs="Arial"/>
                <w:sz w:val="20"/>
                <w:szCs w:val="20"/>
                <w:lang w:val="mn-MN"/>
              </w:rPr>
            </w:pPr>
          </w:p>
        </w:tc>
        <w:tc>
          <w:tcPr>
            <w:tcW w:w="3543" w:type="dxa"/>
            <w:vMerge/>
          </w:tcPr>
          <w:p w14:paraId="4B95DC31" w14:textId="77777777" w:rsidR="00716AA6" w:rsidRDefault="00716AA6" w:rsidP="00716AA6">
            <w:pPr>
              <w:jc w:val="both"/>
              <w:rPr>
                <w:rFonts w:ascii="Arial" w:hAnsi="Arial" w:cs="Arial"/>
              </w:rPr>
            </w:pPr>
          </w:p>
        </w:tc>
        <w:tc>
          <w:tcPr>
            <w:tcW w:w="1560" w:type="dxa"/>
            <w:vMerge/>
          </w:tcPr>
          <w:p w14:paraId="4F2D14F3" w14:textId="77777777" w:rsidR="00716AA6" w:rsidRPr="00057BEF" w:rsidRDefault="00716AA6" w:rsidP="00716AA6">
            <w:pPr>
              <w:pStyle w:val="ListParagraph"/>
              <w:ind w:left="0"/>
              <w:jc w:val="both"/>
              <w:rPr>
                <w:rFonts w:ascii="Arial" w:hAnsi="Arial" w:cs="Arial"/>
                <w:sz w:val="20"/>
                <w:szCs w:val="20"/>
                <w:lang w:val="mn-MN"/>
              </w:rPr>
            </w:pPr>
          </w:p>
        </w:tc>
        <w:tc>
          <w:tcPr>
            <w:tcW w:w="567" w:type="dxa"/>
          </w:tcPr>
          <w:p w14:paraId="0F899442" w14:textId="77777777" w:rsidR="00716AA6" w:rsidRDefault="00716AA6" w:rsidP="00716AA6">
            <w:pPr>
              <w:pStyle w:val="ListParagraph"/>
              <w:ind w:left="0"/>
              <w:jc w:val="both"/>
              <w:rPr>
                <w:rFonts w:ascii="Arial" w:hAnsi="Arial" w:cs="Arial"/>
                <w:sz w:val="20"/>
                <w:szCs w:val="20"/>
                <w:lang w:val="mn-MN"/>
              </w:rPr>
            </w:pPr>
            <w:r>
              <w:rPr>
                <w:rFonts w:ascii="Arial" w:hAnsi="Arial" w:cs="Arial"/>
                <w:sz w:val="20"/>
                <w:szCs w:val="20"/>
                <w:lang w:val="mn-MN"/>
              </w:rPr>
              <w:t>2</w:t>
            </w:r>
          </w:p>
        </w:tc>
        <w:tc>
          <w:tcPr>
            <w:tcW w:w="2126" w:type="dxa"/>
          </w:tcPr>
          <w:p w14:paraId="2C09639F" w14:textId="77777777" w:rsidR="00716AA6" w:rsidRDefault="00716AA6" w:rsidP="00716AA6">
            <w:pPr>
              <w:pStyle w:val="ListParagraph"/>
              <w:ind w:left="0"/>
              <w:jc w:val="both"/>
              <w:rPr>
                <w:rFonts w:ascii="Arial" w:hAnsi="Arial" w:cs="Arial"/>
                <w:sz w:val="20"/>
                <w:szCs w:val="20"/>
                <w:lang w:val="mn-MN"/>
              </w:rPr>
            </w:pPr>
            <w:r>
              <w:rPr>
                <w:rFonts w:ascii="Arial" w:hAnsi="Arial" w:cs="Arial"/>
                <w:sz w:val="20"/>
                <w:szCs w:val="20"/>
                <w:lang w:val="mn-MN"/>
              </w:rPr>
              <w:t xml:space="preserve">Хэвлэл мэдээлийн хэрэгслээр хуульчдад нээлттэй мэдээлэх </w:t>
            </w:r>
            <w:r w:rsidRPr="002F1D49">
              <w:rPr>
                <w:rFonts w:ascii="Arial" w:hAnsi="Arial" w:cs="Arial"/>
                <w:sz w:val="20"/>
                <w:szCs w:val="20"/>
                <w:lang w:val="mn-MN"/>
              </w:rPr>
              <w:t xml:space="preserve"> </w:t>
            </w:r>
          </w:p>
        </w:tc>
        <w:tc>
          <w:tcPr>
            <w:tcW w:w="1560" w:type="dxa"/>
            <w:vAlign w:val="center"/>
          </w:tcPr>
          <w:p w14:paraId="7F3F94B6" w14:textId="3A58A405" w:rsidR="00716AA6" w:rsidRDefault="00716AA6" w:rsidP="00716AA6">
            <w:pPr>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 xml:space="preserve">60 </w:t>
            </w:r>
          </w:p>
        </w:tc>
        <w:tc>
          <w:tcPr>
            <w:tcW w:w="1134" w:type="dxa"/>
          </w:tcPr>
          <w:p w14:paraId="45391509" w14:textId="065798A8" w:rsidR="00716AA6" w:rsidRDefault="00716AA6" w:rsidP="00716AA6">
            <w:pPr>
              <w:jc w:val="center"/>
              <w:rPr>
                <w:rFonts w:ascii="Arial" w:eastAsia="Times New Roman" w:hAnsi="Arial" w:cs="Arial"/>
                <w:color w:val="000000"/>
                <w:sz w:val="20"/>
                <w:szCs w:val="20"/>
                <w:lang w:val="mn-MN"/>
              </w:rPr>
            </w:pPr>
            <w:r w:rsidRPr="00BD320F">
              <w:rPr>
                <w:rFonts w:ascii="Arial" w:eastAsia="Times New Roman" w:hAnsi="Arial" w:cs="Arial"/>
                <w:color w:val="000000"/>
                <w:sz w:val="20"/>
                <w:szCs w:val="20"/>
                <w:lang w:val="mn-MN"/>
              </w:rPr>
              <w:t>10</w:t>
            </w:r>
          </w:p>
        </w:tc>
        <w:tc>
          <w:tcPr>
            <w:tcW w:w="1134" w:type="dxa"/>
          </w:tcPr>
          <w:p w14:paraId="39E8CB1E" w14:textId="322A416D" w:rsidR="00716AA6" w:rsidRDefault="00716AA6" w:rsidP="00716AA6">
            <w:pPr>
              <w:jc w:val="center"/>
              <w:rPr>
                <w:rFonts w:ascii="Arial" w:eastAsia="Times New Roman" w:hAnsi="Arial" w:cs="Arial"/>
                <w:color w:val="000000"/>
                <w:sz w:val="20"/>
                <w:szCs w:val="20"/>
                <w:lang w:val="mn-MN"/>
              </w:rPr>
            </w:pPr>
            <w:r w:rsidRPr="008E0956">
              <w:rPr>
                <w:rFonts w:ascii="Arial" w:eastAsia="Times New Roman" w:hAnsi="Arial" w:cs="Arial"/>
                <w:color w:val="000000"/>
                <w:sz w:val="20"/>
                <w:szCs w:val="20"/>
                <w:lang w:val="mn-MN"/>
              </w:rPr>
              <w:t>5</w:t>
            </w:r>
          </w:p>
        </w:tc>
        <w:tc>
          <w:tcPr>
            <w:tcW w:w="992" w:type="dxa"/>
          </w:tcPr>
          <w:p w14:paraId="32C5175D" w14:textId="6255DB3C" w:rsidR="00716AA6" w:rsidRDefault="00716AA6" w:rsidP="00716AA6">
            <w:pPr>
              <w:jc w:val="center"/>
              <w:rPr>
                <w:rFonts w:ascii="Arial" w:eastAsia="Times New Roman" w:hAnsi="Arial" w:cs="Arial"/>
                <w:color w:val="000000"/>
                <w:sz w:val="20"/>
                <w:szCs w:val="20"/>
                <w:lang w:val="mn-MN"/>
              </w:rPr>
            </w:pPr>
            <w:r w:rsidRPr="00D868AE">
              <w:rPr>
                <w:rFonts w:ascii="Arial" w:eastAsia="Times New Roman" w:hAnsi="Arial" w:cs="Arial"/>
                <w:color w:val="000000"/>
                <w:sz w:val="20"/>
                <w:szCs w:val="20"/>
                <w:lang w:val="mn-MN"/>
              </w:rPr>
              <w:t>85</w:t>
            </w:r>
          </w:p>
        </w:tc>
        <w:tc>
          <w:tcPr>
            <w:tcW w:w="1418" w:type="dxa"/>
          </w:tcPr>
          <w:p w14:paraId="4E1E1FFA" w14:textId="0DDF8880" w:rsidR="00716AA6" w:rsidRPr="005C3560" w:rsidRDefault="00716AA6" w:rsidP="00716AA6">
            <w:pPr>
              <w:jc w:val="center"/>
              <w:rPr>
                <w:rFonts w:ascii="Arial" w:hAnsi="Arial" w:cs="Arial"/>
                <w:sz w:val="20"/>
                <w:szCs w:val="20"/>
              </w:rPr>
            </w:pPr>
            <w:r w:rsidRPr="00C755D5">
              <w:rPr>
                <w:rFonts w:ascii="Arial" w:hAnsi="Arial" w:cs="Arial"/>
                <w:sz w:val="20"/>
                <w:szCs w:val="20"/>
                <w:lang w:val="mn-MN"/>
              </w:rPr>
              <w:t>50</w:t>
            </w:r>
          </w:p>
        </w:tc>
        <w:tc>
          <w:tcPr>
            <w:tcW w:w="1418" w:type="dxa"/>
          </w:tcPr>
          <w:p w14:paraId="0E9DA46E" w14:textId="15BEFADA" w:rsidR="00716AA6" w:rsidRPr="002004D8" w:rsidRDefault="00303F15" w:rsidP="00716AA6">
            <w:pPr>
              <w:jc w:val="center"/>
              <w:rPr>
                <w:rFonts w:ascii="Arial" w:hAnsi="Arial" w:cs="Arial"/>
                <w:sz w:val="20"/>
                <w:szCs w:val="20"/>
                <w:lang w:val="mn-MN"/>
              </w:rPr>
            </w:pPr>
            <w:r>
              <w:rPr>
                <w:rFonts w:ascii="Arial" w:hAnsi="Arial" w:cs="Arial"/>
                <w:sz w:val="20"/>
                <w:szCs w:val="20"/>
                <w:lang w:val="mn-MN"/>
              </w:rPr>
              <w:t>255,000</w:t>
            </w:r>
          </w:p>
        </w:tc>
      </w:tr>
      <w:tr w:rsidR="00716AA6" w:rsidRPr="005C3560" w14:paraId="40120E7D" w14:textId="50B9BAAB" w:rsidTr="00476B5F">
        <w:trPr>
          <w:trHeight w:val="324"/>
        </w:trPr>
        <w:tc>
          <w:tcPr>
            <w:tcW w:w="421" w:type="dxa"/>
            <w:vMerge/>
          </w:tcPr>
          <w:p w14:paraId="2ADBC948" w14:textId="77777777" w:rsidR="00716AA6" w:rsidRDefault="00716AA6" w:rsidP="00716AA6">
            <w:pPr>
              <w:pStyle w:val="ListParagraph"/>
              <w:ind w:left="0"/>
              <w:jc w:val="center"/>
              <w:rPr>
                <w:rFonts w:ascii="Arial" w:hAnsi="Arial" w:cs="Arial"/>
                <w:sz w:val="20"/>
                <w:szCs w:val="20"/>
                <w:lang w:val="mn-MN"/>
              </w:rPr>
            </w:pPr>
          </w:p>
        </w:tc>
        <w:tc>
          <w:tcPr>
            <w:tcW w:w="3543" w:type="dxa"/>
            <w:vMerge/>
          </w:tcPr>
          <w:p w14:paraId="4CC5863A" w14:textId="77777777" w:rsidR="00716AA6" w:rsidRDefault="00716AA6" w:rsidP="00716AA6">
            <w:pPr>
              <w:jc w:val="both"/>
              <w:rPr>
                <w:rFonts w:ascii="Arial" w:hAnsi="Arial" w:cs="Arial"/>
              </w:rPr>
            </w:pPr>
          </w:p>
        </w:tc>
        <w:tc>
          <w:tcPr>
            <w:tcW w:w="1560" w:type="dxa"/>
            <w:vMerge/>
          </w:tcPr>
          <w:p w14:paraId="50BB4C51" w14:textId="77777777" w:rsidR="00716AA6" w:rsidRPr="00057BEF" w:rsidRDefault="00716AA6" w:rsidP="00716AA6">
            <w:pPr>
              <w:pStyle w:val="ListParagraph"/>
              <w:ind w:left="0"/>
              <w:jc w:val="both"/>
              <w:rPr>
                <w:rFonts w:ascii="Arial" w:hAnsi="Arial" w:cs="Arial"/>
                <w:sz w:val="20"/>
                <w:szCs w:val="20"/>
                <w:lang w:val="mn-MN"/>
              </w:rPr>
            </w:pPr>
          </w:p>
        </w:tc>
        <w:tc>
          <w:tcPr>
            <w:tcW w:w="567" w:type="dxa"/>
          </w:tcPr>
          <w:p w14:paraId="3C6B92D2" w14:textId="77777777" w:rsidR="00716AA6" w:rsidRDefault="00716AA6" w:rsidP="00716AA6">
            <w:pPr>
              <w:pStyle w:val="ListParagraph"/>
              <w:ind w:left="0"/>
              <w:jc w:val="both"/>
              <w:rPr>
                <w:rFonts w:ascii="Arial" w:hAnsi="Arial" w:cs="Arial"/>
                <w:sz w:val="20"/>
                <w:szCs w:val="20"/>
                <w:lang w:val="mn-MN"/>
              </w:rPr>
            </w:pPr>
          </w:p>
        </w:tc>
        <w:tc>
          <w:tcPr>
            <w:tcW w:w="2126" w:type="dxa"/>
          </w:tcPr>
          <w:p w14:paraId="05EC6280" w14:textId="77777777" w:rsidR="00716AA6" w:rsidRDefault="00716AA6" w:rsidP="00716AA6">
            <w:pPr>
              <w:jc w:val="both"/>
              <w:rPr>
                <w:rFonts w:ascii="Arial" w:hAnsi="Arial" w:cs="Arial"/>
                <w:sz w:val="20"/>
                <w:szCs w:val="20"/>
                <w:lang w:val="mn-MN"/>
              </w:rPr>
            </w:pPr>
            <w:r w:rsidRPr="005603EF">
              <w:rPr>
                <w:rFonts w:ascii="Arial" w:hAnsi="Arial" w:cs="Arial"/>
                <w:sz w:val="20"/>
                <w:szCs w:val="20"/>
                <w:lang w:val="mn-MN"/>
              </w:rPr>
              <w:t>баримт бичигт тусгасан мэдээллийг хавсаргаж ирүүлсэн бусад</w:t>
            </w:r>
            <w:r>
              <w:rPr>
                <w:rFonts w:ascii="Arial" w:hAnsi="Arial" w:cs="Arial"/>
                <w:sz w:val="20"/>
                <w:szCs w:val="20"/>
                <w:lang w:val="mn-MN"/>
              </w:rPr>
              <w:t xml:space="preserve"> </w:t>
            </w:r>
            <w:r w:rsidRPr="005603EF">
              <w:rPr>
                <w:rFonts w:ascii="Arial" w:hAnsi="Arial" w:cs="Arial"/>
                <w:sz w:val="20"/>
                <w:szCs w:val="20"/>
                <w:lang w:val="mn-MN"/>
              </w:rPr>
              <w:t>материалтай харьцуулж үзэх;</w:t>
            </w:r>
          </w:p>
        </w:tc>
        <w:tc>
          <w:tcPr>
            <w:tcW w:w="1560" w:type="dxa"/>
            <w:vAlign w:val="center"/>
          </w:tcPr>
          <w:p w14:paraId="588B84AB" w14:textId="7599397E" w:rsidR="00716AA6" w:rsidRDefault="00716AA6" w:rsidP="00716AA6">
            <w:pPr>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60</w:t>
            </w:r>
          </w:p>
        </w:tc>
        <w:tc>
          <w:tcPr>
            <w:tcW w:w="1134" w:type="dxa"/>
          </w:tcPr>
          <w:p w14:paraId="7B6D687D" w14:textId="698826D1" w:rsidR="00716AA6" w:rsidRDefault="00716AA6" w:rsidP="00716AA6">
            <w:pPr>
              <w:jc w:val="center"/>
              <w:rPr>
                <w:rFonts w:ascii="Arial" w:eastAsia="Times New Roman" w:hAnsi="Arial" w:cs="Arial"/>
                <w:color w:val="000000"/>
                <w:sz w:val="20"/>
                <w:szCs w:val="20"/>
                <w:lang w:val="mn-MN"/>
              </w:rPr>
            </w:pPr>
            <w:r w:rsidRPr="00BD320F">
              <w:rPr>
                <w:rFonts w:ascii="Arial" w:eastAsia="Times New Roman" w:hAnsi="Arial" w:cs="Arial"/>
                <w:color w:val="000000"/>
                <w:sz w:val="20"/>
                <w:szCs w:val="20"/>
                <w:lang w:val="mn-MN"/>
              </w:rPr>
              <w:t>10</w:t>
            </w:r>
          </w:p>
        </w:tc>
        <w:tc>
          <w:tcPr>
            <w:tcW w:w="1134" w:type="dxa"/>
          </w:tcPr>
          <w:p w14:paraId="2F4E717B" w14:textId="1A1CCBD7" w:rsidR="00716AA6" w:rsidRDefault="00716AA6" w:rsidP="00716AA6">
            <w:pPr>
              <w:jc w:val="center"/>
              <w:rPr>
                <w:rFonts w:ascii="Arial" w:eastAsia="Times New Roman" w:hAnsi="Arial" w:cs="Arial"/>
                <w:color w:val="000000"/>
                <w:sz w:val="20"/>
                <w:szCs w:val="20"/>
                <w:lang w:val="mn-MN"/>
              </w:rPr>
            </w:pPr>
            <w:r w:rsidRPr="008E0956">
              <w:rPr>
                <w:rFonts w:ascii="Arial" w:eastAsia="Times New Roman" w:hAnsi="Arial" w:cs="Arial"/>
                <w:color w:val="000000"/>
                <w:sz w:val="20"/>
                <w:szCs w:val="20"/>
                <w:lang w:val="mn-MN"/>
              </w:rPr>
              <w:t>5</w:t>
            </w:r>
          </w:p>
        </w:tc>
        <w:tc>
          <w:tcPr>
            <w:tcW w:w="992" w:type="dxa"/>
          </w:tcPr>
          <w:p w14:paraId="6F644F14" w14:textId="12C86F8E" w:rsidR="00716AA6" w:rsidRDefault="00716AA6" w:rsidP="00716AA6">
            <w:pPr>
              <w:jc w:val="center"/>
              <w:rPr>
                <w:rFonts w:ascii="Arial" w:eastAsia="Times New Roman" w:hAnsi="Arial" w:cs="Arial"/>
                <w:color w:val="000000"/>
                <w:sz w:val="20"/>
                <w:szCs w:val="20"/>
                <w:lang w:val="mn-MN"/>
              </w:rPr>
            </w:pPr>
            <w:r w:rsidRPr="00D868AE">
              <w:rPr>
                <w:rFonts w:ascii="Arial" w:eastAsia="Times New Roman" w:hAnsi="Arial" w:cs="Arial"/>
                <w:color w:val="000000"/>
                <w:sz w:val="20"/>
                <w:szCs w:val="20"/>
                <w:lang w:val="mn-MN"/>
              </w:rPr>
              <w:t>85</w:t>
            </w:r>
          </w:p>
        </w:tc>
        <w:tc>
          <w:tcPr>
            <w:tcW w:w="1418" w:type="dxa"/>
          </w:tcPr>
          <w:p w14:paraId="763A9278" w14:textId="538458D0" w:rsidR="00716AA6" w:rsidRPr="005C3560" w:rsidRDefault="00716AA6" w:rsidP="00716AA6">
            <w:pPr>
              <w:jc w:val="center"/>
              <w:rPr>
                <w:rFonts w:ascii="Arial" w:hAnsi="Arial" w:cs="Arial"/>
                <w:sz w:val="20"/>
                <w:szCs w:val="20"/>
              </w:rPr>
            </w:pPr>
            <w:r w:rsidRPr="00C755D5">
              <w:rPr>
                <w:rFonts w:ascii="Arial" w:hAnsi="Arial" w:cs="Arial"/>
                <w:sz w:val="20"/>
                <w:szCs w:val="20"/>
                <w:lang w:val="mn-MN"/>
              </w:rPr>
              <w:t>50</w:t>
            </w:r>
          </w:p>
        </w:tc>
        <w:tc>
          <w:tcPr>
            <w:tcW w:w="1418" w:type="dxa"/>
          </w:tcPr>
          <w:p w14:paraId="003B207F" w14:textId="5AAA2D13" w:rsidR="00716AA6" w:rsidRPr="002004D8" w:rsidRDefault="00303F15" w:rsidP="00716AA6">
            <w:pPr>
              <w:jc w:val="center"/>
              <w:rPr>
                <w:rFonts w:ascii="Arial" w:hAnsi="Arial" w:cs="Arial"/>
                <w:sz w:val="20"/>
                <w:szCs w:val="20"/>
                <w:lang w:val="mn-MN"/>
              </w:rPr>
            </w:pPr>
            <w:r>
              <w:rPr>
                <w:rFonts w:ascii="Arial" w:hAnsi="Arial" w:cs="Arial"/>
                <w:sz w:val="20"/>
                <w:szCs w:val="20"/>
                <w:lang w:val="mn-MN"/>
              </w:rPr>
              <w:t>255,000</w:t>
            </w:r>
          </w:p>
        </w:tc>
      </w:tr>
      <w:tr w:rsidR="00716AA6" w:rsidRPr="005C3560" w14:paraId="529F59EB" w14:textId="775A4A9A" w:rsidTr="00476B5F">
        <w:trPr>
          <w:trHeight w:val="324"/>
        </w:trPr>
        <w:tc>
          <w:tcPr>
            <w:tcW w:w="421" w:type="dxa"/>
            <w:vMerge/>
          </w:tcPr>
          <w:p w14:paraId="0FC2A5DC" w14:textId="77777777" w:rsidR="00716AA6" w:rsidRDefault="00716AA6" w:rsidP="00716AA6">
            <w:pPr>
              <w:pStyle w:val="ListParagraph"/>
              <w:ind w:left="0"/>
              <w:jc w:val="center"/>
              <w:rPr>
                <w:rFonts w:ascii="Arial" w:hAnsi="Arial" w:cs="Arial"/>
                <w:sz w:val="20"/>
                <w:szCs w:val="20"/>
                <w:lang w:val="mn-MN"/>
              </w:rPr>
            </w:pPr>
          </w:p>
        </w:tc>
        <w:tc>
          <w:tcPr>
            <w:tcW w:w="3543" w:type="dxa"/>
            <w:vMerge/>
          </w:tcPr>
          <w:p w14:paraId="3961913C" w14:textId="77777777" w:rsidR="00716AA6" w:rsidRDefault="00716AA6" w:rsidP="00716AA6">
            <w:pPr>
              <w:jc w:val="both"/>
              <w:rPr>
                <w:rFonts w:ascii="Arial" w:hAnsi="Arial" w:cs="Arial"/>
              </w:rPr>
            </w:pPr>
          </w:p>
        </w:tc>
        <w:tc>
          <w:tcPr>
            <w:tcW w:w="1560" w:type="dxa"/>
            <w:vMerge/>
          </w:tcPr>
          <w:p w14:paraId="6F0D79FE" w14:textId="77777777" w:rsidR="00716AA6" w:rsidRPr="00057BEF" w:rsidRDefault="00716AA6" w:rsidP="00716AA6">
            <w:pPr>
              <w:pStyle w:val="ListParagraph"/>
              <w:ind w:left="0"/>
              <w:jc w:val="both"/>
              <w:rPr>
                <w:rFonts w:ascii="Arial" w:hAnsi="Arial" w:cs="Arial"/>
                <w:sz w:val="20"/>
                <w:szCs w:val="20"/>
                <w:lang w:val="mn-MN"/>
              </w:rPr>
            </w:pPr>
          </w:p>
        </w:tc>
        <w:tc>
          <w:tcPr>
            <w:tcW w:w="567" w:type="dxa"/>
          </w:tcPr>
          <w:p w14:paraId="730E0540" w14:textId="77777777" w:rsidR="00716AA6" w:rsidRDefault="00716AA6" w:rsidP="00716AA6">
            <w:pPr>
              <w:pStyle w:val="ListParagraph"/>
              <w:ind w:left="0"/>
              <w:jc w:val="both"/>
              <w:rPr>
                <w:rFonts w:ascii="Arial" w:hAnsi="Arial" w:cs="Arial"/>
                <w:sz w:val="20"/>
                <w:szCs w:val="20"/>
                <w:lang w:val="mn-MN"/>
              </w:rPr>
            </w:pPr>
            <w:r>
              <w:rPr>
                <w:rFonts w:ascii="Arial" w:hAnsi="Arial" w:cs="Arial"/>
                <w:sz w:val="20"/>
                <w:szCs w:val="20"/>
                <w:lang w:val="mn-MN"/>
              </w:rPr>
              <w:t>3</w:t>
            </w:r>
          </w:p>
        </w:tc>
        <w:tc>
          <w:tcPr>
            <w:tcW w:w="2126" w:type="dxa"/>
          </w:tcPr>
          <w:p w14:paraId="7BEC4B60" w14:textId="77777777" w:rsidR="00716AA6" w:rsidRDefault="00716AA6" w:rsidP="00716AA6">
            <w:pPr>
              <w:jc w:val="both"/>
              <w:rPr>
                <w:rFonts w:ascii="Arial" w:hAnsi="Arial" w:cs="Arial"/>
                <w:sz w:val="20"/>
                <w:szCs w:val="20"/>
                <w:lang w:val="mn-MN"/>
              </w:rPr>
            </w:pPr>
            <w:r w:rsidRPr="005603EF">
              <w:rPr>
                <w:rFonts w:ascii="Arial" w:hAnsi="Arial" w:cs="Arial"/>
                <w:sz w:val="20"/>
                <w:szCs w:val="20"/>
                <w:lang w:val="mn-MN"/>
              </w:rPr>
              <w:t>мэдээлэл олж авах боломжтой байгууллага, албан тушаалтнаас</w:t>
            </w:r>
            <w:r>
              <w:rPr>
                <w:rFonts w:ascii="Arial" w:hAnsi="Arial" w:cs="Arial"/>
                <w:sz w:val="20"/>
                <w:szCs w:val="20"/>
                <w:lang w:val="mn-MN"/>
              </w:rPr>
              <w:t xml:space="preserve"> </w:t>
            </w:r>
            <w:r w:rsidRPr="005603EF">
              <w:rPr>
                <w:rFonts w:ascii="Arial" w:hAnsi="Arial" w:cs="Arial"/>
                <w:sz w:val="20"/>
                <w:szCs w:val="20"/>
                <w:lang w:val="mn-MN"/>
              </w:rPr>
              <w:t>шаардлагатай мэдээллийг гаргуулж авах;</w:t>
            </w:r>
          </w:p>
        </w:tc>
        <w:tc>
          <w:tcPr>
            <w:tcW w:w="1560" w:type="dxa"/>
            <w:vAlign w:val="center"/>
          </w:tcPr>
          <w:p w14:paraId="3314AE11" w14:textId="123F8346" w:rsidR="00716AA6" w:rsidRDefault="00716AA6" w:rsidP="00716AA6">
            <w:pPr>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1440</w:t>
            </w:r>
          </w:p>
        </w:tc>
        <w:tc>
          <w:tcPr>
            <w:tcW w:w="1134" w:type="dxa"/>
          </w:tcPr>
          <w:p w14:paraId="3B669652" w14:textId="27460C33" w:rsidR="00716AA6" w:rsidRDefault="00716AA6" w:rsidP="00716AA6">
            <w:pPr>
              <w:jc w:val="center"/>
              <w:rPr>
                <w:rFonts w:ascii="Arial" w:eastAsia="Times New Roman" w:hAnsi="Arial" w:cs="Arial"/>
                <w:color w:val="000000"/>
                <w:sz w:val="20"/>
                <w:szCs w:val="20"/>
                <w:lang w:val="mn-MN"/>
              </w:rPr>
            </w:pPr>
            <w:r w:rsidRPr="00BD320F">
              <w:rPr>
                <w:rFonts w:ascii="Arial" w:eastAsia="Times New Roman" w:hAnsi="Arial" w:cs="Arial"/>
                <w:color w:val="000000"/>
                <w:sz w:val="20"/>
                <w:szCs w:val="20"/>
                <w:lang w:val="mn-MN"/>
              </w:rPr>
              <w:t>10</w:t>
            </w:r>
          </w:p>
        </w:tc>
        <w:tc>
          <w:tcPr>
            <w:tcW w:w="1134" w:type="dxa"/>
          </w:tcPr>
          <w:p w14:paraId="69A1A0F4" w14:textId="5DC4B764" w:rsidR="00716AA6" w:rsidRDefault="00716AA6" w:rsidP="00716AA6">
            <w:pPr>
              <w:jc w:val="center"/>
              <w:rPr>
                <w:rFonts w:ascii="Arial" w:eastAsia="Times New Roman" w:hAnsi="Arial" w:cs="Arial"/>
                <w:color w:val="000000"/>
                <w:sz w:val="20"/>
                <w:szCs w:val="20"/>
                <w:lang w:val="mn-MN"/>
              </w:rPr>
            </w:pPr>
            <w:r w:rsidRPr="008E0956">
              <w:rPr>
                <w:rFonts w:ascii="Arial" w:eastAsia="Times New Roman" w:hAnsi="Arial" w:cs="Arial"/>
                <w:color w:val="000000"/>
                <w:sz w:val="20"/>
                <w:szCs w:val="20"/>
                <w:lang w:val="mn-MN"/>
              </w:rPr>
              <w:t>5</w:t>
            </w:r>
          </w:p>
        </w:tc>
        <w:tc>
          <w:tcPr>
            <w:tcW w:w="992" w:type="dxa"/>
          </w:tcPr>
          <w:p w14:paraId="78A89052" w14:textId="2E6C5D80" w:rsidR="00716AA6" w:rsidRDefault="00716AA6" w:rsidP="00716AA6">
            <w:pPr>
              <w:jc w:val="center"/>
              <w:rPr>
                <w:rFonts w:ascii="Arial" w:eastAsia="Times New Roman" w:hAnsi="Arial" w:cs="Arial"/>
                <w:color w:val="000000"/>
                <w:sz w:val="20"/>
                <w:szCs w:val="20"/>
                <w:lang w:val="mn-MN"/>
              </w:rPr>
            </w:pPr>
            <w:r w:rsidRPr="00D868AE">
              <w:rPr>
                <w:rFonts w:ascii="Arial" w:eastAsia="Times New Roman" w:hAnsi="Arial" w:cs="Arial"/>
                <w:color w:val="000000"/>
                <w:sz w:val="20"/>
                <w:szCs w:val="20"/>
                <w:lang w:val="mn-MN"/>
              </w:rPr>
              <w:t>85</w:t>
            </w:r>
          </w:p>
        </w:tc>
        <w:tc>
          <w:tcPr>
            <w:tcW w:w="1418" w:type="dxa"/>
          </w:tcPr>
          <w:p w14:paraId="75B59844" w14:textId="174FF3E3" w:rsidR="00716AA6" w:rsidRPr="005C3560" w:rsidRDefault="00716AA6" w:rsidP="00716AA6">
            <w:pPr>
              <w:jc w:val="center"/>
              <w:rPr>
                <w:rFonts w:ascii="Arial" w:hAnsi="Arial" w:cs="Arial"/>
                <w:sz w:val="20"/>
                <w:szCs w:val="20"/>
              </w:rPr>
            </w:pPr>
            <w:r w:rsidRPr="00C755D5">
              <w:rPr>
                <w:rFonts w:ascii="Arial" w:hAnsi="Arial" w:cs="Arial"/>
                <w:sz w:val="20"/>
                <w:szCs w:val="20"/>
                <w:lang w:val="mn-MN"/>
              </w:rPr>
              <w:t>50</w:t>
            </w:r>
          </w:p>
        </w:tc>
        <w:tc>
          <w:tcPr>
            <w:tcW w:w="1418" w:type="dxa"/>
          </w:tcPr>
          <w:p w14:paraId="5DECE510" w14:textId="4D900E5D" w:rsidR="00716AA6" w:rsidRPr="00303F15" w:rsidRDefault="00303F15" w:rsidP="00716AA6">
            <w:pPr>
              <w:jc w:val="center"/>
              <w:rPr>
                <w:rFonts w:ascii="Arial" w:hAnsi="Arial" w:cs="Arial"/>
                <w:sz w:val="20"/>
                <w:szCs w:val="20"/>
                <w:lang w:val="mn-MN"/>
              </w:rPr>
            </w:pPr>
            <w:r>
              <w:rPr>
                <w:rFonts w:ascii="Arial" w:hAnsi="Arial" w:cs="Arial"/>
                <w:sz w:val="20"/>
                <w:szCs w:val="20"/>
                <w:lang w:val="mn-MN"/>
              </w:rPr>
              <w:t>6,120,000</w:t>
            </w:r>
          </w:p>
        </w:tc>
      </w:tr>
      <w:tr w:rsidR="00716AA6" w:rsidRPr="005C3560" w14:paraId="4A29866F" w14:textId="641C8D6C" w:rsidTr="00476B5F">
        <w:trPr>
          <w:trHeight w:val="324"/>
        </w:trPr>
        <w:tc>
          <w:tcPr>
            <w:tcW w:w="421" w:type="dxa"/>
            <w:vMerge/>
          </w:tcPr>
          <w:p w14:paraId="464977E5" w14:textId="77777777" w:rsidR="00716AA6" w:rsidRDefault="00716AA6" w:rsidP="00716AA6">
            <w:pPr>
              <w:pStyle w:val="ListParagraph"/>
              <w:ind w:left="0"/>
              <w:jc w:val="center"/>
              <w:rPr>
                <w:rFonts w:ascii="Arial" w:hAnsi="Arial" w:cs="Arial"/>
                <w:sz w:val="20"/>
                <w:szCs w:val="20"/>
                <w:lang w:val="mn-MN"/>
              </w:rPr>
            </w:pPr>
          </w:p>
        </w:tc>
        <w:tc>
          <w:tcPr>
            <w:tcW w:w="3543" w:type="dxa"/>
            <w:vMerge/>
          </w:tcPr>
          <w:p w14:paraId="0B8958C6" w14:textId="77777777" w:rsidR="00716AA6" w:rsidRDefault="00716AA6" w:rsidP="00716AA6">
            <w:pPr>
              <w:jc w:val="both"/>
              <w:rPr>
                <w:rFonts w:ascii="Arial" w:hAnsi="Arial" w:cs="Arial"/>
              </w:rPr>
            </w:pPr>
          </w:p>
        </w:tc>
        <w:tc>
          <w:tcPr>
            <w:tcW w:w="1560" w:type="dxa"/>
            <w:vMerge/>
          </w:tcPr>
          <w:p w14:paraId="2F1F4978" w14:textId="77777777" w:rsidR="00716AA6" w:rsidRPr="00057BEF" w:rsidRDefault="00716AA6" w:rsidP="00716AA6">
            <w:pPr>
              <w:pStyle w:val="ListParagraph"/>
              <w:ind w:left="0"/>
              <w:jc w:val="both"/>
              <w:rPr>
                <w:rFonts w:ascii="Arial" w:hAnsi="Arial" w:cs="Arial"/>
                <w:sz w:val="20"/>
                <w:szCs w:val="20"/>
                <w:lang w:val="mn-MN"/>
              </w:rPr>
            </w:pPr>
          </w:p>
        </w:tc>
        <w:tc>
          <w:tcPr>
            <w:tcW w:w="567" w:type="dxa"/>
          </w:tcPr>
          <w:p w14:paraId="5E525A82" w14:textId="77777777" w:rsidR="00716AA6" w:rsidRDefault="00716AA6" w:rsidP="00716AA6">
            <w:pPr>
              <w:pStyle w:val="ListParagraph"/>
              <w:ind w:left="0"/>
              <w:jc w:val="both"/>
              <w:rPr>
                <w:rFonts w:ascii="Arial" w:hAnsi="Arial" w:cs="Arial"/>
                <w:sz w:val="20"/>
                <w:szCs w:val="20"/>
                <w:lang w:val="mn-MN"/>
              </w:rPr>
            </w:pPr>
            <w:r>
              <w:rPr>
                <w:rFonts w:ascii="Arial" w:hAnsi="Arial" w:cs="Arial"/>
                <w:sz w:val="20"/>
                <w:szCs w:val="20"/>
                <w:lang w:val="mn-MN"/>
              </w:rPr>
              <w:t>4</w:t>
            </w:r>
          </w:p>
        </w:tc>
        <w:tc>
          <w:tcPr>
            <w:tcW w:w="2126" w:type="dxa"/>
          </w:tcPr>
          <w:p w14:paraId="186705DF" w14:textId="77777777" w:rsidR="00716AA6" w:rsidRDefault="00716AA6" w:rsidP="00716AA6">
            <w:pPr>
              <w:pStyle w:val="ListParagraph"/>
              <w:ind w:left="0"/>
              <w:jc w:val="both"/>
              <w:rPr>
                <w:rFonts w:ascii="Arial" w:hAnsi="Arial" w:cs="Arial"/>
                <w:sz w:val="20"/>
                <w:szCs w:val="20"/>
                <w:lang w:val="mn-MN"/>
              </w:rPr>
            </w:pPr>
            <w:r w:rsidRPr="005603EF">
              <w:rPr>
                <w:rFonts w:ascii="Arial" w:hAnsi="Arial" w:cs="Arial"/>
                <w:sz w:val="20"/>
                <w:szCs w:val="20"/>
                <w:lang w:val="mn-MN"/>
              </w:rPr>
              <w:t>мэдээллийг бататгах зорилгоор нэр дэвшигчээс тодруулга авах.</w:t>
            </w:r>
          </w:p>
        </w:tc>
        <w:tc>
          <w:tcPr>
            <w:tcW w:w="1560" w:type="dxa"/>
            <w:vAlign w:val="center"/>
          </w:tcPr>
          <w:p w14:paraId="4358EAEB" w14:textId="299BC882" w:rsidR="00716AA6" w:rsidRDefault="00716AA6" w:rsidP="00716AA6">
            <w:pPr>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60</w:t>
            </w:r>
          </w:p>
        </w:tc>
        <w:tc>
          <w:tcPr>
            <w:tcW w:w="1134" w:type="dxa"/>
          </w:tcPr>
          <w:p w14:paraId="453907F9" w14:textId="454EC610" w:rsidR="00716AA6" w:rsidRDefault="00716AA6" w:rsidP="00716AA6">
            <w:pPr>
              <w:jc w:val="center"/>
              <w:rPr>
                <w:rFonts w:ascii="Arial" w:eastAsia="Times New Roman" w:hAnsi="Arial" w:cs="Arial"/>
                <w:color w:val="000000"/>
                <w:sz w:val="20"/>
                <w:szCs w:val="20"/>
                <w:lang w:val="mn-MN"/>
              </w:rPr>
            </w:pPr>
            <w:r w:rsidRPr="00BD320F">
              <w:rPr>
                <w:rFonts w:ascii="Arial" w:eastAsia="Times New Roman" w:hAnsi="Arial" w:cs="Arial"/>
                <w:color w:val="000000"/>
                <w:sz w:val="20"/>
                <w:szCs w:val="20"/>
                <w:lang w:val="mn-MN"/>
              </w:rPr>
              <w:t>10</w:t>
            </w:r>
          </w:p>
        </w:tc>
        <w:tc>
          <w:tcPr>
            <w:tcW w:w="1134" w:type="dxa"/>
          </w:tcPr>
          <w:p w14:paraId="37F3A3B0" w14:textId="5EBC71AF" w:rsidR="00716AA6" w:rsidRDefault="00716AA6" w:rsidP="00716AA6">
            <w:pPr>
              <w:jc w:val="center"/>
              <w:rPr>
                <w:rFonts w:ascii="Arial" w:eastAsia="Times New Roman" w:hAnsi="Arial" w:cs="Arial"/>
                <w:color w:val="000000"/>
                <w:sz w:val="20"/>
                <w:szCs w:val="20"/>
                <w:lang w:val="mn-MN"/>
              </w:rPr>
            </w:pPr>
            <w:r w:rsidRPr="008E0956">
              <w:rPr>
                <w:rFonts w:ascii="Arial" w:eastAsia="Times New Roman" w:hAnsi="Arial" w:cs="Arial"/>
                <w:color w:val="000000"/>
                <w:sz w:val="20"/>
                <w:szCs w:val="20"/>
                <w:lang w:val="mn-MN"/>
              </w:rPr>
              <w:t>5</w:t>
            </w:r>
          </w:p>
        </w:tc>
        <w:tc>
          <w:tcPr>
            <w:tcW w:w="992" w:type="dxa"/>
          </w:tcPr>
          <w:p w14:paraId="18DB74AD" w14:textId="0E4BB2D9" w:rsidR="00716AA6" w:rsidRDefault="00716AA6" w:rsidP="00716AA6">
            <w:pPr>
              <w:jc w:val="center"/>
              <w:rPr>
                <w:rFonts w:ascii="Arial" w:eastAsia="Times New Roman" w:hAnsi="Arial" w:cs="Arial"/>
                <w:color w:val="000000"/>
                <w:sz w:val="20"/>
                <w:szCs w:val="20"/>
                <w:lang w:val="mn-MN"/>
              </w:rPr>
            </w:pPr>
            <w:r w:rsidRPr="00D868AE">
              <w:rPr>
                <w:rFonts w:ascii="Arial" w:eastAsia="Times New Roman" w:hAnsi="Arial" w:cs="Arial"/>
                <w:color w:val="000000"/>
                <w:sz w:val="20"/>
                <w:szCs w:val="20"/>
                <w:lang w:val="mn-MN"/>
              </w:rPr>
              <w:t>85</w:t>
            </w:r>
          </w:p>
        </w:tc>
        <w:tc>
          <w:tcPr>
            <w:tcW w:w="1418" w:type="dxa"/>
          </w:tcPr>
          <w:p w14:paraId="3617CD3E" w14:textId="714C1A83" w:rsidR="00716AA6" w:rsidRPr="005C3560" w:rsidRDefault="00716AA6" w:rsidP="00716AA6">
            <w:pPr>
              <w:jc w:val="center"/>
              <w:rPr>
                <w:rFonts w:ascii="Arial" w:hAnsi="Arial" w:cs="Arial"/>
                <w:sz w:val="20"/>
                <w:szCs w:val="20"/>
              </w:rPr>
            </w:pPr>
            <w:r w:rsidRPr="00C755D5">
              <w:rPr>
                <w:rFonts w:ascii="Arial" w:hAnsi="Arial" w:cs="Arial"/>
                <w:sz w:val="20"/>
                <w:szCs w:val="20"/>
                <w:lang w:val="mn-MN"/>
              </w:rPr>
              <w:t>50</w:t>
            </w:r>
          </w:p>
        </w:tc>
        <w:tc>
          <w:tcPr>
            <w:tcW w:w="1418" w:type="dxa"/>
          </w:tcPr>
          <w:p w14:paraId="366A56AE" w14:textId="2A83E52C" w:rsidR="00716AA6" w:rsidRPr="00303F15" w:rsidRDefault="00303F15" w:rsidP="00716AA6">
            <w:pPr>
              <w:jc w:val="center"/>
              <w:rPr>
                <w:rFonts w:ascii="Arial" w:hAnsi="Arial" w:cs="Arial"/>
                <w:sz w:val="20"/>
                <w:szCs w:val="20"/>
                <w:lang w:val="mn-MN"/>
              </w:rPr>
            </w:pPr>
            <w:r>
              <w:rPr>
                <w:rFonts w:ascii="Arial" w:hAnsi="Arial" w:cs="Arial"/>
                <w:sz w:val="20"/>
                <w:szCs w:val="20"/>
                <w:lang w:val="mn-MN"/>
              </w:rPr>
              <w:t>255,000</w:t>
            </w:r>
          </w:p>
        </w:tc>
      </w:tr>
      <w:tr w:rsidR="00716AA6" w:rsidRPr="005C3560" w14:paraId="32C1961D" w14:textId="288C2103" w:rsidTr="00476B5F">
        <w:trPr>
          <w:trHeight w:val="324"/>
        </w:trPr>
        <w:tc>
          <w:tcPr>
            <w:tcW w:w="421" w:type="dxa"/>
            <w:vMerge/>
          </w:tcPr>
          <w:p w14:paraId="36173208" w14:textId="77777777" w:rsidR="00716AA6" w:rsidRDefault="00716AA6" w:rsidP="00716AA6">
            <w:pPr>
              <w:pStyle w:val="ListParagraph"/>
              <w:ind w:left="0"/>
              <w:jc w:val="center"/>
              <w:rPr>
                <w:rFonts w:ascii="Arial" w:hAnsi="Arial" w:cs="Arial"/>
                <w:sz w:val="20"/>
                <w:szCs w:val="20"/>
                <w:lang w:val="mn-MN"/>
              </w:rPr>
            </w:pPr>
          </w:p>
        </w:tc>
        <w:tc>
          <w:tcPr>
            <w:tcW w:w="3543" w:type="dxa"/>
            <w:vMerge/>
          </w:tcPr>
          <w:p w14:paraId="32E7315A" w14:textId="77777777" w:rsidR="00716AA6" w:rsidRDefault="00716AA6" w:rsidP="00716AA6">
            <w:pPr>
              <w:jc w:val="both"/>
              <w:rPr>
                <w:rFonts w:ascii="Arial" w:hAnsi="Arial" w:cs="Arial"/>
              </w:rPr>
            </w:pPr>
          </w:p>
        </w:tc>
        <w:tc>
          <w:tcPr>
            <w:tcW w:w="1560" w:type="dxa"/>
            <w:vMerge/>
          </w:tcPr>
          <w:p w14:paraId="6A5D185E" w14:textId="77777777" w:rsidR="00716AA6" w:rsidRPr="00057BEF" w:rsidRDefault="00716AA6" w:rsidP="00716AA6">
            <w:pPr>
              <w:pStyle w:val="ListParagraph"/>
              <w:ind w:left="0"/>
              <w:jc w:val="both"/>
              <w:rPr>
                <w:rFonts w:ascii="Arial" w:hAnsi="Arial" w:cs="Arial"/>
                <w:sz w:val="20"/>
                <w:szCs w:val="20"/>
                <w:lang w:val="mn-MN"/>
              </w:rPr>
            </w:pPr>
          </w:p>
        </w:tc>
        <w:tc>
          <w:tcPr>
            <w:tcW w:w="567" w:type="dxa"/>
          </w:tcPr>
          <w:p w14:paraId="107CC3B7" w14:textId="77777777" w:rsidR="00716AA6" w:rsidRDefault="00716AA6" w:rsidP="00716AA6">
            <w:pPr>
              <w:pStyle w:val="ListParagraph"/>
              <w:ind w:left="0"/>
              <w:jc w:val="both"/>
              <w:rPr>
                <w:rFonts w:ascii="Arial" w:hAnsi="Arial" w:cs="Arial"/>
                <w:sz w:val="20"/>
                <w:szCs w:val="20"/>
                <w:lang w:val="mn-MN"/>
              </w:rPr>
            </w:pPr>
            <w:r>
              <w:rPr>
                <w:rFonts w:ascii="Arial" w:hAnsi="Arial" w:cs="Arial"/>
                <w:sz w:val="20"/>
                <w:szCs w:val="20"/>
                <w:lang w:val="mn-MN"/>
              </w:rPr>
              <w:t>5</w:t>
            </w:r>
          </w:p>
        </w:tc>
        <w:tc>
          <w:tcPr>
            <w:tcW w:w="2126" w:type="dxa"/>
          </w:tcPr>
          <w:p w14:paraId="1D6CF6BC" w14:textId="77777777" w:rsidR="00716AA6" w:rsidRPr="005603EF" w:rsidRDefault="00716AA6" w:rsidP="00716AA6">
            <w:pPr>
              <w:pStyle w:val="ListParagraph"/>
              <w:ind w:left="0"/>
              <w:jc w:val="both"/>
              <w:rPr>
                <w:rFonts w:ascii="Arial" w:hAnsi="Arial" w:cs="Arial"/>
                <w:sz w:val="20"/>
                <w:szCs w:val="20"/>
                <w:lang w:val="mn-MN"/>
              </w:rPr>
            </w:pPr>
            <w:r>
              <w:rPr>
                <w:rFonts w:ascii="Arial" w:hAnsi="Arial" w:cs="Arial"/>
                <w:sz w:val="20"/>
                <w:szCs w:val="20"/>
                <w:lang w:val="mn-MN"/>
              </w:rPr>
              <w:t xml:space="preserve">Нэр дэвшигчийн мэдээлэлд үнэлгээ өгөх </w:t>
            </w:r>
          </w:p>
        </w:tc>
        <w:tc>
          <w:tcPr>
            <w:tcW w:w="1560" w:type="dxa"/>
            <w:vAlign w:val="center"/>
          </w:tcPr>
          <w:p w14:paraId="78424710" w14:textId="5867DFEB" w:rsidR="00716AA6" w:rsidRDefault="00716AA6" w:rsidP="00716AA6">
            <w:pPr>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60</w:t>
            </w:r>
          </w:p>
        </w:tc>
        <w:tc>
          <w:tcPr>
            <w:tcW w:w="1134" w:type="dxa"/>
          </w:tcPr>
          <w:p w14:paraId="21AD1691" w14:textId="7A111CDD" w:rsidR="00716AA6" w:rsidRDefault="00716AA6" w:rsidP="00716AA6">
            <w:pPr>
              <w:jc w:val="center"/>
              <w:rPr>
                <w:rFonts w:ascii="Arial" w:eastAsia="Times New Roman" w:hAnsi="Arial" w:cs="Arial"/>
                <w:color w:val="000000"/>
                <w:sz w:val="20"/>
                <w:szCs w:val="20"/>
                <w:lang w:val="mn-MN"/>
              </w:rPr>
            </w:pPr>
            <w:r w:rsidRPr="00BD320F">
              <w:rPr>
                <w:rFonts w:ascii="Arial" w:eastAsia="Times New Roman" w:hAnsi="Arial" w:cs="Arial"/>
                <w:color w:val="000000"/>
                <w:sz w:val="20"/>
                <w:szCs w:val="20"/>
                <w:lang w:val="mn-MN"/>
              </w:rPr>
              <w:t>10</w:t>
            </w:r>
          </w:p>
        </w:tc>
        <w:tc>
          <w:tcPr>
            <w:tcW w:w="1134" w:type="dxa"/>
          </w:tcPr>
          <w:p w14:paraId="084785EE" w14:textId="7E623829" w:rsidR="00716AA6" w:rsidRDefault="00716AA6" w:rsidP="00716AA6">
            <w:pPr>
              <w:jc w:val="center"/>
              <w:rPr>
                <w:rFonts w:ascii="Arial" w:eastAsia="Times New Roman" w:hAnsi="Arial" w:cs="Arial"/>
                <w:color w:val="000000"/>
                <w:sz w:val="20"/>
                <w:szCs w:val="20"/>
                <w:lang w:val="mn-MN"/>
              </w:rPr>
            </w:pPr>
            <w:r w:rsidRPr="008E0956">
              <w:rPr>
                <w:rFonts w:ascii="Arial" w:eastAsia="Times New Roman" w:hAnsi="Arial" w:cs="Arial"/>
                <w:color w:val="000000"/>
                <w:sz w:val="20"/>
                <w:szCs w:val="20"/>
                <w:lang w:val="mn-MN"/>
              </w:rPr>
              <w:t>5</w:t>
            </w:r>
          </w:p>
        </w:tc>
        <w:tc>
          <w:tcPr>
            <w:tcW w:w="992" w:type="dxa"/>
          </w:tcPr>
          <w:p w14:paraId="3AE9B95A" w14:textId="0918DCEB" w:rsidR="00716AA6" w:rsidRDefault="00716AA6" w:rsidP="00716AA6">
            <w:pPr>
              <w:jc w:val="center"/>
              <w:rPr>
                <w:rFonts w:ascii="Arial" w:eastAsia="Times New Roman" w:hAnsi="Arial" w:cs="Arial"/>
                <w:color w:val="000000"/>
                <w:sz w:val="20"/>
                <w:szCs w:val="20"/>
                <w:lang w:val="mn-MN"/>
              </w:rPr>
            </w:pPr>
            <w:r w:rsidRPr="00D868AE">
              <w:rPr>
                <w:rFonts w:ascii="Arial" w:eastAsia="Times New Roman" w:hAnsi="Arial" w:cs="Arial"/>
                <w:color w:val="000000"/>
                <w:sz w:val="20"/>
                <w:szCs w:val="20"/>
                <w:lang w:val="mn-MN"/>
              </w:rPr>
              <w:t>85</w:t>
            </w:r>
          </w:p>
        </w:tc>
        <w:tc>
          <w:tcPr>
            <w:tcW w:w="1418" w:type="dxa"/>
          </w:tcPr>
          <w:p w14:paraId="33788CE2" w14:textId="0FA205A2" w:rsidR="00716AA6" w:rsidRPr="005C3560" w:rsidRDefault="00716AA6" w:rsidP="00716AA6">
            <w:pPr>
              <w:jc w:val="center"/>
              <w:rPr>
                <w:rFonts w:ascii="Arial" w:hAnsi="Arial" w:cs="Arial"/>
                <w:sz w:val="20"/>
                <w:szCs w:val="20"/>
              </w:rPr>
            </w:pPr>
            <w:r w:rsidRPr="00C755D5">
              <w:rPr>
                <w:rFonts w:ascii="Arial" w:hAnsi="Arial" w:cs="Arial"/>
                <w:sz w:val="20"/>
                <w:szCs w:val="20"/>
                <w:lang w:val="mn-MN"/>
              </w:rPr>
              <w:t>50</w:t>
            </w:r>
          </w:p>
        </w:tc>
        <w:tc>
          <w:tcPr>
            <w:tcW w:w="1418" w:type="dxa"/>
          </w:tcPr>
          <w:p w14:paraId="22DB34BA" w14:textId="20FB853B" w:rsidR="00716AA6" w:rsidRPr="00303F15" w:rsidRDefault="00303F15" w:rsidP="00716AA6">
            <w:pPr>
              <w:jc w:val="center"/>
              <w:rPr>
                <w:rFonts w:ascii="Arial" w:hAnsi="Arial" w:cs="Arial"/>
                <w:sz w:val="20"/>
                <w:szCs w:val="20"/>
                <w:lang w:val="mn-MN"/>
              </w:rPr>
            </w:pPr>
            <w:r>
              <w:rPr>
                <w:rFonts w:ascii="Arial" w:hAnsi="Arial" w:cs="Arial"/>
                <w:sz w:val="20"/>
                <w:szCs w:val="20"/>
                <w:lang w:val="mn-MN"/>
              </w:rPr>
              <w:t>255,000</w:t>
            </w:r>
          </w:p>
        </w:tc>
      </w:tr>
      <w:tr w:rsidR="00716AA6" w:rsidRPr="005C3560" w14:paraId="70B5DBEC" w14:textId="4E8285BB" w:rsidTr="00476B5F">
        <w:trPr>
          <w:trHeight w:val="324"/>
        </w:trPr>
        <w:tc>
          <w:tcPr>
            <w:tcW w:w="421" w:type="dxa"/>
            <w:vMerge/>
          </w:tcPr>
          <w:p w14:paraId="47A8B279" w14:textId="77777777" w:rsidR="00716AA6" w:rsidRDefault="00716AA6" w:rsidP="00716AA6">
            <w:pPr>
              <w:pStyle w:val="ListParagraph"/>
              <w:ind w:left="0"/>
              <w:jc w:val="center"/>
              <w:rPr>
                <w:rFonts w:ascii="Arial" w:hAnsi="Arial" w:cs="Arial"/>
                <w:sz w:val="20"/>
                <w:szCs w:val="20"/>
                <w:lang w:val="mn-MN"/>
              </w:rPr>
            </w:pPr>
          </w:p>
        </w:tc>
        <w:tc>
          <w:tcPr>
            <w:tcW w:w="3543" w:type="dxa"/>
            <w:vMerge/>
          </w:tcPr>
          <w:p w14:paraId="2DD3A0ED" w14:textId="77777777" w:rsidR="00716AA6" w:rsidRDefault="00716AA6" w:rsidP="00716AA6">
            <w:pPr>
              <w:jc w:val="both"/>
              <w:rPr>
                <w:rFonts w:ascii="Arial" w:hAnsi="Arial" w:cs="Arial"/>
              </w:rPr>
            </w:pPr>
          </w:p>
        </w:tc>
        <w:tc>
          <w:tcPr>
            <w:tcW w:w="1560" w:type="dxa"/>
            <w:vMerge/>
          </w:tcPr>
          <w:p w14:paraId="2AD17D30" w14:textId="77777777" w:rsidR="00716AA6" w:rsidRPr="00057BEF" w:rsidRDefault="00716AA6" w:rsidP="00716AA6">
            <w:pPr>
              <w:pStyle w:val="ListParagraph"/>
              <w:ind w:left="0"/>
              <w:jc w:val="both"/>
              <w:rPr>
                <w:rFonts w:ascii="Arial" w:hAnsi="Arial" w:cs="Arial"/>
                <w:sz w:val="20"/>
                <w:szCs w:val="20"/>
                <w:lang w:val="mn-MN"/>
              </w:rPr>
            </w:pPr>
          </w:p>
        </w:tc>
        <w:tc>
          <w:tcPr>
            <w:tcW w:w="567" w:type="dxa"/>
          </w:tcPr>
          <w:p w14:paraId="41BC7327" w14:textId="77777777" w:rsidR="00716AA6" w:rsidRDefault="00716AA6" w:rsidP="00716AA6">
            <w:pPr>
              <w:pStyle w:val="ListParagraph"/>
              <w:ind w:left="0"/>
              <w:jc w:val="both"/>
              <w:rPr>
                <w:rFonts w:ascii="Arial" w:hAnsi="Arial" w:cs="Arial"/>
                <w:sz w:val="20"/>
                <w:szCs w:val="20"/>
                <w:lang w:val="mn-MN"/>
              </w:rPr>
            </w:pPr>
            <w:r>
              <w:rPr>
                <w:rFonts w:ascii="Arial" w:hAnsi="Arial" w:cs="Arial"/>
                <w:sz w:val="20"/>
                <w:szCs w:val="20"/>
                <w:lang w:val="mn-MN"/>
              </w:rPr>
              <w:t>6</w:t>
            </w:r>
          </w:p>
        </w:tc>
        <w:tc>
          <w:tcPr>
            <w:tcW w:w="2126" w:type="dxa"/>
          </w:tcPr>
          <w:p w14:paraId="759A7B67" w14:textId="77777777" w:rsidR="00716AA6" w:rsidRPr="005603EF" w:rsidRDefault="00716AA6" w:rsidP="00716AA6">
            <w:pPr>
              <w:jc w:val="both"/>
              <w:rPr>
                <w:rFonts w:ascii="Arial" w:hAnsi="Arial" w:cs="Arial"/>
                <w:sz w:val="20"/>
                <w:szCs w:val="20"/>
                <w:lang w:val="mn-MN"/>
              </w:rPr>
            </w:pPr>
            <w:r w:rsidRPr="005603EF">
              <w:rPr>
                <w:rFonts w:ascii="Arial" w:hAnsi="Arial" w:cs="Arial"/>
                <w:sz w:val="20"/>
                <w:szCs w:val="20"/>
                <w:lang w:val="mn-MN"/>
              </w:rPr>
              <w:t>заасан шаардлагыг хангасан гэж</w:t>
            </w:r>
            <w:r>
              <w:rPr>
                <w:rFonts w:ascii="Arial" w:hAnsi="Arial" w:cs="Arial"/>
                <w:sz w:val="20"/>
                <w:szCs w:val="20"/>
                <w:lang w:val="mn-MN"/>
              </w:rPr>
              <w:t xml:space="preserve"> </w:t>
            </w:r>
            <w:r w:rsidRPr="005603EF">
              <w:rPr>
                <w:rFonts w:ascii="Arial" w:hAnsi="Arial" w:cs="Arial"/>
                <w:sz w:val="20"/>
                <w:szCs w:val="20"/>
                <w:lang w:val="mn-MN"/>
              </w:rPr>
              <w:t>үзвэл тухайн өргөдөл гаргагчийг нэр дэвшигчдийн жагсаалтад бүртгэж, энэ тухай</w:t>
            </w:r>
          </w:p>
          <w:p w14:paraId="427D0F43" w14:textId="77777777" w:rsidR="00716AA6" w:rsidRDefault="00716AA6" w:rsidP="00716AA6">
            <w:pPr>
              <w:pStyle w:val="ListParagraph"/>
              <w:ind w:left="0"/>
              <w:jc w:val="both"/>
              <w:rPr>
                <w:rFonts w:ascii="Arial" w:hAnsi="Arial" w:cs="Arial"/>
                <w:sz w:val="20"/>
                <w:szCs w:val="20"/>
                <w:lang w:val="mn-MN"/>
              </w:rPr>
            </w:pPr>
            <w:r w:rsidRPr="005603EF">
              <w:rPr>
                <w:rFonts w:ascii="Arial" w:hAnsi="Arial" w:cs="Arial"/>
                <w:sz w:val="20"/>
                <w:szCs w:val="20"/>
                <w:lang w:val="mn-MN"/>
              </w:rPr>
              <w:t>Хуульчдын холбооны цахим хуудсаар нийтэд зарлана.</w:t>
            </w:r>
          </w:p>
        </w:tc>
        <w:tc>
          <w:tcPr>
            <w:tcW w:w="1560" w:type="dxa"/>
            <w:vAlign w:val="center"/>
          </w:tcPr>
          <w:p w14:paraId="52BF4618" w14:textId="24061928" w:rsidR="00716AA6" w:rsidRDefault="00716AA6" w:rsidP="00716AA6">
            <w:pPr>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 xml:space="preserve">30 </w:t>
            </w:r>
          </w:p>
        </w:tc>
        <w:tc>
          <w:tcPr>
            <w:tcW w:w="1134" w:type="dxa"/>
          </w:tcPr>
          <w:p w14:paraId="0EF0EEDF" w14:textId="7D8D4E4E" w:rsidR="00716AA6" w:rsidRDefault="00716AA6" w:rsidP="00716AA6">
            <w:pPr>
              <w:jc w:val="center"/>
              <w:rPr>
                <w:rFonts w:ascii="Arial" w:eastAsia="Times New Roman" w:hAnsi="Arial" w:cs="Arial"/>
                <w:color w:val="000000"/>
                <w:sz w:val="20"/>
                <w:szCs w:val="20"/>
                <w:lang w:val="mn-MN"/>
              </w:rPr>
            </w:pPr>
            <w:r w:rsidRPr="00BD320F">
              <w:rPr>
                <w:rFonts w:ascii="Arial" w:eastAsia="Times New Roman" w:hAnsi="Arial" w:cs="Arial"/>
                <w:color w:val="000000"/>
                <w:sz w:val="20"/>
                <w:szCs w:val="20"/>
                <w:lang w:val="mn-MN"/>
              </w:rPr>
              <w:t>10</w:t>
            </w:r>
          </w:p>
        </w:tc>
        <w:tc>
          <w:tcPr>
            <w:tcW w:w="1134" w:type="dxa"/>
          </w:tcPr>
          <w:p w14:paraId="4C08A6EB" w14:textId="19118B30" w:rsidR="00716AA6" w:rsidRDefault="00716AA6" w:rsidP="00716AA6">
            <w:pPr>
              <w:jc w:val="center"/>
              <w:rPr>
                <w:rFonts w:ascii="Arial" w:eastAsia="Times New Roman" w:hAnsi="Arial" w:cs="Arial"/>
                <w:color w:val="000000"/>
                <w:sz w:val="20"/>
                <w:szCs w:val="20"/>
                <w:lang w:val="mn-MN"/>
              </w:rPr>
            </w:pPr>
            <w:r w:rsidRPr="008E0956">
              <w:rPr>
                <w:rFonts w:ascii="Arial" w:eastAsia="Times New Roman" w:hAnsi="Arial" w:cs="Arial"/>
                <w:color w:val="000000"/>
                <w:sz w:val="20"/>
                <w:szCs w:val="20"/>
                <w:lang w:val="mn-MN"/>
              </w:rPr>
              <w:t>5</w:t>
            </w:r>
          </w:p>
        </w:tc>
        <w:tc>
          <w:tcPr>
            <w:tcW w:w="992" w:type="dxa"/>
          </w:tcPr>
          <w:p w14:paraId="02F87146" w14:textId="19DFCBAF" w:rsidR="00716AA6" w:rsidRDefault="00716AA6" w:rsidP="00716AA6">
            <w:pPr>
              <w:jc w:val="center"/>
              <w:rPr>
                <w:rFonts w:ascii="Arial" w:eastAsia="Times New Roman" w:hAnsi="Arial" w:cs="Arial"/>
                <w:color w:val="000000"/>
                <w:sz w:val="20"/>
                <w:szCs w:val="20"/>
                <w:lang w:val="mn-MN"/>
              </w:rPr>
            </w:pPr>
            <w:r w:rsidRPr="00D868AE">
              <w:rPr>
                <w:rFonts w:ascii="Arial" w:eastAsia="Times New Roman" w:hAnsi="Arial" w:cs="Arial"/>
                <w:color w:val="000000"/>
                <w:sz w:val="20"/>
                <w:szCs w:val="20"/>
                <w:lang w:val="mn-MN"/>
              </w:rPr>
              <w:t>85</w:t>
            </w:r>
          </w:p>
        </w:tc>
        <w:tc>
          <w:tcPr>
            <w:tcW w:w="1418" w:type="dxa"/>
          </w:tcPr>
          <w:p w14:paraId="101E2D20" w14:textId="55BEDD02" w:rsidR="00716AA6" w:rsidRPr="005C3560" w:rsidRDefault="00716AA6" w:rsidP="00716AA6">
            <w:pPr>
              <w:jc w:val="center"/>
              <w:rPr>
                <w:rFonts w:ascii="Arial" w:hAnsi="Arial" w:cs="Arial"/>
                <w:sz w:val="20"/>
                <w:szCs w:val="20"/>
              </w:rPr>
            </w:pPr>
            <w:r w:rsidRPr="00C755D5">
              <w:rPr>
                <w:rFonts w:ascii="Arial" w:hAnsi="Arial" w:cs="Arial"/>
                <w:sz w:val="20"/>
                <w:szCs w:val="20"/>
                <w:lang w:val="mn-MN"/>
              </w:rPr>
              <w:t>50</w:t>
            </w:r>
          </w:p>
        </w:tc>
        <w:tc>
          <w:tcPr>
            <w:tcW w:w="1418" w:type="dxa"/>
          </w:tcPr>
          <w:p w14:paraId="00513FB0" w14:textId="6C32DD68" w:rsidR="00716AA6" w:rsidRPr="00303F15" w:rsidRDefault="00303F15" w:rsidP="00716AA6">
            <w:pPr>
              <w:jc w:val="center"/>
              <w:rPr>
                <w:rFonts w:ascii="Arial" w:hAnsi="Arial" w:cs="Arial"/>
                <w:sz w:val="20"/>
                <w:szCs w:val="20"/>
                <w:lang w:val="mn-MN"/>
              </w:rPr>
            </w:pPr>
            <w:r>
              <w:rPr>
                <w:rFonts w:ascii="Arial" w:hAnsi="Arial" w:cs="Arial"/>
                <w:sz w:val="20"/>
                <w:szCs w:val="20"/>
                <w:lang w:val="mn-MN"/>
              </w:rPr>
              <w:t>127,500</w:t>
            </w:r>
          </w:p>
        </w:tc>
      </w:tr>
      <w:tr w:rsidR="00716AA6" w:rsidRPr="005C3560" w14:paraId="6EAD9673" w14:textId="4804F3DE" w:rsidTr="00476B5F">
        <w:trPr>
          <w:trHeight w:val="324"/>
        </w:trPr>
        <w:tc>
          <w:tcPr>
            <w:tcW w:w="421" w:type="dxa"/>
            <w:vMerge/>
          </w:tcPr>
          <w:p w14:paraId="0BC2DF87" w14:textId="77777777" w:rsidR="00716AA6" w:rsidRDefault="00716AA6" w:rsidP="00716AA6">
            <w:pPr>
              <w:pStyle w:val="ListParagraph"/>
              <w:ind w:left="0"/>
              <w:jc w:val="center"/>
              <w:rPr>
                <w:rFonts w:ascii="Arial" w:hAnsi="Arial" w:cs="Arial"/>
                <w:sz w:val="20"/>
                <w:szCs w:val="20"/>
                <w:lang w:val="mn-MN"/>
              </w:rPr>
            </w:pPr>
          </w:p>
        </w:tc>
        <w:tc>
          <w:tcPr>
            <w:tcW w:w="3543" w:type="dxa"/>
            <w:vMerge/>
          </w:tcPr>
          <w:p w14:paraId="4E05FC02" w14:textId="77777777" w:rsidR="00716AA6" w:rsidRDefault="00716AA6" w:rsidP="00716AA6">
            <w:pPr>
              <w:jc w:val="both"/>
              <w:rPr>
                <w:rFonts w:ascii="Arial" w:hAnsi="Arial" w:cs="Arial"/>
              </w:rPr>
            </w:pPr>
          </w:p>
        </w:tc>
        <w:tc>
          <w:tcPr>
            <w:tcW w:w="1560" w:type="dxa"/>
            <w:vMerge/>
          </w:tcPr>
          <w:p w14:paraId="56A1BAE2" w14:textId="77777777" w:rsidR="00716AA6" w:rsidRPr="00057BEF" w:rsidRDefault="00716AA6" w:rsidP="00716AA6">
            <w:pPr>
              <w:pStyle w:val="ListParagraph"/>
              <w:ind w:left="0"/>
              <w:jc w:val="both"/>
              <w:rPr>
                <w:rFonts w:ascii="Arial" w:hAnsi="Arial" w:cs="Arial"/>
                <w:sz w:val="20"/>
                <w:szCs w:val="20"/>
                <w:lang w:val="mn-MN"/>
              </w:rPr>
            </w:pPr>
          </w:p>
        </w:tc>
        <w:tc>
          <w:tcPr>
            <w:tcW w:w="567" w:type="dxa"/>
          </w:tcPr>
          <w:p w14:paraId="158B47FF" w14:textId="77777777" w:rsidR="00716AA6" w:rsidRDefault="00716AA6" w:rsidP="00716AA6">
            <w:pPr>
              <w:pStyle w:val="ListParagraph"/>
              <w:ind w:left="0"/>
              <w:jc w:val="both"/>
              <w:rPr>
                <w:rFonts w:ascii="Arial" w:hAnsi="Arial" w:cs="Arial"/>
                <w:sz w:val="20"/>
                <w:szCs w:val="20"/>
                <w:lang w:val="mn-MN"/>
              </w:rPr>
            </w:pPr>
            <w:r>
              <w:rPr>
                <w:rFonts w:ascii="Arial" w:hAnsi="Arial" w:cs="Arial"/>
                <w:sz w:val="20"/>
                <w:szCs w:val="20"/>
                <w:lang w:val="mn-MN"/>
              </w:rPr>
              <w:t>7</w:t>
            </w:r>
          </w:p>
        </w:tc>
        <w:tc>
          <w:tcPr>
            <w:tcW w:w="2126" w:type="dxa"/>
          </w:tcPr>
          <w:p w14:paraId="1B55B796" w14:textId="77777777" w:rsidR="00716AA6" w:rsidRPr="005603EF" w:rsidRDefault="00716AA6" w:rsidP="00716AA6">
            <w:pPr>
              <w:jc w:val="both"/>
              <w:rPr>
                <w:rFonts w:ascii="Arial" w:hAnsi="Arial" w:cs="Arial"/>
                <w:sz w:val="20"/>
                <w:szCs w:val="20"/>
                <w:lang w:val="mn-MN"/>
              </w:rPr>
            </w:pPr>
            <w:r w:rsidRPr="005603EF">
              <w:rPr>
                <w:rFonts w:ascii="Arial" w:hAnsi="Arial" w:cs="Arial"/>
                <w:sz w:val="20"/>
                <w:szCs w:val="20"/>
                <w:lang w:val="mn-MN"/>
              </w:rPr>
              <w:t>нэр дэвшигчдийн талаарх үнэлгээ,</w:t>
            </w:r>
          </w:p>
          <w:p w14:paraId="4270C6F0" w14:textId="77777777" w:rsidR="00716AA6" w:rsidRPr="005603EF" w:rsidRDefault="00716AA6" w:rsidP="00716AA6">
            <w:pPr>
              <w:jc w:val="both"/>
              <w:rPr>
                <w:rFonts w:ascii="Arial" w:hAnsi="Arial" w:cs="Arial"/>
                <w:sz w:val="20"/>
                <w:szCs w:val="20"/>
                <w:lang w:val="mn-MN"/>
              </w:rPr>
            </w:pPr>
            <w:r w:rsidRPr="005603EF">
              <w:rPr>
                <w:rFonts w:ascii="Arial" w:hAnsi="Arial" w:cs="Arial"/>
                <w:sz w:val="20"/>
                <w:szCs w:val="20"/>
                <w:lang w:val="mn-MN"/>
              </w:rPr>
              <w:t xml:space="preserve">холбогдох баримт бичгийг Хуульчдын холбооны </w:t>
            </w:r>
            <w:r>
              <w:rPr>
                <w:rFonts w:ascii="Arial" w:hAnsi="Arial" w:cs="Arial"/>
                <w:sz w:val="20"/>
                <w:szCs w:val="20"/>
                <w:lang w:val="mn-MN"/>
              </w:rPr>
              <w:t xml:space="preserve">Ерөнхийлөгчид </w:t>
            </w:r>
            <w:r w:rsidRPr="005603EF">
              <w:rPr>
                <w:rFonts w:ascii="Arial" w:hAnsi="Arial" w:cs="Arial"/>
                <w:sz w:val="20"/>
                <w:szCs w:val="20"/>
                <w:lang w:val="mn-MN"/>
              </w:rPr>
              <w:t>хүргүүлнэ.</w:t>
            </w:r>
          </w:p>
        </w:tc>
        <w:tc>
          <w:tcPr>
            <w:tcW w:w="1560" w:type="dxa"/>
            <w:vAlign w:val="center"/>
          </w:tcPr>
          <w:p w14:paraId="7B8CD008" w14:textId="18FFE4C2" w:rsidR="00716AA6" w:rsidRDefault="00716AA6" w:rsidP="00716AA6">
            <w:pPr>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60</w:t>
            </w:r>
          </w:p>
        </w:tc>
        <w:tc>
          <w:tcPr>
            <w:tcW w:w="1134" w:type="dxa"/>
          </w:tcPr>
          <w:p w14:paraId="6415C3DB" w14:textId="310208A3" w:rsidR="00716AA6" w:rsidRDefault="00716AA6" w:rsidP="00716AA6">
            <w:pPr>
              <w:jc w:val="center"/>
              <w:rPr>
                <w:rFonts w:ascii="Arial" w:eastAsia="Times New Roman" w:hAnsi="Arial" w:cs="Arial"/>
                <w:color w:val="000000"/>
                <w:sz w:val="20"/>
                <w:szCs w:val="20"/>
                <w:lang w:val="mn-MN"/>
              </w:rPr>
            </w:pPr>
            <w:r w:rsidRPr="00BD320F">
              <w:rPr>
                <w:rFonts w:ascii="Arial" w:eastAsia="Times New Roman" w:hAnsi="Arial" w:cs="Arial"/>
                <w:color w:val="000000"/>
                <w:sz w:val="20"/>
                <w:szCs w:val="20"/>
                <w:lang w:val="mn-MN"/>
              </w:rPr>
              <w:t>10</w:t>
            </w:r>
          </w:p>
        </w:tc>
        <w:tc>
          <w:tcPr>
            <w:tcW w:w="1134" w:type="dxa"/>
          </w:tcPr>
          <w:p w14:paraId="320799A0" w14:textId="51156184" w:rsidR="00716AA6" w:rsidRDefault="00716AA6" w:rsidP="00716AA6">
            <w:pPr>
              <w:jc w:val="center"/>
              <w:rPr>
                <w:rFonts w:ascii="Arial" w:eastAsia="Times New Roman" w:hAnsi="Arial" w:cs="Arial"/>
                <w:color w:val="000000"/>
                <w:sz w:val="20"/>
                <w:szCs w:val="20"/>
                <w:lang w:val="mn-MN"/>
              </w:rPr>
            </w:pPr>
            <w:r w:rsidRPr="008E0956">
              <w:rPr>
                <w:rFonts w:ascii="Arial" w:eastAsia="Times New Roman" w:hAnsi="Arial" w:cs="Arial"/>
                <w:color w:val="000000"/>
                <w:sz w:val="20"/>
                <w:szCs w:val="20"/>
                <w:lang w:val="mn-MN"/>
              </w:rPr>
              <w:t>5</w:t>
            </w:r>
          </w:p>
        </w:tc>
        <w:tc>
          <w:tcPr>
            <w:tcW w:w="992" w:type="dxa"/>
          </w:tcPr>
          <w:p w14:paraId="689D6CA2" w14:textId="3995C7C6" w:rsidR="00716AA6" w:rsidRDefault="00716AA6" w:rsidP="00716AA6">
            <w:pPr>
              <w:jc w:val="center"/>
              <w:rPr>
                <w:rFonts w:ascii="Arial" w:eastAsia="Times New Roman" w:hAnsi="Arial" w:cs="Arial"/>
                <w:color w:val="000000"/>
                <w:sz w:val="20"/>
                <w:szCs w:val="20"/>
                <w:lang w:val="mn-MN"/>
              </w:rPr>
            </w:pPr>
            <w:r w:rsidRPr="00D868AE">
              <w:rPr>
                <w:rFonts w:ascii="Arial" w:eastAsia="Times New Roman" w:hAnsi="Arial" w:cs="Arial"/>
                <w:color w:val="000000"/>
                <w:sz w:val="20"/>
                <w:szCs w:val="20"/>
                <w:lang w:val="mn-MN"/>
              </w:rPr>
              <w:t>85</w:t>
            </w:r>
          </w:p>
        </w:tc>
        <w:tc>
          <w:tcPr>
            <w:tcW w:w="1418" w:type="dxa"/>
          </w:tcPr>
          <w:p w14:paraId="7A5D7710" w14:textId="163188AB" w:rsidR="00716AA6" w:rsidRPr="005C3560" w:rsidRDefault="00716AA6" w:rsidP="00716AA6">
            <w:pPr>
              <w:jc w:val="center"/>
              <w:rPr>
                <w:rFonts w:ascii="Arial" w:hAnsi="Arial" w:cs="Arial"/>
                <w:sz w:val="20"/>
                <w:szCs w:val="20"/>
              </w:rPr>
            </w:pPr>
            <w:r w:rsidRPr="00C755D5">
              <w:rPr>
                <w:rFonts w:ascii="Arial" w:hAnsi="Arial" w:cs="Arial"/>
                <w:sz w:val="20"/>
                <w:szCs w:val="20"/>
                <w:lang w:val="mn-MN"/>
              </w:rPr>
              <w:t>50</w:t>
            </w:r>
          </w:p>
        </w:tc>
        <w:tc>
          <w:tcPr>
            <w:tcW w:w="1418" w:type="dxa"/>
          </w:tcPr>
          <w:p w14:paraId="010C5695" w14:textId="7664C8BA" w:rsidR="00716AA6" w:rsidRPr="00303F15" w:rsidRDefault="00303F15" w:rsidP="00716AA6">
            <w:pPr>
              <w:jc w:val="center"/>
              <w:rPr>
                <w:rFonts w:ascii="Arial" w:hAnsi="Arial" w:cs="Arial"/>
                <w:sz w:val="20"/>
                <w:szCs w:val="20"/>
                <w:lang w:val="mn-MN"/>
              </w:rPr>
            </w:pPr>
            <w:r>
              <w:rPr>
                <w:rFonts w:ascii="Arial" w:hAnsi="Arial" w:cs="Arial"/>
                <w:sz w:val="20"/>
                <w:szCs w:val="20"/>
                <w:lang w:val="mn-MN"/>
              </w:rPr>
              <w:t>255,000</w:t>
            </w:r>
          </w:p>
        </w:tc>
      </w:tr>
      <w:tr w:rsidR="00476B5F" w:rsidRPr="005C3560" w14:paraId="2FB5D84A" w14:textId="51624634" w:rsidTr="00476B5F">
        <w:trPr>
          <w:trHeight w:val="219"/>
        </w:trPr>
        <w:tc>
          <w:tcPr>
            <w:tcW w:w="421" w:type="dxa"/>
            <w:vMerge/>
          </w:tcPr>
          <w:p w14:paraId="14719A83" w14:textId="77777777" w:rsidR="00476B5F" w:rsidRPr="002F1D49" w:rsidRDefault="00476B5F" w:rsidP="00DB6BC7">
            <w:pPr>
              <w:pStyle w:val="ListParagraph"/>
              <w:ind w:left="0"/>
              <w:jc w:val="center"/>
              <w:rPr>
                <w:rFonts w:ascii="Arial" w:hAnsi="Arial" w:cs="Arial"/>
                <w:sz w:val="20"/>
                <w:szCs w:val="20"/>
                <w:lang w:val="mn-MN"/>
              </w:rPr>
            </w:pPr>
          </w:p>
        </w:tc>
        <w:tc>
          <w:tcPr>
            <w:tcW w:w="3543" w:type="dxa"/>
            <w:vMerge/>
          </w:tcPr>
          <w:p w14:paraId="65415A3F" w14:textId="77777777" w:rsidR="00476B5F" w:rsidRPr="002F1D49" w:rsidRDefault="00476B5F" w:rsidP="00DB6BC7">
            <w:pPr>
              <w:jc w:val="both"/>
              <w:rPr>
                <w:rFonts w:ascii="Arial" w:hAnsi="Arial" w:cs="Arial"/>
                <w:sz w:val="20"/>
                <w:szCs w:val="20"/>
                <w:lang w:val="mn-MN"/>
              </w:rPr>
            </w:pPr>
          </w:p>
        </w:tc>
        <w:tc>
          <w:tcPr>
            <w:tcW w:w="1560" w:type="dxa"/>
          </w:tcPr>
          <w:p w14:paraId="173007BE" w14:textId="29BF06FD" w:rsidR="00476B5F" w:rsidRPr="00057BEF" w:rsidRDefault="00476B5F" w:rsidP="00DB6BC7">
            <w:pPr>
              <w:jc w:val="both"/>
              <w:rPr>
                <w:rFonts w:ascii="Arial" w:hAnsi="Arial" w:cs="Arial"/>
                <w:sz w:val="20"/>
                <w:szCs w:val="20"/>
              </w:rPr>
            </w:pPr>
            <w:proofErr w:type="spellStart"/>
            <w:r w:rsidRPr="00057BEF">
              <w:rPr>
                <w:rFonts w:ascii="Arial" w:hAnsi="Arial" w:cs="Arial"/>
                <w:sz w:val="20"/>
                <w:szCs w:val="20"/>
              </w:rPr>
              <w:t>Шүүхийн</w:t>
            </w:r>
            <w:proofErr w:type="spellEnd"/>
            <w:r w:rsidRPr="00057BEF">
              <w:rPr>
                <w:rFonts w:ascii="Arial" w:hAnsi="Arial" w:cs="Arial"/>
                <w:sz w:val="20"/>
                <w:szCs w:val="20"/>
              </w:rPr>
              <w:t xml:space="preserve"> </w:t>
            </w:r>
            <w:proofErr w:type="spellStart"/>
            <w:r w:rsidRPr="00057BEF">
              <w:rPr>
                <w:rFonts w:ascii="Arial" w:hAnsi="Arial" w:cs="Arial"/>
                <w:sz w:val="20"/>
                <w:szCs w:val="20"/>
              </w:rPr>
              <w:t>ерөнхий</w:t>
            </w:r>
            <w:proofErr w:type="spellEnd"/>
            <w:r w:rsidRPr="00057BEF">
              <w:rPr>
                <w:rFonts w:ascii="Arial" w:hAnsi="Arial" w:cs="Arial"/>
                <w:sz w:val="20"/>
                <w:szCs w:val="20"/>
              </w:rPr>
              <w:t xml:space="preserve"> </w:t>
            </w:r>
            <w:proofErr w:type="spellStart"/>
            <w:r w:rsidRPr="00057BEF">
              <w:rPr>
                <w:rFonts w:ascii="Arial" w:hAnsi="Arial" w:cs="Arial"/>
                <w:sz w:val="20"/>
                <w:szCs w:val="20"/>
              </w:rPr>
              <w:t>зөвлөлийн</w:t>
            </w:r>
            <w:proofErr w:type="spellEnd"/>
            <w:r w:rsidRPr="00057BEF">
              <w:rPr>
                <w:rFonts w:ascii="Arial" w:hAnsi="Arial" w:cs="Arial"/>
                <w:sz w:val="20"/>
                <w:szCs w:val="20"/>
              </w:rPr>
              <w:t xml:space="preserve"> </w:t>
            </w:r>
            <w:proofErr w:type="spellStart"/>
            <w:r w:rsidRPr="00057BEF">
              <w:rPr>
                <w:rFonts w:ascii="Arial" w:hAnsi="Arial" w:cs="Arial"/>
                <w:sz w:val="20"/>
                <w:szCs w:val="20"/>
              </w:rPr>
              <w:t>гишүүнд</w:t>
            </w:r>
            <w:proofErr w:type="spellEnd"/>
            <w:r w:rsidRPr="00057BEF">
              <w:rPr>
                <w:rFonts w:ascii="Arial" w:hAnsi="Arial" w:cs="Arial"/>
                <w:sz w:val="20"/>
                <w:szCs w:val="20"/>
              </w:rPr>
              <w:t xml:space="preserve"> </w:t>
            </w:r>
            <w:proofErr w:type="spellStart"/>
            <w:r w:rsidRPr="00057BEF">
              <w:rPr>
                <w:rFonts w:ascii="Arial" w:hAnsi="Arial" w:cs="Arial"/>
                <w:sz w:val="20"/>
                <w:szCs w:val="20"/>
              </w:rPr>
              <w:t>нэр</w:t>
            </w:r>
            <w:proofErr w:type="spellEnd"/>
            <w:r w:rsidRPr="00057BEF">
              <w:rPr>
                <w:rFonts w:ascii="Arial" w:hAnsi="Arial" w:cs="Arial"/>
                <w:sz w:val="20"/>
                <w:szCs w:val="20"/>
              </w:rPr>
              <w:t xml:space="preserve"> </w:t>
            </w:r>
            <w:proofErr w:type="spellStart"/>
            <w:r w:rsidRPr="00057BEF">
              <w:rPr>
                <w:rFonts w:ascii="Arial" w:hAnsi="Arial" w:cs="Arial"/>
                <w:sz w:val="20"/>
                <w:szCs w:val="20"/>
              </w:rPr>
              <w:t>дэвшигч</w:t>
            </w:r>
            <w:proofErr w:type="spellEnd"/>
            <w:r>
              <w:rPr>
                <w:rFonts w:ascii="Arial" w:hAnsi="Arial" w:cs="Arial"/>
                <w:sz w:val="20"/>
                <w:szCs w:val="20"/>
                <w:lang w:val="mn-MN"/>
              </w:rPr>
              <w:t xml:space="preserve">ийг </w:t>
            </w:r>
            <w:proofErr w:type="spellStart"/>
            <w:r w:rsidRPr="00057BEF">
              <w:rPr>
                <w:rFonts w:ascii="Arial" w:hAnsi="Arial" w:cs="Arial"/>
                <w:sz w:val="20"/>
                <w:szCs w:val="20"/>
              </w:rPr>
              <w:t>Монгол</w:t>
            </w:r>
            <w:proofErr w:type="spellEnd"/>
            <w:r w:rsidRPr="00057BEF">
              <w:rPr>
                <w:rFonts w:ascii="Arial" w:hAnsi="Arial" w:cs="Arial"/>
                <w:sz w:val="20"/>
                <w:szCs w:val="20"/>
              </w:rPr>
              <w:t xml:space="preserve"> </w:t>
            </w:r>
            <w:proofErr w:type="spellStart"/>
            <w:r w:rsidRPr="00057BEF">
              <w:rPr>
                <w:rFonts w:ascii="Arial" w:hAnsi="Arial" w:cs="Arial"/>
                <w:sz w:val="20"/>
                <w:szCs w:val="20"/>
              </w:rPr>
              <w:t>Улсын</w:t>
            </w:r>
            <w:proofErr w:type="spellEnd"/>
            <w:r w:rsidRPr="00057BEF">
              <w:rPr>
                <w:rFonts w:ascii="Arial" w:hAnsi="Arial" w:cs="Arial"/>
                <w:sz w:val="20"/>
                <w:szCs w:val="20"/>
              </w:rPr>
              <w:t xml:space="preserve"> </w:t>
            </w:r>
            <w:proofErr w:type="spellStart"/>
            <w:r w:rsidRPr="00057BEF">
              <w:rPr>
                <w:rFonts w:ascii="Arial" w:hAnsi="Arial" w:cs="Arial"/>
                <w:sz w:val="20"/>
                <w:szCs w:val="20"/>
              </w:rPr>
              <w:t>Ерөнхийлөгчид</w:t>
            </w:r>
            <w:proofErr w:type="spellEnd"/>
            <w:r w:rsidRPr="00057BEF">
              <w:rPr>
                <w:rFonts w:ascii="Arial" w:hAnsi="Arial" w:cs="Arial"/>
                <w:sz w:val="20"/>
                <w:szCs w:val="20"/>
              </w:rPr>
              <w:t xml:space="preserve"> </w:t>
            </w:r>
            <w:proofErr w:type="spellStart"/>
            <w:r w:rsidRPr="00057BEF">
              <w:rPr>
                <w:rFonts w:ascii="Arial" w:hAnsi="Arial" w:cs="Arial"/>
                <w:sz w:val="20"/>
                <w:szCs w:val="20"/>
              </w:rPr>
              <w:t>санал</w:t>
            </w:r>
            <w:proofErr w:type="spellEnd"/>
            <w:r w:rsidRPr="00057BEF">
              <w:rPr>
                <w:rFonts w:ascii="Arial" w:hAnsi="Arial" w:cs="Arial"/>
                <w:sz w:val="20"/>
                <w:szCs w:val="20"/>
              </w:rPr>
              <w:t xml:space="preserve"> </w:t>
            </w:r>
            <w:proofErr w:type="spellStart"/>
            <w:r w:rsidRPr="00057BEF">
              <w:rPr>
                <w:rFonts w:ascii="Arial" w:hAnsi="Arial" w:cs="Arial"/>
                <w:sz w:val="20"/>
                <w:szCs w:val="20"/>
              </w:rPr>
              <w:t>болгох</w:t>
            </w:r>
            <w:proofErr w:type="spellEnd"/>
            <w:r w:rsidRPr="00057BEF">
              <w:rPr>
                <w:rFonts w:ascii="Arial" w:hAnsi="Arial" w:cs="Arial"/>
                <w:sz w:val="20"/>
                <w:szCs w:val="20"/>
              </w:rPr>
              <w:t>.</w:t>
            </w:r>
          </w:p>
          <w:p w14:paraId="28A5CA3C" w14:textId="77777777" w:rsidR="00476B5F" w:rsidRPr="002F1D49" w:rsidRDefault="00476B5F" w:rsidP="00DB6BC7">
            <w:pPr>
              <w:pStyle w:val="ListParagraph"/>
              <w:ind w:left="0"/>
              <w:jc w:val="both"/>
              <w:rPr>
                <w:rFonts w:ascii="Arial" w:hAnsi="Arial" w:cs="Arial"/>
                <w:sz w:val="20"/>
                <w:szCs w:val="20"/>
                <w:lang w:val="mn-MN"/>
              </w:rPr>
            </w:pPr>
          </w:p>
        </w:tc>
        <w:tc>
          <w:tcPr>
            <w:tcW w:w="567" w:type="dxa"/>
          </w:tcPr>
          <w:p w14:paraId="7B4C1AD6" w14:textId="77777777" w:rsidR="00476B5F" w:rsidRDefault="00476B5F" w:rsidP="00DB6BC7">
            <w:pPr>
              <w:pStyle w:val="ListParagraph"/>
              <w:ind w:left="0"/>
              <w:jc w:val="both"/>
              <w:rPr>
                <w:rFonts w:ascii="Arial" w:hAnsi="Arial" w:cs="Arial"/>
                <w:sz w:val="20"/>
                <w:szCs w:val="20"/>
                <w:lang w:val="mn-MN"/>
              </w:rPr>
            </w:pPr>
            <w:r>
              <w:rPr>
                <w:rFonts w:ascii="Arial" w:hAnsi="Arial" w:cs="Arial"/>
                <w:sz w:val="20"/>
                <w:szCs w:val="20"/>
                <w:lang w:val="mn-MN"/>
              </w:rPr>
              <w:t>1</w:t>
            </w:r>
          </w:p>
        </w:tc>
        <w:tc>
          <w:tcPr>
            <w:tcW w:w="2126" w:type="dxa"/>
          </w:tcPr>
          <w:p w14:paraId="67B4ED83" w14:textId="60D77731" w:rsidR="00476B5F" w:rsidRPr="00CA4699" w:rsidRDefault="00476B5F" w:rsidP="00DB6BC7">
            <w:pPr>
              <w:jc w:val="both"/>
              <w:rPr>
                <w:rFonts w:ascii="Arial" w:hAnsi="Arial" w:cs="Arial"/>
                <w:szCs w:val="24"/>
              </w:rPr>
            </w:pPr>
            <w:r w:rsidRPr="00CA4699">
              <w:rPr>
                <w:rFonts w:ascii="Arial" w:hAnsi="Arial" w:cs="Arial"/>
                <w:szCs w:val="24"/>
                <w:lang w:val="mn-MN"/>
              </w:rPr>
              <w:t xml:space="preserve">Шүүхийн сахилгын хорооны гишүүнд Хуульчдын холбооноос нэр дэвшигчийг сонгож Холбооны Ерөнхийлөгчид танилцуулна. </w:t>
            </w:r>
          </w:p>
          <w:p w14:paraId="2308B77F" w14:textId="77777777" w:rsidR="00476B5F" w:rsidRDefault="00476B5F" w:rsidP="00DB6BC7">
            <w:pPr>
              <w:ind w:firstLine="720"/>
              <w:jc w:val="both"/>
              <w:rPr>
                <w:rFonts w:ascii="Arial" w:hAnsi="Arial" w:cs="Arial"/>
                <w:sz w:val="24"/>
                <w:szCs w:val="24"/>
              </w:rPr>
            </w:pPr>
          </w:p>
          <w:p w14:paraId="31AE890A" w14:textId="458A5A3F" w:rsidR="00476B5F" w:rsidRDefault="00476B5F" w:rsidP="00DB6BC7">
            <w:pPr>
              <w:pStyle w:val="ListParagraph"/>
              <w:ind w:left="0"/>
              <w:jc w:val="both"/>
              <w:rPr>
                <w:rFonts w:ascii="Arial" w:hAnsi="Arial" w:cs="Arial"/>
                <w:sz w:val="20"/>
                <w:szCs w:val="20"/>
                <w:lang w:val="mn-MN"/>
              </w:rPr>
            </w:pPr>
          </w:p>
        </w:tc>
        <w:tc>
          <w:tcPr>
            <w:tcW w:w="1560" w:type="dxa"/>
            <w:vAlign w:val="center"/>
          </w:tcPr>
          <w:p w14:paraId="0FCC23DF" w14:textId="2BF7960F" w:rsidR="00476B5F" w:rsidRDefault="00476B5F" w:rsidP="00DB6BC7">
            <w:pPr>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60</w:t>
            </w:r>
          </w:p>
        </w:tc>
        <w:tc>
          <w:tcPr>
            <w:tcW w:w="1134" w:type="dxa"/>
          </w:tcPr>
          <w:p w14:paraId="2588D052" w14:textId="36122A42" w:rsidR="00476B5F" w:rsidRDefault="00476B5F" w:rsidP="00DB6BC7">
            <w:pPr>
              <w:jc w:val="center"/>
              <w:rPr>
                <w:lang w:val="mn-MN"/>
              </w:rPr>
            </w:pPr>
            <w:r w:rsidRPr="00BD320F">
              <w:rPr>
                <w:rFonts w:ascii="Arial" w:eastAsia="Times New Roman" w:hAnsi="Arial" w:cs="Arial"/>
                <w:color w:val="000000"/>
                <w:sz w:val="20"/>
                <w:szCs w:val="20"/>
                <w:lang w:val="mn-MN"/>
              </w:rPr>
              <w:t>10</w:t>
            </w:r>
          </w:p>
        </w:tc>
        <w:tc>
          <w:tcPr>
            <w:tcW w:w="1134" w:type="dxa"/>
          </w:tcPr>
          <w:p w14:paraId="0CAC9702" w14:textId="3C4ADDD2" w:rsidR="00476B5F" w:rsidRDefault="00476B5F" w:rsidP="00DB6BC7">
            <w:pPr>
              <w:jc w:val="center"/>
              <w:rPr>
                <w:rFonts w:ascii="Arial" w:eastAsia="Times New Roman" w:hAnsi="Arial" w:cs="Arial"/>
                <w:color w:val="000000"/>
                <w:sz w:val="20"/>
                <w:szCs w:val="20"/>
                <w:lang w:val="mn-MN"/>
              </w:rPr>
            </w:pPr>
            <w:r w:rsidRPr="008E0956">
              <w:rPr>
                <w:rFonts w:ascii="Arial" w:eastAsia="Times New Roman" w:hAnsi="Arial" w:cs="Arial"/>
                <w:color w:val="000000"/>
                <w:sz w:val="20"/>
                <w:szCs w:val="20"/>
                <w:lang w:val="mn-MN"/>
              </w:rPr>
              <w:t>5</w:t>
            </w:r>
          </w:p>
        </w:tc>
        <w:tc>
          <w:tcPr>
            <w:tcW w:w="992" w:type="dxa"/>
          </w:tcPr>
          <w:p w14:paraId="5429EA90" w14:textId="421DD08B" w:rsidR="00476B5F" w:rsidRPr="007D10AA" w:rsidRDefault="00476B5F" w:rsidP="00DB6BC7">
            <w:pPr>
              <w:jc w:val="center"/>
              <w:rPr>
                <w:rFonts w:ascii="Arial" w:eastAsia="Times New Roman" w:hAnsi="Arial" w:cs="Arial"/>
                <w:color w:val="000000"/>
                <w:sz w:val="20"/>
                <w:szCs w:val="20"/>
                <w:lang w:val="mn-MN"/>
              </w:rPr>
            </w:pPr>
            <w:r w:rsidRPr="00D868AE">
              <w:rPr>
                <w:rFonts w:ascii="Arial" w:eastAsia="Times New Roman" w:hAnsi="Arial" w:cs="Arial"/>
                <w:color w:val="000000"/>
                <w:sz w:val="20"/>
                <w:szCs w:val="20"/>
                <w:lang w:val="mn-MN"/>
              </w:rPr>
              <w:t>85</w:t>
            </w:r>
          </w:p>
        </w:tc>
        <w:tc>
          <w:tcPr>
            <w:tcW w:w="1418" w:type="dxa"/>
          </w:tcPr>
          <w:p w14:paraId="6718710C" w14:textId="0554D407" w:rsidR="00476B5F" w:rsidRPr="00716AA6" w:rsidRDefault="00716AA6" w:rsidP="00DB6BC7">
            <w:pPr>
              <w:jc w:val="center"/>
              <w:rPr>
                <w:rFonts w:ascii="Arial" w:hAnsi="Arial" w:cs="Arial"/>
                <w:sz w:val="20"/>
                <w:szCs w:val="20"/>
                <w:lang w:val="mn-MN"/>
              </w:rPr>
            </w:pPr>
            <w:r>
              <w:rPr>
                <w:rFonts w:ascii="Arial" w:hAnsi="Arial" w:cs="Arial"/>
                <w:sz w:val="20"/>
                <w:szCs w:val="20"/>
                <w:lang w:val="mn-MN"/>
              </w:rPr>
              <w:t>50</w:t>
            </w:r>
          </w:p>
        </w:tc>
        <w:tc>
          <w:tcPr>
            <w:tcW w:w="1418" w:type="dxa"/>
          </w:tcPr>
          <w:p w14:paraId="422C1BF2" w14:textId="137581C8" w:rsidR="00476B5F" w:rsidRPr="00303F15" w:rsidRDefault="00303F15" w:rsidP="00DB6BC7">
            <w:pPr>
              <w:jc w:val="center"/>
              <w:rPr>
                <w:rFonts w:ascii="Arial" w:hAnsi="Arial" w:cs="Arial"/>
                <w:sz w:val="20"/>
                <w:szCs w:val="20"/>
                <w:lang w:val="mn-MN"/>
              </w:rPr>
            </w:pPr>
            <w:r>
              <w:rPr>
                <w:rFonts w:ascii="Arial" w:hAnsi="Arial" w:cs="Arial"/>
                <w:sz w:val="20"/>
                <w:szCs w:val="20"/>
                <w:lang w:val="mn-MN"/>
              </w:rPr>
              <w:t>255,000</w:t>
            </w:r>
          </w:p>
        </w:tc>
      </w:tr>
      <w:tr w:rsidR="00F00253" w:rsidRPr="005C3560" w14:paraId="5231ADD0" w14:textId="77777777" w:rsidTr="00476B5F">
        <w:trPr>
          <w:trHeight w:val="219"/>
        </w:trPr>
        <w:tc>
          <w:tcPr>
            <w:tcW w:w="421" w:type="dxa"/>
          </w:tcPr>
          <w:p w14:paraId="13A3D71B" w14:textId="77777777" w:rsidR="00F00253" w:rsidRPr="002F1D49" w:rsidRDefault="00F00253" w:rsidP="00DB6BC7">
            <w:pPr>
              <w:pStyle w:val="ListParagraph"/>
              <w:ind w:left="0"/>
              <w:jc w:val="center"/>
              <w:rPr>
                <w:rFonts w:ascii="Arial" w:hAnsi="Arial" w:cs="Arial"/>
                <w:sz w:val="20"/>
                <w:szCs w:val="20"/>
                <w:lang w:val="mn-MN"/>
              </w:rPr>
            </w:pPr>
          </w:p>
        </w:tc>
        <w:tc>
          <w:tcPr>
            <w:tcW w:w="3543" w:type="dxa"/>
          </w:tcPr>
          <w:p w14:paraId="0F7FEE5E" w14:textId="6D336EF1" w:rsidR="00F00253" w:rsidRPr="00F00253" w:rsidRDefault="00F00253" w:rsidP="00F00253">
            <w:pPr>
              <w:jc w:val="center"/>
              <w:rPr>
                <w:rFonts w:ascii="Arial" w:hAnsi="Arial" w:cs="Arial"/>
                <w:b/>
                <w:sz w:val="20"/>
                <w:szCs w:val="20"/>
                <w:lang w:val="mn-MN"/>
              </w:rPr>
            </w:pPr>
            <w:r w:rsidRPr="00F00253">
              <w:rPr>
                <w:rFonts w:ascii="Arial" w:hAnsi="Arial" w:cs="Arial"/>
                <w:b/>
                <w:sz w:val="20"/>
                <w:szCs w:val="20"/>
                <w:lang w:val="mn-MN"/>
              </w:rPr>
              <w:t>Нийт зардал</w:t>
            </w:r>
          </w:p>
        </w:tc>
        <w:tc>
          <w:tcPr>
            <w:tcW w:w="1560" w:type="dxa"/>
          </w:tcPr>
          <w:p w14:paraId="39E85188" w14:textId="77777777" w:rsidR="00F00253" w:rsidRPr="00057BEF" w:rsidRDefault="00F00253" w:rsidP="00DB6BC7">
            <w:pPr>
              <w:jc w:val="both"/>
              <w:rPr>
                <w:rFonts w:ascii="Arial" w:hAnsi="Arial" w:cs="Arial"/>
                <w:sz w:val="20"/>
                <w:szCs w:val="20"/>
              </w:rPr>
            </w:pPr>
          </w:p>
        </w:tc>
        <w:tc>
          <w:tcPr>
            <w:tcW w:w="567" w:type="dxa"/>
          </w:tcPr>
          <w:p w14:paraId="208CAFE4" w14:textId="77777777" w:rsidR="00F00253" w:rsidRDefault="00F00253" w:rsidP="00DB6BC7">
            <w:pPr>
              <w:pStyle w:val="ListParagraph"/>
              <w:ind w:left="0"/>
              <w:jc w:val="both"/>
              <w:rPr>
                <w:rFonts w:ascii="Arial" w:hAnsi="Arial" w:cs="Arial"/>
                <w:sz w:val="20"/>
                <w:szCs w:val="20"/>
                <w:lang w:val="mn-MN"/>
              </w:rPr>
            </w:pPr>
          </w:p>
        </w:tc>
        <w:tc>
          <w:tcPr>
            <w:tcW w:w="2126" w:type="dxa"/>
          </w:tcPr>
          <w:p w14:paraId="50447D5E" w14:textId="77777777" w:rsidR="00F00253" w:rsidRPr="00CA4699" w:rsidRDefault="00F00253" w:rsidP="00DB6BC7">
            <w:pPr>
              <w:jc w:val="both"/>
              <w:rPr>
                <w:rFonts w:ascii="Arial" w:hAnsi="Arial" w:cs="Arial"/>
                <w:szCs w:val="24"/>
                <w:lang w:val="mn-MN"/>
              </w:rPr>
            </w:pPr>
          </w:p>
        </w:tc>
        <w:tc>
          <w:tcPr>
            <w:tcW w:w="1560" w:type="dxa"/>
            <w:vAlign w:val="center"/>
          </w:tcPr>
          <w:p w14:paraId="6E8A5A2F" w14:textId="77777777" w:rsidR="00F00253" w:rsidRDefault="00F00253" w:rsidP="00DB6BC7">
            <w:pPr>
              <w:jc w:val="center"/>
              <w:rPr>
                <w:rFonts w:ascii="Arial" w:eastAsia="Times New Roman" w:hAnsi="Arial" w:cs="Arial"/>
                <w:color w:val="000000"/>
                <w:sz w:val="20"/>
                <w:szCs w:val="20"/>
                <w:lang w:val="mn-MN"/>
              </w:rPr>
            </w:pPr>
          </w:p>
        </w:tc>
        <w:tc>
          <w:tcPr>
            <w:tcW w:w="1134" w:type="dxa"/>
          </w:tcPr>
          <w:p w14:paraId="4CB2B183" w14:textId="77777777" w:rsidR="00F00253" w:rsidRPr="00BD320F" w:rsidRDefault="00F00253" w:rsidP="00DB6BC7">
            <w:pPr>
              <w:jc w:val="center"/>
              <w:rPr>
                <w:rFonts w:ascii="Arial" w:eastAsia="Times New Roman" w:hAnsi="Arial" w:cs="Arial"/>
                <w:color w:val="000000"/>
                <w:sz w:val="20"/>
                <w:szCs w:val="20"/>
                <w:lang w:val="mn-MN"/>
              </w:rPr>
            </w:pPr>
          </w:p>
        </w:tc>
        <w:tc>
          <w:tcPr>
            <w:tcW w:w="1134" w:type="dxa"/>
          </w:tcPr>
          <w:p w14:paraId="7E50D2EA" w14:textId="77777777" w:rsidR="00F00253" w:rsidRPr="008E0956" w:rsidRDefault="00F00253" w:rsidP="00DB6BC7">
            <w:pPr>
              <w:jc w:val="center"/>
              <w:rPr>
                <w:rFonts w:ascii="Arial" w:eastAsia="Times New Roman" w:hAnsi="Arial" w:cs="Arial"/>
                <w:color w:val="000000"/>
                <w:sz w:val="20"/>
                <w:szCs w:val="20"/>
                <w:lang w:val="mn-MN"/>
              </w:rPr>
            </w:pPr>
          </w:p>
        </w:tc>
        <w:tc>
          <w:tcPr>
            <w:tcW w:w="992" w:type="dxa"/>
          </w:tcPr>
          <w:p w14:paraId="7DB86386" w14:textId="77777777" w:rsidR="00F00253" w:rsidRPr="00D868AE" w:rsidRDefault="00F00253" w:rsidP="00DB6BC7">
            <w:pPr>
              <w:jc w:val="center"/>
              <w:rPr>
                <w:rFonts w:ascii="Arial" w:eastAsia="Times New Roman" w:hAnsi="Arial" w:cs="Arial"/>
                <w:color w:val="000000"/>
                <w:sz w:val="20"/>
                <w:szCs w:val="20"/>
                <w:lang w:val="mn-MN"/>
              </w:rPr>
            </w:pPr>
          </w:p>
        </w:tc>
        <w:tc>
          <w:tcPr>
            <w:tcW w:w="1418" w:type="dxa"/>
          </w:tcPr>
          <w:p w14:paraId="25CF0A16" w14:textId="77777777" w:rsidR="00F00253" w:rsidRDefault="00F00253" w:rsidP="00DB6BC7">
            <w:pPr>
              <w:jc w:val="center"/>
              <w:rPr>
                <w:rFonts w:ascii="Arial" w:hAnsi="Arial" w:cs="Arial"/>
                <w:sz w:val="20"/>
                <w:szCs w:val="20"/>
                <w:lang w:val="mn-MN"/>
              </w:rPr>
            </w:pPr>
          </w:p>
        </w:tc>
        <w:tc>
          <w:tcPr>
            <w:tcW w:w="1418" w:type="dxa"/>
          </w:tcPr>
          <w:p w14:paraId="63719882" w14:textId="20D97D0B" w:rsidR="00303F15" w:rsidRDefault="00303F15" w:rsidP="00303F15">
            <w:pPr>
              <w:jc w:val="center"/>
              <w:rPr>
                <w:rFonts w:ascii="Calibri" w:hAnsi="Calibri"/>
                <w:color w:val="000000"/>
              </w:rPr>
            </w:pPr>
            <w:r>
              <w:rPr>
                <w:rFonts w:ascii="Calibri" w:hAnsi="Calibri"/>
                <w:color w:val="000000"/>
              </w:rPr>
              <w:t>9</w:t>
            </w:r>
            <w:r>
              <w:rPr>
                <w:rFonts w:ascii="Calibri" w:hAnsi="Calibri"/>
                <w:color w:val="000000"/>
                <w:lang w:val="mn-MN"/>
              </w:rPr>
              <w:t>,</w:t>
            </w:r>
            <w:r>
              <w:rPr>
                <w:rFonts w:ascii="Calibri" w:hAnsi="Calibri"/>
                <w:color w:val="000000"/>
              </w:rPr>
              <w:t>435</w:t>
            </w:r>
            <w:r>
              <w:rPr>
                <w:rFonts w:ascii="Calibri" w:hAnsi="Calibri"/>
                <w:color w:val="000000"/>
                <w:lang w:val="mn-MN"/>
              </w:rPr>
              <w:t>,</w:t>
            </w:r>
            <w:r>
              <w:rPr>
                <w:rFonts w:ascii="Calibri" w:hAnsi="Calibri"/>
                <w:color w:val="000000"/>
              </w:rPr>
              <w:t>000</w:t>
            </w:r>
          </w:p>
          <w:p w14:paraId="12C2B1F5" w14:textId="77777777" w:rsidR="00F00253" w:rsidRPr="005C3560" w:rsidRDefault="00F00253" w:rsidP="00DB6BC7">
            <w:pPr>
              <w:jc w:val="center"/>
              <w:rPr>
                <w:rFonts w:ascii="Arial" w:hAnsi="Arial" w:cs="Arial"/>
                <w:sz w:val="20"/>
                <w:szCs w:val="20"/>
              </w:rPr>
            </w:pPr>
          </w:p>
        </w:tc>
      </w:tr>
    </w:tbl>
    <w:p w14:paraId="4349A3B0" w14:textId="77777777" w:rsidR="00D02B6F" w:rsidRDefault="00D02B6F" w:rsidP="00D02B6F">
      <w:pPr>
        <w:pStyle w:val="ListParagraph"/>
        <w:ind w:left="0"/>
        <w:jc w:val="center"/>
        <w:rPr>
          <w:rFonts w:ascii="Arial" w:hAnsi="Arial" w:cs="Arial"/>
          <w:sz w:val="20"/>
          <w:szCs w:val="20"/>
          <w:lang w:val="mn-MN"/>
        </w:rPr>
      </w:pPr>
    </w:p>
    <w:p w14:paraId="6C99EF93" w14:textId="2D19A7B0" w:rsidR="008628F1" w:rsidRDefault="00C90427" w:rsidP="00D02B6F">
      <w:pPr>
        <w:pStyle w:val="ListParagraph"/>
        <w:ind w:left="0"/>
        <w:jc w:val="center"/>
        <w:rPr>
          <w:rFonts w:ascii="Arial" w:hAnsi="Arial" w:cs="Arial"/>
          <w:sz w:val="20"/>
          <w:szCs w:val="20"/>
          <w:lang w:val="mn-MN"/>
        </w:rPr>
        <w:sectPr w:rsidR="008628F1" w:rsidSect="00850BB9">
          <w:pgSz w:w="16834" w:h="11909" w:orient="landscape" w:code="9"/>
          <w:pgMar w:top="1440" w:right="1080" w:bottom="1195" w:left="1440" w:header="720" w:footer="720" w:gutter="0"/>
          <w:cols w:space="720"/>
          <w:titlePg/>
          <w:docGrid w:linePitch="360"/>
        </w:sectPr>
      </w:pPr>
      <w:r>
        <w:rPr>
          <w:rFonts w:ascii="Arial" w:hAnsi="Arial" w:cs="Arial"/>
          <w:sz w:val="20"/>
          <w:szCs w:val="20"/>
          <w:lang w:val="mn-MN"/>
        </w:rPr>
        <w:t>---оОо---</w:t>
      </w:r>
    </w:p>
    <w:p w14:paraId="4A5D8DCA" w14:textId="77777777" w:rsidR="008628F1" w:rsidRDefault="008628F1" w:rsidP="00C90427">
      <w:pPr>
        <w:spacing w:after="120" w:line="276" w:lineRule="auto"/>
        <w:rPr>
          <w:rFonts w:ascii="Arial" w:hAnsi="Arial" w:cs="Arial"/>
          <w:color w:val="0D0D0D" w:themeColor="text1" w:themeTint="F2"/>
          <w:sz w:val="24"/>
          <w:szCs w:val="24"/>
          <w:shd w:val="clear" w:color="auto" w:fill="FFFFFF"/>
          <w:lang w:val="mn-MN"/>
        </w:rPr>
      </w:pPr>
    </w:p>
    <w:p w14:paraId="02156C02" w14:textId="77777777" w:rsidR="008628F1" w:rsidRDefault="008628F1" w:rsidP="006D52AA">
      <w:pPr>
        <w:spacing w:after="120" w:line="276" w:lineRule="auto"/>
        <w:ind w:left="3600" w:firstLine="720"/>
        <w:rPr>
          <w:rFonts w:ascii="Arial" w:hAnsi="Arial" w:cs="Arial"/>
          <w:color w:val="0D0D0D" w:themeColor="text1" w:themeTint="F2"/>
          <w:sz w:val="24"/>
          <w:szCs w:val="24"/>
          <w:shd w:val="clear" w:color="auto" w:fill="FFFFFF"/>
          <w:lang w:val="mn-MN"/>
        </w:rPr>
      </w:pPr>
    </w:p>
    <w:p w14:paraId="6A478D78" w14:textId="7EC8DB4C" w:rsidR="00823F96" w:rsidRPr="00290875" w:rsidRDefault="00823F96" w:rsidP="006D52AA">
      <w:pPr>
        <w:spacing w:after="120" w:line="276" w:lineRule="auto"/>
        <w:ind w:left="3600" w:firstLine="720"/>
        <w:rPr>
          <w:rFonts w:ascii="Arial" w:hAnsi="Arial" w:cs="Arial"/>
          <w:b/>
          <w:color w:val="0D0D0D" w:themeColor="text1" w:themeTint="F2"/>
          <w:sz w:val="24"/>
          <w:szCs w:val="24"/>
          <w:lang w:val="mn-MN"/>
        </w:rPr>
      </w:pPr>
    </w:p>
    <w:sectPr w:rsidR="00823F96" w:rsidRPr="00290875" w:rsidSect="001A0AC7">
      <w:footerReference w:type="default" r:id="rId9"/>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8C301" w14:textId="77777777" w:rsidR="006A535E" w:rsidRDefault="006A535E" w:rsidP="001A0AC7">
      <w:pPr>
        <w:spacing w:after="0" w:line="240" w:lineRule="auto"/>
      </w:pPr>
      <w:r>
        <w:separator/>
      </w:r>
    </w:p>
  </w:endnote>
  <w:endnote w:type="continuationSeparator" w:id="0">
    <w:p w14:paraId="288D98BB" w14:textId="77777777" w:rsidR="006A535E" w:rsidRDefault="006A535E" w:rsidP="001A0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72883"/>
      <w:docPartObj>
        <w:docPartGallery w:val="Page Numbers (Bottom of Page)"/>
        <w:docPartUnique/>
      </w:docPartObj>
    </w:sdtPr>
    <w:sdtEndPr>
      <w:rPr>
        <w:noProof/>
      </w:rPr>
    </w:sdtEndPr>
    <w:sdtContent>
      <w:p w14:paraId="30EB3CBB" w14:textId="5E4768B3" w:rsidR="00C90427" w:rsidRDefault="00C90427">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377F3295" w14:textId="77777777" w:rsidR="008628F1" w:rsidRDefault="008628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296435"/>
      <w:docPartObj>
        <w:docPartGallery w:val="Page Numbers (Bottom of Page)"/>
        <w:docPartUnique/>
      </w:docPartObj>
    </w:sdtPr>
    <w:sdtEndPr>
      <w:rPr>
        <w:noProof/>
      </w:rPr>
    </w:sdtEndPr>
    <w:sdtContent>
      <w:p w14:paraId="4E62B1CD" w14:textId="77777777" w:rsidR="008628F1" w:rsidRDefault="008628F1">
        <w:pPr>
          <w:pStyle w:val="Footer"/>
          <w:jc w:val="right"/>
        </w:pPr>
        <w:r>
          <w:fldChar w:fldCharType="begin"/>
        </w:r>
        <w:r>
          <w:instrText xml:space="preserve"> PAGE   \* MERGEFORMAT </w:instrText>
        </w:r>
        <w:r>
          <w:fldChar w:fldCharType="separate"/>
        </w:r>
        <w:r w:rsidR="00C90427">
          <w:rPr>
            <w:noProof/>
          </w:rPr>
          <w:t>9</w:t>
        </w:r>
        <w:r>
          <w:rPr>
            <w:noProof/>
          </w:rPr>
          <w:fldChar w:fldCharType="end"/>
        </w:r>
      </w:p>
    </w:sdtContent>
  </w:sdt>
  <w:p w14:paraId="3B4BDC3D" w14:textId="77777777" w:rsidR="008628F1" w:rsidRDefault="00862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54B7F" w14:textId="77777777" w:rsidR="006A535E" w:rsidRDefault="006A535E" w:rsidP="001A0AC7">
      <w:pPr>
        <w:spacing w:after="0" w:line="240" w:lineRule="auto"/>
      </w:pPr>
      <w:r>
        <w:separator/>
      </w:r>
    </w:p>
  </w:footnote>
  <w:footnote w:type="continuationSeparator" w:id="0">
    <w:p w14:paraId="1406C41D" w14:textId="77777777" w:rsidR="006A535E" w:rsidRDefault="006A535E" w:rsidP="001A0AC7">
      <w:pPr>
        <w:spacing w:after="0" w:line="240" w:lineRule="auto"/>
      </w:pPr>
      <w:r>
        <w:continuationSeparator/>
      </w:r>
    </w:p>
  </w:footnote>
  <w:footnote w:id="1">
    <w:p w14:paraId="5DF5332F" w14:textId="77777777" w:rsidR="008628F1" w:rsidRPr="009A58D6" w:rsidRDefault="008628F1" w:rsidP="008628F1">
      <w:pPr>
        <w:pStyle w:val="FootnoteText"/>
        <w:rPr>
          <w:lang w:val="mn-MN"/>
        </w:rPr>
      </w:pPr>
      <w:r>
        <w:rPr>
          <w:rStyle w:val="FootnoteReference"/>
        </w:rPr>
        <w:footnoteRef/>
      </w:r>
      <w:r>
        <w:t xml:space="preserve"> </w:t>
      </w:r>
      <w:r>
        <w:rPr>
          <w:lang w:val="mn-MN"/>
        </w:rPr>
        <w:t>“Төрийн мэдээлэл” эмхтгэлийн 2015 оны 7 дугаар сарын 03-ны өдрийн 25 дугаарт нийтлэгдсэн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E4A"/>
    <w:multiLevelType w:val="hybridMultilevel"/>
    <w:tmpl w:val="04DE2DF0"/>
    <w:lvl w:ilvl="0" w:tplc="DD4A056A">
      <w:start w:val="2017"/>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7F45CA"/>
    <w:multiLevelType w:val="hybridMultilevel"/>
    <w:tmpl w:val="259879A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AB27631"/>
    <w:multiLevelType w:val="hybridMultilevel"/>
    <w:tmpl w:val="5A805224"/>
    <w:lvl w:ilvl="0" w:tplc="DD4A056A">
      <w:start w:val="2017"/>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796733"/>
    <w:multiLevelType w:val="hybridMultilevel"/>
    <w:tmpl w:val="B3067C96"/>
    <w:lvl w:ilvl="0" w:tplc="0450000F">
      <w:start w:val="1"/>
      <w:numFmt w:val="decimal"/>
      <w:lvlText w:val="%1."/>
      <w:lvlJc w:val="left"/>
      <w:pPr>
        <w:ind w:left="720" w:hanging="360"/>
      </w:pPr>
    </w:lvl>
    <w:lvl w:ilvl="1" w:tplc="0450000F">
      <w:start w:val="1"/>
      <w:numFmt w:val="decimal"/>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4" w15:restartNumberingAfterBreak="0">
    <w:nsid w:val="1CC8599E"/>
    <w:multiLevelType w:val="hybridMultilevel"/>
    <w:tmpl w:val="86FCD9F0"/>
    <w:lvl w:ilvl="0" w:tplc="765E6EE4">
      <w:start w:val="1"/>
      <w:numFmt w:val="bullet"/>
      <w:lvlText w:val="•"/>
      <w:lvlJc w:val="left"/>
      <w:pPr>
        <w:tabs>
          <w:tab w:val="num" w:pos="720"/>
        </w:tabs>
        <w:ind w:left="720" w:hanging="360"/>
      </w:pPr>
      <w:rPr>
        <w:rFonts w:ascii="Times New Roman" w:hAnsi="Times New Roman" w:hint="default"/>
      </w:rPr>
    </w:lvl>
    <w:lvl w:ilvl="1" w:tplc="7BCCBF36" w:tentative="1">
      <w:start w:val="1"/>
      <w:numFmt w:val="bullet"/>
      <w:lvlText w:val="•"/>
      <w:lvlJc w:val="left"/>
      <w:pPr>
        <w:tabs>
          <w:tab w:val="num" w:pos="1440"/>
        </w:tabs>
        <w:ind w:left="1440" w:hanging="360"/>
      </w:pPr>
      <w:rPr>
        <w:rFonts w:ascii="Times New Roman" w:hAnsi="Times New Roman" w:hint="default"/>
      </w:rPr>
    </w:lvl>
    <w:lvl w:ilvl="2" w:tplc="1BD41180" w:tentative="1">
      <w:start w:val="1"/>
      <w:numFmt w:val="bullet"/>
      <w:lvlText w:val="•"/>
      <w:lvlJc w:val="left"/>
      <w:pPr>
        <w:tabs>
          <w:tab w:val="num" w:pos="2160"/>
        </w:tabs>
        <w:ind w:left="2160" w:hanging="360"/>
      </w:pPr>
      <w:rPr>
        <w:rFonts w:ascii="Times New Roman" w:hAnsi="Times New Roman" w:hint="default"/>
      </w:rPr>
    </w:lvl>
    <w:lvl w:ilvl="3" w:tplc="CA14F15C" w:tentative="1">
      <w:start w:val="1"/>
      <w:numFmt w:val="bullet"/>
      <w:lvlText w:val="•"/>
      <w:lvlJc w:val="left"/>
      <w:pPr>
        <w:tabs>
          <w:tab w:val="num" w:pos="2880"/>
        </w:tabs>
        <w:ind w:left="2880" w:hanging="360"/>
      </w:pPr>
      <w:rPr>
        <w:rFonts w:ascii="Times New Roman" w:hAnsi="Times New Roman" w:hint="default"/>
      </w:rPr>
    </w:lvl>
    <w:lvl w:ilvl="4" w:tplc="EBE44472" w:tentative="1">
      <w:start w:val="1"/>
      <w:numFmt w:val="bullet"/>
      <w:lvlText w:val="•"/>
      <w:lvlJc w:val="left"/>
      <w:pPr>
        <w:tabs>
          <w:tab w:val="num" w:pos="3600"/>
        </w:tabs>
        <w:ind w:left="3600" w:hanging="360"/>
      </w:pPr>
      <w:rPr>
        <w:rFonts w:ascii="Times New Roman" w:hAnsi="Times New Roman" w:hint="default"/>
      </w:rPr>
    </w:lvl>
    <w:lvl w:ilvl="5" w:tplc="4EBAB848" w:tentative="1">
      <w:start w:val="1"/>
      <w:numFmt w:val="bullet"/>
      <w:lvlText w:val="•"/>
      <w:lvlJc w:val="left"/>
      <w:pPr>
        <w:tabs>
          <w:tab w:val="num" w:pos="4320"/>
        </w:tabs>
        <w:ind w:left="4320" w:hanging="360"/>
      </w:pPr>
      <w:rPr>
        <w:rFonts w:ascii="Times New Roman" w:hAnsi="Times New Roman" w:hint="default"/>
      </w:rPr>
    </w:lvl>
    <w:lvl w:ilvl="6" w:tplc="26BC4C32" w:tentative="1">
      <w:start w:val="1"/>
      <w:numFmt w:val="bullet"/>
      <w:lvlText w:val="•"/>
      <w:lvlJc w:val="left"/>
      <w:pPr>
        <w:tabs>
          <w:tab w:val="num" w:pos="5040"/>
        </w:tabs>
        <w:ind w:left="5040" w:hanging="360"/>
      </w:pPr>
      <w:rPr>
        <w:rFonts w:ascii="Times New Roman" w:hAnsi="Times New Roman" w:hint="default"/>
      </w:rPr>
    </w:lvl>
    <w:lvl w:ilvl="7" w:tplc="A5C4D0F4" w:tentative="1">
      <w:start w:val="1"/>
      <w:numFmt w:val="bullet"/>
      <w:lvlText w:val="•"/>
      <w:lvlJc w:val="left"/>
      <w:pPr>
        <w:tabs>
          <w:tab w:val="num" w:pos="5760"/>
        </w:tabs>
        <w:ind w:left="5760" w:hanging="360"/>
      </w:pPr>
      <w:rPr>
        <w:rFonts w:ascii="Times New Roman" w:hAnsi="Times New Roman" w:hint="default"/>
      </w:rPr>
    </w:lvl>
    <w:lvl w:ilvl="8" w:tplc="AE4293E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F054B03"/>
    <w:multiLevelType w:val="hybridMultilevel"/>
    <w:tmpl w:val="0552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8115A"/>
    <w:multiLevelType w:val="hybridMultilevel"/>
    <w:tmpl w:val="7D28F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34FA5"/>
    <w:multiLevelType w:val="hybridMultilevel"/>
    <w:tmpl w:val="462ECB86"/>
    <w:lvl w:ilvl="0" w:tplc="DD4A056A">
      <w:start w:val="201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9473F"/>
    <w:multiLevelType w:val="multilevel"/>
    <w:tmpl w:val="F222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E094E"/>
    <w:multiLevelType w:val="hybridMultilevel"/>
    <w:tmpl w:val="29783CC4"/>
    <w:lvl w:ilvl="0" w:tplc="DD4A056A">
      <w:start w:val="2017"/>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1074D3"/>
    <w:multiLevelType w:val="hybridMultilevel"/>
    <w:tmpl w:val="4B72D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CD4E41"/>
    <w:multiLevelType w:val="hybridMultilevel"/>
    <w:tmpl w:val="9C7CC1C0"/>
    <w:lvl w:ilvl="0" w:tplc="0450000F">
      <w:start w:val="1"/>
      <w:numFmt w:val="decimal"/>
      <w:lvlText w:val="%1."/>
      <w:lvlJc w:val="left"/>
      <w:pPr>
        <w:ind w:left="720" w:hanging="360"/>
      </w:pPr>
    </w:lvl>
    <w:lvl w:ilvl="1" w:tplc="04500019">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2" w15:restartNumberingAfterBreak="0">
    <w:nsid w:val="2E4E307B"/>
    <w:multiLevelType w:val="multilevel"/>
    <w:tmpl w:val="15745E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2B50F23"/>
    <w:multiLevelType w:val="hybridMultilevel"/>
    <w:tmpl w:val="C8F27354"/>
    <w:lvl w:ilvl="0" w:tplc="DD4A056A">
      <w:start w:val="2017"/>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6027AF"/>
    <w:multiLevelType w:val="hybridMultilevel"/>
    <w:tmpl w:val="22906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AE6917"/>
    <w:multiLevelType w:val="hybridMultilevel"/>
    <w:tmpl w:val="F3EE7506"/>
    <w:lvl w:ilvl="0" w:tplc="DD4A056A">
      <w:start w:val="20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FE4C4D"/>
    <w:multiLevelType w:val="hybridMultilevel"/>
    <w:tmpl w:val="BF20B16E"/>
    <w:lvl w:ilvl="0" w:tplc="DD4A056A">
      <w:start w:val="201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068D4"/>
    <w:multiLevelType w:val="hybridMultilevel"/>
    <w:tmpl w:val="C38683AC"/>
    <w:lvl w:ilvl="0" w:tplc="DD4A056A">
      <w:start w:val="201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AB6A8A"/>
    <w:multiLevelType w:val="hybridMultilevel"/>
    <w:tmpl w:val="C4A0B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EC14A6E"/>
    <w:multiLevelType w:val="hybridMultilevel"/>
    <w:tmpl w:val="365A841A"/>
    <w:lvl w:ilvl="0" w:tplc="DD4A056A">
      <w:start w:val="201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C099C"/>
    <w:multiLevelType w:val="hybridMultilevel"/>
    <w:tmpl w:val="B6D8F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5E133A"/>
    <w:multiLevelType w:val="hybridMultilevel"/>
    <w:tmpl w:val="9988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637E31"/>
    <w:multiLevelType w:val="hybridMultilevel"/>
    <w:tmpl w:val="6D82A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135DDF"/>
    <w:multiLevelType w:val="hybridMultilevel"/>
    <w:tmpl w:val="DB58757A"/>
    <w:lvl w:ilvl="0" w:tplc="DD4A056A">
      <w:start w:val="201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69032A"/>
    <w:multiLevelType w:val="hybridMultilevel"/>
    <w:tmpl w:val="26641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F9E2E7C"/>
    <w:multiLevelType w:val="hybridMultilevel"/>
    <w:tmpl w:val="1E40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C57C87"/>
    <w:multiLevelType w:val="hybridMultilevel"/>
    <w:tmpl w:val="538EC0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8"/>
  </w:num>
  <w:num w:numId="4">
    <w:abstractNumId w:val="14"/>
  </w:num>
  <w:num w:numId="5">
    <w:abstractNumId w:val="6"/>
  </w:num>
  <w:num w:numId="6">
    <w:abstractNumId w:val="22"/>
  </w:num>
  <w:num w:numId="7">
    <w:abstractNumId w:val="21"/>
  </w:num>
  <w:num w:numId="8">
    <w:abstractNumId w:val="10"/>
  </w:num>
  <w:num w:numId="9">
    <w:abstractNumId w:val="8"/>
  </w:num>
  <w:num w:numId="10">
    <w:abstractNumId w:val="25"/>
  </w:num>
  <w:num w:numId="11">
    <w:abstractNumId w:val="5"/>
  </w:num>
  <w:num w:numId="12">
    <w:abstractNumId w:val="24"/>
  </w:num>
  <w:num w:numId="13">
    <w:abstractNumId w:val="12"/>
  </w:num>
  <w:num w:numId="14">
    <w:abstractNumId w:val="1"/>
  </w:num>
  <w:num w:numId="15">
    <w:abstractNumId w:val="20"/>
  </w:num>
  <w:num w:numId="16">
    <w:abstractNumId w:val="26"/>
  </w:num>
  <w:num w:numId="17">
    <w:abstractNumId w:val="15"/>
  </w:num>
  <w:num w:numId="18">
    <w:abstractNumId w:val="13"/>
  </w:num>
  <w:num w:numId="19">
    <w:abstractNumId w:val="7"/>
  </w:num>
  <w:num w:numId="20">
    <w:abstractNumId w:val="16"/>
  </w:num>
  <w:num w:numId="21">
    <w:abstractNumId w:val="19"/>
  </w:num>
  <w:num w:numId="22">
    <w:abstractNumId w:val="0"/>
  </w:num>
  <w:num w:numId="23">
    <w:abstractNumId w:val="23"/>
  </w:num>
  <w:num w:numId="24">
    <w:abstractNumId w:val="9"/>
  </w:num>
  <w:num w:numId="25">
    <w:abstractNumId w:val="4"/>
  </w:num>
  <w:num w:numId="26">
    <w:abstractNumId w:val="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3E"/>
    <w:rsid w:val="00055B46"/>
    <w:rsid w:val="00057BEF"/>
    <w:rsid w:val="000B02C7"/>
    <w:rsid w:val="000E42CF"/>
    <w:rsid w:val="000E7E74"/>
    <w:rsid w:val="001020A8"/>
    <w:rsid w:val="00147BD4"/>
    <w:rsid w:val="00155346"/>
    <w:rsid w:val="00155ACA"/>
    <w:rsid w:val="001617F3"/>
    <w:rsid w:val="00191658"/>
    <w:rsid w:val="0019795F"/>
    <w:rsid w:val="001A0AC7"/>
    <w:rsid w:val="001B6144"/>
    <w:rsid w:val="001C4979"/>
    <w:rsid w:val="001D77BD"/>
    <w:rsid w:val="001E33CB"/>
    <w:rsid w:val="001E5301"/>
    <w:rsid w:val="001F10D4"/>
    <w:rsid w:val="001F33A1"/>
    <w:rsid w:val="002004D8"/>
    <w:rsid w:val="00231FD1"/>
    <w:rsid w:val="00254293"/>
    <w:rsid w:val="002719EA"/>
    <w:rsid w:val="00290875"/>
    <w:rsid w:val="00291B54"/>
    <w:rsid w:val="00292FF4"/>
    <w:rsid w:val="002B5F66"/>
    <w:rsid w:val="002B61C4"/>
    <w:rsid w:val="002C1EF5"/>
    <w:rsid w:val="002C7EDB"/>
    <w:rsid w:val="002F02DC"/>
    <w:rsid w:val="002F7B46"/>
    <w:rsid w:val="00303F15"/>
    <w:rsid w:val="00330CC1"/>
    <w:rsid w:val="003400A1"/>
    <w:rsid w:val="00356AA7"/>
    <w:rsid w:val="00377F8E"/>
    <w:rsid w:val="00391C5B"/>
    <w:rsid w:val="003D1F80"/>
    <w:rsid w:val="003F1EDA"/>
    <w:rsid w:val="004107BC"/>
    <w:rsid w:val="00431BA6"/>
    <w:rsid w:val="004350AB"/>
    <w:rsid w:val="004740BA"/>
    <w:rsid w:val="00476B5F"/>
    <w:rsid w:val="00477FA3"/>
    <w:rsid w:val="00484E7A"/>
    <w:rsid w:val="004C1276"/>
    <w:rsid w:val="004C543E"/>
    <w:rsid w:val="004D42A9"/>
    <w:rsid w:val="004E4147"/>
    <w:rsid w:val="004F5136"/>
    <w:rsid w:val="005301E5"/>
    <w:rsid w:val="00534DF1"/>
    <w:rsid w:val="00542058"/>
    <w:rsid w:val="00544A56"/>
    <w:rsid w:val="005603EF"/>
    <w:rsid w:val="00585D2D"/>
    <w:rsid w:val="0059682A"/>
    <w:rsid w:val="005E0C9E"/>
    <w:rsid w:val="005E4377"/>
    <w:rsid w:val="0060053E"/>
    <w:rsid w:val="00626CC7"/>
    <w:rsid w:val="00646E9B"/>
    <w:rsid w:val="006A535E"/>
    <w:rsid w:val="006D52AA"/>
    <w:rsid w:val="006D6B76"/>
    <w:rsid w:val="00716AA6"/>
    <w:rsid w:val="00757A74"/>
    <w:rsid w:val="00777972"/>
    <w:rsid w:val="007A27AB"/>
    <w:rsid w:val="007A50EF"/>
    <w:rsid w:val="007E52A6"/>
    <w:rsid w:val="007F7B70"/>
    <w:rsid w:val="0080621F"/>
    <w:rsid w:val="00812F3F"/>
    <w:rsid w:val="00823F96"/>
    <w:rsid w:val="0082590E"/>
    <w:rsid w:val="00850BB9"/>
    <w:rsid w:val="008628F1"/>
    <w:rsid w:val="00890B33"/>
    <w:rsid w:val="008B69BB"/>
    <w:rsid w:val="00911A9C"/>
    <w:rsid w:val="009175E6"/>
    <w:rsid w:val="009634B2"/>
    <w:rsid w:val="009D413F"/>
    <w:rsid w:val="009F5646"/>
    <w:rsid w:val="00A762C0"/>
    <w:rsid w:val="00A85168"/>
    <w:rsid w:val="00B24D71"/>
    <w:rsid w:val="00B37879"/>
    <w:rsid w:val="00B40A94"/>
    <w:rsid w:val="00B87FE0"/>
    <w:rsid w:val="00BB07F8"/>
    <w:rsid w:val="00C26A69"/>
    <w:rsid w:val="00C325EE"/>
    <w:rsid w:val="00C54B4C"/>
    <w:rsid w:val="00C90427"/>
    <w:rsid w:val="00CA1F9C"/>
    <w:rsid w:val="00CA4699"/>
    <w:rsid w:val="00CC73D6"/>
    <w:rsid w:val="00CD73FE"/>
    <w:rsid w:val="00CF538B"/>
    <w:rsid w:val="00D02B6F"/>
    <w:rsid w:val="00D10FBE"/>
    <w:rsid w:val="00D60979"/>
    <w:rsid w:val="00D672FD"/>
    <w:rsid w:val="00DB6BC7"/>
    <w:rsid w:val="00DC45A2"/>
    <w:rsid w:val="00DF04DC"/>
    <w:rsid w:val="00DF4759"/>
    <w:rsid w:val="00E05322"/>
    <w:rsid w:val="00E41916"/>
    <w:rsid w:val="00E75C94"/>
    <w:rsid w:val="00F00253"/>
    <w:rsid w:val="00F2585C"/>
    <w:rsid w:val="00F4641C"/>
    <w:rsid w:val="00FA6D62"/>
    <w:rsid w:val="00FB7B0D"/>
    <w:rsid w:val="00FB7EC7"/>
    <w:rsid w:val="00FF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C50F6"/>
  <w15:chartTrackingRefBased/>
  <w15:docId w15:val="{6D099C08-8507-426E-AD4D-6BB745D2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0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0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AC7"/>
  </w:style>
  <w:style w:type="paragraph" w:styleId="Footer">
    <w:name w:val="footer"/>
    <w:basedOn w:val="Normal"/>
    <w:link w:val="FooterChar"/>
    <w:uiPriority w:val="99"/>
    <w:unhideWhenUsed/>
    <w:rsid w:val="001A0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AC7"/>
  </w:style>
  <w:style w:type="paragraph" w:styleId="ListParagraph">
    <w:name w:val="List Paragraph"/>
    <w:basedOn w:val="Normal"/>
    <w:uiPriority w:val="34"/>
    <w:qFormat/>
    <w:rsid w:val="004F5136"/>
    <w:pPr>
      <w:ind w:left="720"/>
      <w:contextualSpacing/>
    </w:pPr>
  </w:style>
  <w:style w:type="paragraph" w:styleId="BalloonText">
    <w:name w:val="Balloon Text"/>
    <w:basedOn w:val="Normal"/>
    <w:link w:val="BalloonTextChar"/>
    <w:uiPriority w:val="99"/>
    <w:semiHidden/>
    <w:unhideWhenUsed/>
    <w:rsid w:val="00B87FE0"/>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B87FE0"/>
    <w:rPr>
      <w:rFonts w:ascii="Arial" w:hAnsi="Arial" w:cs="Arial"/>
      <w:sz w:val="18"/>
      <w:szCs w:val="18"/>
    </w:rPr>
  </w:style>
  <w:style w:type="paragraph" w:styleId="FootnoteText">
    <w:name w:val="footnote text"/>
    <w:basedOn w:val="Normal"/>
    <w:link w:val="FootnoteTextChar"/>
    <w:uiPriority w:val="99"/>
    <w:semiHidden/>
    <w:unhideWhenUsed/>
    <w:rsid w:val="008628F1"/>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8628F1"/>
    <w:rPr>
      <w:rFonts w:ascii="Times New Roman" w:hAnsi="Times New Roman"/>
      <w:sz w:val="20"/>
      <w:szCs w:val="20"/>
    </w:rPr>
  </w:style>
  <w:style w:type="character" w:styleId="FootnoteReference">
    <w:name w:val="footnote reference"/>
    <w:basedOn w:val="DefaultParagraphFont"/>
    <w:uiPriority w:val="99"/>
    <w:semiHidden/>
    <w:unhideWhenUsed/>
    <w:rsid w:val="008628F1"/>
    <w:rPr>
      <w:vertAlign w:val="superscript"/>
    </w:rPr>
  </w:style>
  <w:style w:type="paragraph" w:styleId="NormalWeb">
    <w:name w:val="Normal (Web)"/>
    <w:basedOn w:val="Normal"/>
    <w:uiPriority w:val="99"/>
    <w:unhideWhenUsed/>
    <w:rsid w:val="008628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28F1"/>
    <w:rPr>
      <w:color w:val="0563C1" w:themeColor="hyperlink"/>
      <w:u w:val="single"/>
    </w:rPr>
  </w:style>
  <w:style w:type="character" w:customStyle="1" w:styleId="CommentTextChar">
    <w:name w:val="Comment Text Char"/>
    <w:basedOn w:val="DefaultParagraphFont"/>
    <w:link w:val="CommentText"/>
    <w:uiPriority w:val="99"/>
    <w:semiHidden/>
    <w:rsid w:val="008628F1"/>
    <w:rPr>
      <w:rFonts w:ascii="Times New Roman" w:hAnsi="Times New Roman"/>
      <w:sz w:val="20"/>
      <w:szCs w:val="20"/>
    </w:rPr>
  </w:style>
  <w:style w:type="paragraph" w:styleId="CommentText">
    <w:name w:val="annotation text"/>
    <w:basedOn w:val="Normal"/>
    <w:link w:val="CommentTextChar"/>
    <w:uiPriority w:val="99"/>
    <w:semiHidden/>
    <w:unhideWhenUsed/>
    <w:rsid w:val="008628F1"/>
    <w:pPr>
      <w:spacing w:line="240" w:lineRule="auto"/>
    </w:pPr>
    <w:rPr>
      <w:rFonts w:ascii="Times New Roman" w:hAnsi="Times New Roman"/>
      <w:sz w:val="20"/>
      <w:szCs w:val="20"/>
    </w:rPr>
  </w:style>
  <w:style w:type="character" w:customStyle="1" w:styleId="CommentSubjectChar">
    <w:name w:val="Comment Subject Char"/>
    <w:basedOn w:val="CommentTextChar"/>
    <w:link w:val="CommentSubject"/>
    <w:uiPriority w:val="99"/>
    <w:semiHidden/>
    <w:rsid w:val="008628F1"/>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8628F1"/>
    <w:rPr>
      <w:b/>
      <w:bCs/>
    </w:rPr>
  </w:style>
  <w:style w:type="table" w:customStyle="1" w:styleId="TableGrid1">
    <w:name w:val="Table Grid1"/>
    <w:basedOn w:val="TableNormal"/>
    <w:next w:val="TableGrid"/>
    <w:uiPriority w:val="39"/>
    <w:rsid w:val="008628F1"/>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33917">
      <w:bodyDiv w:val="1"/>
      <w:marLeft w:val="0"/>
      <w:marRight w:val="0"/>
      <w:marTop w:val="0"/>
      <w:marBottom w:val="0"/>
      <w:divBdr>
        <w:top w:val="none" w:sz="0" w:space="0" w:color="auto"/>
        <w:left w:val="none" w:sz="0" w:space="0" w:color="auto"/>
        <w:bottom w:val="none" w:sz="0" w:space="0" w:color="auto"/>
        <w:right w:val="none" w:sz="0" w:space="0" w:color="auto"/>
      </w:divBdr>
    </w:div>
    <w:div w:id="104732485">
      <w:bodyDiv w:val="1"/>
      <w:marLeft w:val="0"/>
      <w:marRight w:val="0"/>
      <w:marTop w:val="0"/>
      <w:marBottom w:val="0"/>
      <w:divBdr>
        <w:top w:val="none" w:sz="0" w:space="0" w:color="auto"/>
        <w:left w:val="none" w:sz="0" w:space="0" w:color="auto"/>
        <w:bottom w:val="none" w:sz="0" w:space="0" w:color="auto"/>
        <w:right w:val="none" w:sz="0" w:space="0" w:color="auto"/>
      </w:divBdr>
    </w:div>
    <w:div w:id="135413383">
      <w:bodyDiv w:val="1"/>
      <w:marLeft w:val="0"/>
      <w:marRight w:val="0"/>
      <w:marTop w:val="0"/>
      <w:marBottom w:val="0"/>
      <w:divBdr>
        <w:top w:val="none" w:sz="0" w:space="0" w:color="auto"/>
        <w:left w:val="none" w:sz="0" w:space="0" w:color="auto"/>
        <w:bottom w:val="none" w:sz="0" w:space="0" w:color="auto"/>
        <w:right w:val="none" w:sz="0" w:space="0" w:color="auto"/>
      </w:divBdr>
    </w:div>
    <w:div w:id="138233528">
      <w:bodyDiv w:val="1"/>
      <w:marLeft w:val="0"/>
      <w:marRight w:val="0"/>
      <w:marTop w:val="0"/>
      <w:marBottom w:val="0"/>
      <w:divBdr>
        <w:top w:val="none" w:sz="0" w:space="0" w:color="auto"/>
        <w:left w:val="none" w:sz="0" w:space="0" w:color="auto"/>
        <w:bottom w:val="none" w:sz="0" w:space="0" w:color="auto"/>
        <w:right w:val="none" w:sz="0" w:space="0" w:color="auto"/>
      </w:divBdr>
    </w:div>
    <w:div w:id="180360920">
      <w:bodyDiv w:val="1"/>
      <w:marLeft w:val="0"/>
      <w:marRight w:val="0"/>
      <w:marTop w:val="0"/>
      <w:marBottom w:val="0"/>
      <w:divBdr>
        <w:top w:val="none" w:sz="0" w:space="0" w:color="auto"/>
        <w:left w:val="none" w:sz="0" w:space="0" w:color="auto"/>
        <w:bottom w:val="none" w:sz="0" w:space="0" w:color="auto"/>
        <w:right w:val="none" w:sz="0" w:space="0" w:color="auto"/>
      </w:divBdr>
    </w:div>
    <w:div w:id="212930563">
      <w:bodyDiv w:val="1"/>
      <w:marLeft w:val="0"/>
      <w:marRight w:val="0"/>
      <w:marTop w:val="0"/>
      <w:marBottom w:val="0"/>
      <w:divBdr>
        <w:top w:val="none" w:sz="0" w:space="0" w:color="auto"/>
        <w:left w:val="none" w:sz="0" w:space="0" w:color="auto"/>
        <w:bottom w:val="none" w:sz="0" w:space="0" w:color="auto"/>
        <w:right w:val="none" w:sz="0" w:space="0" w:color="auto"/>
      </w:divBdr>
    </w:div>
    <w:div w:id="213470532">
      <w:bodyDiv w:val="1"/>
      <w:marLeft w:val="0"/>
      <w:marRight w:val="0"/>
      <w:marTop w:val="0"/>
      <w:marBottom w:val="0"/>
      <w:divBdr>
        <w:top w:val="none" w:sz="0" w:space="0" w:color="auto"/>
        <w:left w:val="none" w:sz="0" w:space="0" w:color="auto"/>
        <w:bottom w:val="none" w:sz="0" w:space="0" w:color="auto"/>
        <w:right w:val="none" w:sz="0" w:space="0" w:color="auto"/>
      </w:divBdr>
    </w:div>
    <w:div w:id="239020104">
      <w:bodyDiv w:val="1"/>
      <w:marLeft w:val="0"/>
      <w:marRight w:val="0"/>
      <w:marTop w:val="0"/>
      <w:marBottom w:val="0"/>
      <w:divBdr>
        <w:top w:val="none" w:sz="0" w:space="0" w:color="auto"/>
        <w:left w:val="none" w:sz="0" w:space="0" w:color="auto"/>
        <w:bottom w:val="none" w:sz="0" w:space="0" w:color="auto"/>
        <w:right w:val="none" w:sz="0" w:space="0" w:color="auto"/>
      </w:divBdr>
    </w:div>
    <w:div w:id="354237611">
      <w:bodyDiv w:val="1"/>
      <w:marLeft w:val="0"/>
      <w:marRight w:val="0"/>
      <w:marTop w:val="0"/>
      <w:marBottom w:val="0"/>
      <w:divBdr>
        <w:top w:val="none" w:sz="0" w:space="0" w:color="auto"/>
        <w:left w:val="none" w:sz="0" w:space="0" w:color="auto"/>
        <w:bottom w:val="none" w:sz="0" w:space="0" w:color="auto"/>
        <w:right w:val="none" w:sz="0" w:space="0" w:color="auto"/>
      </w:divBdr>
    </w:div>
    <w:div w:id="390931344">
      <w:bodyDiv w:val="1"/>
      <w:marLeft w:val="0"/>
      <w:marRight w:val="0"/>
      <w:marTop w:val="0"/>
      <w:marBottom w:val="0"/>
      <w:divBdr>
        <w:top w:val="none" w:sz="0" w:space="0" w:color="auto"/>
        <w:left w:val="none" w:sz="0" w:space="0" w:color="auto"/>
        <w:bottom w:val="none" w:sz="0" w:space="0" w:color="auto"/>
        <w:right w:val="none" w:sz="0" w:space="0" w:color="auto"/>
      </w:divBdr>
    </w:div>
    <w:div w:id="459956184">
      <w:bodyDiv w:val="1"/>
      <w:marLeft w:val="0"/>
      <w:marRight w:val="0"/>
      <w:marTop w:val="0"/>
      <w:marBottom w:val="0"/>
      <w:divBdr>
        <w:top w:val="none" w:sz="0" w:space="0" w:color="auto"/>
        <w:left w:val="none" w:sz="0" w:space="0" w:color="auto"/>
        <w:bottom w:val="none" w:sz="0" w:space="0" w:color="auto"/>
        <w:right w:val="none" w:sz="0" w:space="0" w:color="auto"/>
      </w:divBdr>
    </w:div>
    <w:div w:id="520165234">
      <w:bodyDiv w:val="1"/>
      <w:marLeft w:val="0"/>
      <w:marRight w:val="0"/>
      <w:marTop w:val="0"/>
      <w:marBottom w:val="0"/>
      <w:divBdr>
        <w:top w:val="none" w:sz="0" w:space="0" w:color="auto"/>
        <w:left w:val="none" w:sz="0" w:space="0" w:color="auto"/>
        <w:bottom w:val="none" w:sz="0" w:space="0" w:color="auto"/>
        <w:right w:val="none" w:sz="0" w:space="0" w:color="auto"/>
      </w:divBdr>
    </w:div>
    <w:div w:id="535776097">
      <w:bodyDiv w:val="1"/>
      <w:marLeft w:val="0"/>
      <w:marRight w:val="0"/>
      <w:marTop w:val="0"/>
      <w:marBottom w:val="0"/>
      <w:divBdr>
        <w:top w:val="none" w:sz="0" w:space="0" w:color="auto"/>
        <w:left w:val="none" w:sz="0" w:space="0" w:color="auto"/>
        <w:bottom w:val="none" w:sz="0" w:space="0" w:color="auto"/>
        <w:right w:val="none" w:sz="0" w:space="0" w:color="auto"/>
      </w:divBdr>
    </w:div>
    <w:div w:id="536285579">
      <w:bodyDiv w:val="1"/>
      <w:marLeft w:val="0"/>
      <w:marRight w:val="0"/>
      <w:marTop w:val="0"/>
      <w:marBottom w:val="0"/>
      <w:divBdr>
        <w:top w:val="none" w:sz="0" w:space="0" w:color="auto"/>
        <w:left w:val="none" w:sz="0" w:space="0" w:color="auto"/>
        <w:bottom w:val="none" w:sz="0" w:space="0" w:color="auto"/>
        <w:right w:val="none" w:sz="0" w:space="0" w:color="auto"/>
      </w:divBdr>
    </w:div>
    <w:div w:id="563219554">
      <w:bodyDiv w:val="1"/>
      <w:marLeft w:val="0"/>
      <w:marRight w:val="0"/>
      <w:marTop w:val="0"/>
      <w:marBottom w:val="0"/>
      <w:divBdr>
        <w:top w:val="none" w:sz="0" w:space="0" w:color="auto"/>
        <w:left w:val="none" w:sz="0" w:space="0" w:color="auto"/>
        <w:bottom w:val="none" w:sz="0" w:space="0" w:color="auto"/>
        <w:right w:val="none" w:sz="0" w:space="0" w:color="auto"/>
      </w:divBdr>
    </w:div>
    <w:div w:id="614288623">
      <w:bodyDiv w:val="1"/>
      <w:marLeft w:val="0"/>
      <w:marRight w:val="0"/>
      <w:marTop w:val="0"/>
      <w:marBottom w:val="0"/>
      <w:divBdr>
        <w:top w:val="none" w:sz="0" w:space="0" w:color="auto"/>
        <w:left w:val="none" w:sz="0" w:space="0" w:color="auto"/>
        <w:bottom w:val="none" w:sz="0" w:space="0" w:color="auto"/>
        <w:right w:val="none" w:sz="0" w:space="0" w:color="auto"/>
      </w:divBdr>
    </w:div>
    <w:div w:id="717166452">
      <w:bodyDiv w:val="1"/>
      <w:marLeft w:val="0"/>
      <w:marRight w:val="0"/>
      <w:marTop w:val="0"/>
      <w:marBottom w:val="0"/>
      <w:divBdr>
        <w:top w:val="none" w:sz="0" w:space="0" w:color="auto"/>
        <w:left w:val="none" w:sz="0" w:space="0" w:color="auto"/>
        <w:bottom w:val="none" w:sz="0" w:space="0" w:color="auto"/>
        <w:right w:val="none" w:sz="0" w:space="0" w:color="auto"/>
      </w:divBdr>
    </w:div>
    <w:div w:id="729613685">
      <w:bodyDiv w:val="1"/>
      <w:marLeft w:val="0"/>
      <w:marRight w:val="0"/>
      <w:marTop w:val="0"/>
      <w:marBottom w:val="0"/>
      <w:divBdr>
        <w:top w:val="none" w:sz="0" w:space="0" w:color="auto"/>
        <w:left w:val="none" w:sz="0" w:space="0" w:color="auto"/>
        <w:bottom w:val="none" w:sz="0" w:space="0" w:color="auto"/>
        <w:right w:val="none" w:sz="0" w:space="0" w:color="auto"/>
      </w:divBdr>
    </w:div>
    <w:div w:id="810446742">
      <w:bodyDiv w:val="1"/>
      <w:marLeft w:val="0"/>
      <w:marRight w:val="0"/>
      <w:marTop w:val="0"/>
      <w:marBottom w:val="0"/>
      <w:divBdr>
        <w:top w:val="none" w:sz="0" w:space="0" w:color="auto"/>
        <w:left w:val="none" w:sz="0" w:space="0" w:color="auto"/>
        <w:bottom w:val="none" w:sz="0" w:space="0" w:color="auto"/>
        <w:right w:val="none" w:sz="0" w:space="0" w:color="auto"/>
      </w:divBdr>
    </w:div>
    <w:div w:id="971833345">
      <w:bodyDiv w:val="1"/>
      <w:marLeft w:val="0"/>
      <w:marRight w:val="0"/>
      <w:marTop w:val="0"/>
      <w:marBottom w:val="0"/>
      <w:divBdr>
        <w:top w:val="none" w:sz="0" w:space="0" w:color="auto"/>
        <w:left w:val="none" w:sz="0" w:space="0" w:color="auto"/>
        <w:bottom w:val="none" w:sz="0" w:space="0" w:color="auto"/>
        <w:right w:val="none" w:sz="0" w:space="0" w:color="auto"/>
      </w:divBdr>
    </w:div>
    <w:div w:id="973634985">
      <w:bodyDiv w:val="1"/>
      <w:marLeft w:val="0"/>
      <w:marRight w:val="0"/>
      <w:marTop w:val="0"/>
      <w:marBottom w:val="0"/>
      <w:divBdr>
        <w:top w:val="none" w:sz="0" w:space="0" w:color="auto"/>
        <w:left w:val="none" w:sz="0" w:space="0" w:color="auto"/>
        <w:bottom w:val="none" w:sz="0" w:space="0" w:color="auto"/>
        <w:right w:val="none" w:sz="0" w:space="0" w:color="auto"/>
      </w:divBdr>
    </w:div>
    <w:div w:id="989868143">
      <w:bodyDiv w:val="1"/>
      <w:marLeft w:val="0"/>
      <w:marRight w:val="0"/>
      <w:marTop w:val="0"/>
      <w:marBottom w:val="0"/>
      <w:divBdr>
        <w:top w:val="none" w:sz="0" w:space="0" w:color="auto"/>
        <w:left w:val="none" w:sz="0" w:space="0" w:color="auto"/>
        <w:bottom w:val="none" w:sz="0" w:space="0" w:color="auto"/>
        <w:right w:val="none" w:sz="0" w:space="0" w:color="auto"/>
      </w:divBdr>
    </w:div>
    <w:div w:id="1019312364">
      <w:bodyDiv w:val="1"/>
      <w:marLeft w:val="0"/>
      <w:marRight w:val="0"/>
      <w:marTop w:val="0"/>
      <w:marBottom w:val="0"/>
      <w:divBdr>
        <w:top w:val="none" w:sz="0" w:space="0" w:color="auto"/>
        <w:left w:val="none" w:sz="0" w:space="0" w:color="auto"/>
        <w:bottom w:val="none" w:sz="0" w:space="0" w:color="auto"/>
        <w:right w:val="none" w:sz="0" w:space="0" w:color="auto"/>
      </w:divBdr>
    </w:div>
    <w:div w:id="1176654571">
      <w:bodyDiv w:val="1"/>
      <w:marLeft w:val="0"/>
      <w:marRight w:val="0"/>
      <w:marTop w:val="0"/>
      <w:marBottom w:val="0"/>
      <w:divBdr>
        <w:top w:val="none" w:sz="0" w:space="0" w:color="auto"/>
        <w:left w:val="none" w:sz="0" w:space="0" w:color="auto"/>
        <w:bottom w:val="none" w:sz="0" w:space="0" w:color="auto"/>
        <w:right w:val="none" w:sz="0" w:space="0" w:color="auto"/>
      </w:divBdr>
    </w:div>
    <w:div w:id="1238245878">
      <w:bodyDiv w:val="1"/>
      <w:marLeft w:val="0"/>
      <w:marRight w:val="0"/>
      <w:marTop w:val="0"/>
      <w:marBottom w:val="0"/>
      <w:divBdr>
        <w:top w:val="none" w:sz="0" w:space="0" w:color="auto"/>
        <w:left w:val="none" w:sz="0" w:space="0" w:color="auto"/>
        <w:bottom w:val="none" w:sz="0" w:space="0" w:color="auto"/>
        <w:right w:val="none" w:sz="0" w:space="0" w:color="auto"/>
      </w:divBdr>
    </w:div>
    <w:div w:id="1272593090">
      <w:bodyDiv w:val="1"/>
      <w:marLeft w:val="0"/>
      <w:marRight w:val="0"/>
      <w:marTop w:val="0"/>
      <w:marBottom w:val="0"/>
      <w:divBdr>
        <w:top w:val="none" w:sz="0" w:space="0" w:color="auto"/>
        <w:left w:val="none" w:sz="0" w:space="0" w:color="auto"/>
        <w:bottom w:val="none" w:sz="0" w:space="0" w:color="auto"/>
        <w:right w:val="none" w:sz="0" w:space="0" w:color="auto"/>
      </w:divBdr>
    </w:div>
    <w:div w:id="1400057663">
      <w:bodyDiv w:val="1"/>
      <w:marLeft w:val="0"/>
      <w:marRight w:val="0"/>
      <w:marTop w:val="0"/>
      <w:marBottom w:val="0"/>
      <w:divBdr>
        <w:top w:val="none" w:sz="0" w:space="0" w:color="auto"/>
        <w:left w:val="none" w:sz="0" w:space="0" w:color="auto"/>
        <w:bottom w:val="none" w:sz="0" w:space="0" w:color="auto"/>
        <w:right w:val="none" w:sz="0" w:space="0" w:color="auto"/>
      </w:divBdr>
    </w:div>
    <w:div w:id="1476951852">
      <w:bodyDiv w:val="1"/>
      <w:marLeft w:val="0"/>
      <w:marRight w:val="0"/>
      <w:marTop w:val="0"/>
      <w:marBottom w:val="0"/>
      <w:divBdr>
        <w:top w:val="none" w:sz="0" w:space="0" w:color="auto"/>
        <w:left w:val="none" w:sz="0" w:space="0" w:color="auto"/>
        <w:bottom w:val="none" w:sz="0" w:space="0" w:color="auto"/>
        <w:right w:val="none" w:sz="0" w:space="0" w:color="auto"/>
      </w:divBdr>
    </w:div>
    <w:div w:id="1490445464">
      <w:bodyDiv w:val="1"/>
      <w:marLeft w:val="0"/>
      <w:marRight w:val="0"/>
      <w:marTop w:val="0"/>
      <w:marBottom w:val="0"/>
      <w:divBdr>
        <w:top w:val="none" w:sz="0" w:space="0" w:color="auto"/>
        <w:left w:val="none" w:sz="0" w:space="0" w:color="auto"/>
        <w:bottom w:val="none" w:sz="0" w:space="0" w:color="auto"/>
        <w:right w:val="none" w:sz="0" w:space="0" w:color="auto"/>
      </w:divBdr>
    </w:div>
    <w:div w:id="1594312666">
      <w:bodyDiv w:val="1"/>
      <w:marLeft w:val="0"/>
      <w:marRight w:val="0"/>
      <w:marTop w:val="0"/>
      <w:marBottom w:val="0"/>
      <w:divBdr>
        <w:top w:val="none" w:sz="0" w:space="0" w:color="auto"/>
        <w:left w:val="none" w:sz="0" w:space="0" w:color="auto"/>
        <w:bottom w:val="none" w:sz="0" w:space="0" w:color="auto"/>
        <w:right w:val="none" w:sz="0" w:space="0" w:color="auto"/>
      </w:divBdr>
    </w:div>
    <w:div w:id="1600945411">
      <w:bodyDiv w:val="1"/>
      <w:marLeft w:val="0"/>
      <w:marRight w:val="0"/>
      <w:marTop w:val="0"/>
      <w:marBottom w:val="0"/>
      <w:divBdr>
        <w:top w:val="none" w:sz="0" w:space="0" w:color="auto"/>
        <w:left w:val="none" w:sz="0" w:space="0" w:color="auto"/>
        <w:bottom w:val="none" w:sz="0" w:space="0" w:color="auto"/>
        <w:right w:val="none" w:sz="0" w:space="0" w:color="auto"/>
      </w:divBdr>
    </w:div>
    <w:div w:id="1661421386">
      <w:bodyDiv w:val="1"/>
      <w:marLeft w:val="0"/>
      <w:marRight w:val="0"/>
      <w:marTop w:val="0"/>
      <w:marBottom w:val="0"/>
      <w:divBdr>
        <w:top w:val="none" w:sz="0" w:space="0" w:color="auto"/>
        <w:left w:val="none" w:sz="0" w:space="0" w:color="auto"/>
        <w:bottom w:val="none" w:sz="0" w:space="0" w:color="auto"/>
        <w:right w:val="none" w:sz="0" w:space="0" w:color="auto"/>
      </w:divBdr>
    </w:div>
    <w:div w:id="1679694843">
      <w:bodyDiv w:val="1"/>
      <w:marLeft w:val="0"/>
      <w:marRight w:val="0"/>
      <w:marTop w:val="0"/>
      <w:marBottom w:val="0"/>
      <w:divBdr>
        <w:top w:val="none" w:sz="0" w:space="0" w:color="auto"/>
        <w:left w:val="none" w:sz="0" w:space="0" w:color="auto"/>
        <w:bottom w:val="none" w:sz="0" w:space="0" w:color="auto"/>
        <w:right w:val="none" w:sz="0" w:space="0" w:color="auto"/>
      </w:divBdr>
    </w:div>
    <w:div w:id="1770465547">
      <w:bodyDiv w:val="1"/>
      <w:marLeft w:val="0"/>
      <w:marRight w:val="0"/>
      <w:marTop w:val="0"/>
      <w:marBottom w:val="0"/>
      <w:divBdr>
        <w:top w:val="none" w:sz="0" w:space="0" w:color="auto"/>
        <w:left w:val="none" w:sz="0" w:space="0" w:color="auto"/>
        <w:bottom w:val="none" w:sz="0" w:space="0" w:color="auto"/>
        <w:right w:val="none" w:sz="0" w:space="0" w:color="auto"/>
      </w:divBdr>
    </w:div>
    <w:div w:id="1780028872">
      <w:bodyDiv w:val="1"/>
      <w:marLeft w:val="0"/>
      <w:marRight w:val="0"/>
      <w:marTop w:val="0"/>
      <w:marBottom w:val="0"/>
      <w:divBdr>
        <w:top w:val="none" w:sz="0" w:space="0" w:color="auto"/>
        <w:left w:val="none" w:sz="0" w:space="0" w:color="auto"/>
        <w:bottom w:val="none" w:sz="0" w:space="0" w:color="auto"/>
        <w:right w:val="none" w:sz="0" w:space="0" w:color="auto"/>
      </w:divBdr>
    </w:div>
    <w:div w:id="1781953677">
      <w:bodyDiv w:val="1"/>
      <w:marLeft w:val="0"/>
      <w:marRight w:val="0"/>
      <w:marTop w:val="0"/>
      <w:marBottom w:val="0"/>
      <w:divBdr>
        <w:top w:val="none" w:sz="0" w:space="0" w:color="auto"/>
        <w:left w:val="none" w:sz="0" w:space="0" w:color="auto"/>
        <w:bottom w:val="none" w:sz="0" w:space="0" w:color="auto"/>
        <w:right w:val="none" w:sz="0" w:space="0" w:color="auto"/>
      </w:divBdr>
    </w:div>
    <w:div w:id="1783264999">
      <w:bodyDiv w:val="1"/>
      <w:marLeft w:val="0"/>
      <w:marRight w:val="0"/>
      <w:marTop w:val="0"/>
      <w:marBottom w:val="0"/>
      <w:divBdr>
        <w:top w:val="none" w:sz="0" w:space="0" w:color="auto"/>
        <w:left w:val="none" w:sz="0" w:space="0" w:color="auto"/>
        <w:bottom w:val="none" w:sz="0" w:space="0" w:color="auto"/>
        <w:right w:val="none" w:sz="0" w:space="0" w:color="auto"/>
      </w:divBdr>
    </w:div>
    <w:div w:id="1797795869">
      <w:bodyDiv w:val="1"/>
      <w:marLeft w:val="0"/>
      <w:marRight w:val="0"/>
      <w:marTop w:val="0"/>
      <w:marBottom w:val="0"/>
      <w:divBdr>
        <w:top w:val="none" w:sz="0" w:space="0" w:color="auto"/>
        <w:left w:val="none" w:sz="0" w:space="0" w:color="auto"/>
        <w:bottom w:val="none" w:sz="0" w:space="0" w:color="auto"/>
        <w:right w:val="none" w:sz="0" w:space="0" w:color="auto"/>
      </w:divBdr>
    </w:div>
    <w:div w:id="1827824004">
      <w:bodyDiv w:val="1"/>
      <w:marLeft w:val="0"/>
      <w:marRight w:val="0"/>
      <w:marTop w:val="0"/>
      <w:marBottom w:val="0"/>
      <w:divBdr>
        <w:top w:val="none" w:sz="0" w:space="0" w:color="auto"/>
        <w:left w:val="none" w:sz="0" w:space="0" w:color="auto"/>
        <w:bottom w:val="none" w:sz="0" w:space="0" w:color="auto"/>
        <w:right w:val="none" w:sz="0" w:space="0" w:color="auto"/>
      </w:divBdr>
    </w:div>
    <w:div w:id="1831486583">
      <w:bodyDiv w:val="1"/>
      <w:marLeft w:val="0"/>
      <w:marRight w:val="0"/>
      <w:marTop w:val="0"/>
      <w:marBottom w:val="0"/>
      <w:divBdr>
        <w:top w:val="none" w:sz="0" w:space="0" w:color="auto"/>
        <w:left w:val="none" w:sz="0" w:space="0" w:color="auto"/>
        <w:bottom w:val="none" w:sz="0" w:space="0" w:color="auto"/>
        <w:right w:val="none" w:sz="0" w:space="0" w:color="auto"/>
      </w:divBdr>
    </w:div>
    <w:div w:id="1938823885">
      <w:bodyDiv w:val="1"/>
      <w:marLeft w:val="0"/>
      <w:marRight w:val="0"/>
      <w:marTop w:val="0"/>
      <w:marBottom w:val="0"/>
      <w:divBdr>
        <w:top w:val="none" w:sz="0" w:space="0" w:color="auto"/>
        <w:left w:val="none" w:sz="0" w:space="0" w:color="auto"/>
        <w:bottom w:val="none" w:sz="0" w:space="0" w:color="auto"/>
        <w:right w:val="none" w:sz="0" w:space="0" w:color="auto"/>
      </w:divBdr>
    </w:div>
    <w:div w:id="20153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D7AA9-849F-4CB0-BF65-D74A7A9ED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munkhbat battsengel</dc:creator>
  <cp:keywords/>
  <dc:description/>
  <cp:lastModifiedBy>Suvdaa</cp:lastModifiedBy>
  <cp:revision>4</cp:revision>
  <cp:lastPrinted>2020-03-17T07:04:00Z</cp:lastPrinted>
  <dcterms:created xsi:type="dcterms:W3CDTF">2020-03-16T08:56:00Z</dcterms:created>
  <dcterms:modified xsi:type="dcterms:W3CDTF">2020-03-17T07:05:00Z</dcterms:modified>
</cp:coreProperties>
</file>