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548E" w14:textId="77777777" w:rsidR="009333F9" w:rsidRPr="00BE53FB" w:rsidRDefault="009333F9" w:rsidP="009333F9">
      <w:pPr>
        <w:jc w:val="center"/>
        <w:rPr>
          <w:rFonts w:ascii="Arial" w:hAnsi="Arial" w:cs="Arial"/>
          <w:b/>
          <w:bCs/>
          <w:lang w:val="mn-MN"/>
        </w:rPr>
      </w:pPr>
    </w:p>
    <w:p w14:paraId="3C25976A" w14:textId="77777777" w:rsidR="009333F9" w:rsidRPr="00BE53FB" w:rsidRDefault="009333F9" w:rsidP="009333F9">
      <w:pPr>
        <w:jc w:val="center"/>
        <w:rPr>
          <w:rFonts w:ascii="Arial" w:hAnsi="Arial" w:cs="Arial"/>
          <w:b/>
          <w:bCs/>
          <w:lang w:val="mn-MN"/>
        </w:rPr>
      </w:pPr>
    </w:p>
    <w:p w14:paraId="092E9075" w14:textId="77777777" w:rsidR="009333F9" w:rsidRPr="00BE53FB" w:rsidRDefault="009333F9" w:rsidP="009333F9">
      <w:pPr>
        <w:jc w:val="center"/>
        <w:rPr>
          <w:rFonts w:ascii="Arial" w:hAnsi="Arial" w:cs="Arial"/>
          <w:b/>
          <w:bCs/>
          <w:lang w:val="mn-MN"/>
        </w:rPr>
      </w:pPr>
    </w:p>
    <w:p w14:paraId="5A688EE7" w14:textId="77777777" w:rsidR="009333F9" w:rsidRPr="00BE53FB" w:rsidRDefault="009333F9" w:rsidP="00FD47E5">
      <w:pPr>
        <w:pStyle w:val="NoSpacing"/>
        <w:jc w:val="center"/>
        <w:rPr>
          <w:rFonts w:ascii="Arial" w:hAnsi="Arial" w:cs="Arial"/>
          <w:sz w:val="22"/>
          <w:szCs w:val="22"/>
          <w:lang w:val="mn-MN"/>
        </w:rPr>
      </w:pPr>
    </w:p>
    <w:p w14:paraId="3AC9157E" w14:textId="30106C0B" w:rsidR="00FD47E5" w:rsidRPr="00BE53FB" w:rsidRDefault="00FD47E5" w:rsidP="00FD47E5">
      <w:pPr>
        <w:pStyle w:val="NoSpacing"/>
        <w:jc w:val="center"/>
        <w:rPr>
          <w:rFonts w:ascii="Arial" w:hAnsi="Arial" w:cs="Arial"/>
          <w:b/>
          <w:bCs/>
          <w:sz w:val="22"/>
          <w:szCs w:val="22"/>
          <w:lang w:val="mn-MN"/>
        </w:rPr>
      </w:pPr>
      <w:r w:rsidRPr="00BE53FB">
        <w:rPr>
          <w:rFonts w:ascii="Arial" w:hAnsi="Arial" w:cs="Arial"/>
          <w:b/>
          <w:bCs/>
          <w:sz w:val="22"/>
          <w:szCs w:val="22"/>
          <w:lang w:val="mn-MN"/>
        </w:rPr>
        <w:t>Төрийн бэлгэ тэмдгийн</w:t>
      </w:r>
      <w:r w:rsidR="00BB7C1E" w:rsidRPr="00BE53FB">
        <w:rPr>
          <w:rFonts w:ascii="Arial" w:hAnsi="Arial" w:cs="Arial"/>
          <w:b/>
          <w:bCs/>
          <w:sz w:val="22"/>
          <w:szCs w:val="22"/>
          <w:lang w:val="mn-MN"/>
        </w:rPr>
        <w:t xml:space="preserve"> тухай хуульд нэмэлт оруулах тухай</w:t>
      </w:r>
    </w:p>
    <w:p w14:paraId="783F08CF" w14:textId="1FF951F0" w:rsidR="009333F9" w:rsidRPr="00BE53FB" w:rsidRDefault="00BB7C1E" w:rsidP="00FD47E5">
      <w:pPr>
        <w:pStyle w:val="NoSpacing"/>
        <w:jc w:val="center"/>
        <w:rPr>
          <w:rFonts w:ascii="Arial" w:hAnsi="Arial" w:cs="Arial"/>
          <w:b/>
          <w:bCs/>
          <w:sz w:val="22"/>
          <w:szCs w:val="22"/>
          <w:lang w:val="mn-MN"/>
        </w:rPr>
      </w:pPr>
      <w:r w:rsidRPr="00BE53FB">
        <w:rPr>
          <w:rFonts w:ascii="Arial" w:hAnsi="Arial" w:cs="Arial"/>
          <w:b/>
          <w:bCs/>
          <w:sz w:val="22"/>
          <w:szCs w:val="22"/>
          <w:lang w:val="mn-MN"/>
        </w:rPr>
        <w:t>хуулийн</w:t>
      </w:r>
      <w:r w:rsidR="009333F9" w:rsidRPr="00BE53FB">
        <w:rPr>
          <w:rFonts w:ascii="Arial" w:hAnsi="Arial" w:cs="Arial"/>
          <w:b/>
          <w:bCs/>
          <w:sz w:val="22"/>
          <w:szCs w:val="22"/>
          <w:lang w:val="mn-MN"/>
        </w:rPr>
        <w:t xml:space="preserve"> төслийн үр нөлөөг тооцох судалгааны тайлан</w:t>
      </w:r>
    </w:p>
    <w:p w14:paraId="2541E5B0" w14:textId="77777777" w:rsidR="009333F9" w:rsidRPr="00BE53FB" w:rsidRDefault="009333F9" w:rsidP="00FD47E5">
      <w:pPr>
        <w:pStyle w:val="NoSpacing"/>
        <w:jc w:val="center"/>
        <w:rPr>
          <w:rFonts w:ascii="Arial" w:hAnsi="Arial" w:cs="Arial"/>
          <w:sz w:val="22"/>
          <w:szCs w:val="22"/>
          <w:lang w:val="mn-MN"/>
        </w:rPr>
      </w:pPr>
    </w:p>
    <w:p w14:paraId="6C154768" w14:textId="77777777" w:rsidR="009333F9" w:rsidRPr="00BE53FB" w:rsidRDefault="009333F9" w:rsidP="00FD47E5">
      <w:pPr>
        <w:pStyle w:val="NoSpacing"/>
        <w:jc w:val="center"/>
        <w:rPr>
          <w:rFonts w:ascii="Arial" w:hAnsi="Arial" w:cs="Arial"/>
          <w:sz w:val="22"/>
          <w:szCs w:val="22"/>
          <w:lang w:val="mn-MN"/>
        </w:rPr>
      </w:pPr>
    </w:p>
    <w:p w14:paraId="07616303" w14:textId="77777777" w:rsidR="009333F9" w:rsidRPr="00BE53FB" w:rsidRDefault="009333F9" w:rsidP="00FD47E5">
      <w:pPr>
        <w:pStyle w:val="NoSpacing"/>
        <w:jc w:val="center"/>
        <w:rPr>
          <w:rFonts w:ascii="Arial" w:hAnsi="Arial" w:cs="Arial"/>
          <w:sz w:val="22"/>
          <w:szCs w:val="22"/>
          <w:lang w:val="mn-MN"/>
        </w:rPr>
      </w:pPr>
    </w:p>
    <w:p w14:paraId="3E2011E1" w14:textId="77777777" w:rsidR="009333F9" w:rsidRPr="00BE53FB" w:rsidRDefault="009333F9" w:rsidP="00FD47E5">
      <w:pPr>
        <w:pStyle w:val="NoSpacing"/>
        <w:jc w:val="center"/>
        <w:rPr>
          <w:rFonts w:ascii="Arial" w:hAnsi="Arial" w:cs="Arial"/>
          <w:sz w:val="22"/>
          <w:szCs w:val="22"/>
          <w:lang w:val="mn-MN"/>
        </w:rPr>
      </w:pPr>
    </w:p>
    <w:p w14:paraId="6F5AA985" w14:textId="77777777" w:rsidR="009333F9" w:rsidRPr="00BE53FB" w:rsidRDefault="009333F9" w:rsidP="00FD47E5">
      <w:pPr>
        <w:pStyle w:val="NoSpacing"/>
        <w:jc w:val="center"/>
        <w:rPr>
          <w:rFonts w:ascii="Arial" w:hAnsi="Arial" w:cs="Arial"/>
          <w:sz w:val="22"/>
          <w:szCs w:val="22"/>
          <w:lang w:val="mn-MN"/>
        </w:rPr>
      </w:pPr>
    </w:p>
    <w:p w14:paraId="042649C8" w14:textId="77777777" w:rsidR="009333F9" w:rsidRPr="00BE53FB" w:rsidRDefault="009333F9" w:rsidP="00FD47E5">
      <w:pPr>
        <w:pStyle w:val="NoSpacing"/>
        <w:jc w:val="center"/>
        <w:rPr>
          <w:rFonts w:ascii="Arial" w:hAnsi="Arial" w:cs="Arial"/>
          <w:sz w:val="22"/>
          <w:szCs w:val="22"/>
          <w:lang w:val="mn-MN"/>
        </w:rPr>
      </w:pPr>
    </w:p>
    <w:p w14:paraId="4BE937E0" w14:textId="77777777" w:rsidR="009333F9" w:rsidRPr="00BE53FB" w:rsidRDefault="009333F9" w:rsidP="00FD47E5">
      <w:pPr>
        <w:pStyle w:val="NoSpacing"/>
        <w:jc w:val="center"/>
        <w:rPr>
          <w:rFonts w:ascii="Arial" w:hAnsi="Arial" w:cs="Arial"/>
          <w:sz w:val="22"/>
          <w:szCs w:val="22"/>
          <w:lang w:val="mn-MN"/>
        </w:rPr>
      </w:pPr>
    </w:p>
    <w:p w14:paraId="4D116B62" w14:textId="77777777" w:rsidR="009333F9" w:rsidRPr="00BE53FB" w:rsidRDefault="009333F9" w:rsidP="00FD47E5">
      <w:pPr>
        <w:pStyle w:val="NoSpacing"/>
        <w:jc w:val="center"/>
        <w:rPr>
          <w:rFonts w:ascii="Arial" w:hAnsi="Arial" w:cs="Arial"/>
          <w:sz w:val="22"/>
          <w:szCs w:val="22"/>
          <w:lang w:val="mn-MN"/>
        </w:rPr>
      </w:pPr>
    </w:p>
    <w:p w14:paraId="305174BB" w14:textId="77777777" w:rsidR="009333F9" w:rsidRPr="00BE53FB" w:rsidRDefault="009333F9" w:rsidP="00FD47E5">
      <w:pPr>
        <w:pStyle w:val="NoSpacing"/>
        <w:jc w:val="center"/>
        <w:rPr>
          <w:rFonts w:ascii="Arial" w:hAnsi="Arial" w:cs="Arial"/>
          <w:sz w:val="22"/>
          <w:szCs w:val="22"/>
          <w:lang w:val="mn-MN"/>
        </w:rPr>
      </w:pPr>
    </w:p>
    <w:p w14:paraId="3FF7F383" w14:textId="77777777" w:rsidR="009333F9" w:rsidRPr="00BE53FB" w:rsidRDefault="009333F9" w:rsidP="00FD47E5">
      <w:pPr>
        <w:pStyle w:val="NoSpacing"/>
        <w:jc w:val="center"/>
        <w:rPr>
          <w:rFonts w:ascii="Arial" w:hAnsi="Arial" w:cs="Arial"/>
          <w:sz w:val="22"/>
          <w:szCs w:val="22"/>
          <w:lang w:val="mn-MN"/>
        </w:rPr>
      </w:pPr>
    </w:p>
    <w:p w14:paraId="477C4565" w14:textId="77777777" w:rsidR="00FD47E5" w:rsidRPr="00BE53FB" w:rsidRDefault="00FD47E5" w:rsidP="00FD47E5">
      <w:pPr>
        <w:pStyle w:val="NoSpacing"/>
        <w:jc w:val="center"/>
        <w:rPr>
          <w:rFonts w:ascii="Arial" w:hAnsi="Arial" w:cs="Arial"/>
          <w:sz w:val="22"/>
          <w:szCs w:val="22"/>
          <w:lang w:val="mn-MN"/>
        </w:rPr>
      </w:pPr>
    </w:p>
    <w:p w14:paraId="7801677C" w14:textId="77777777" w:rsidR="00FD47E5" w:rsidRPr="00BE53FB" w:rsidRDefault="00FD47E5" w:rsidP="00FD47E5">
      <w:pPr>
        <w:pStyle w:val="NoSpacing"/>
        <w:jc w:val="center"/>
        <w:rPr>
          <w:rFonts w:ascii="Arial" w:hAnsi="Arial" w:cs="Arial"/>
          <w:sz w:val="22"/>
          <w:szCs w:val="22"/>
          <w:lang w:val="mn-MN"/>
        </w:rPr>
      </w:pPr>
    </w:p>
    <w:p w14:paraId="4081EC9E" w14:textId="77777777" w:rsidR="00FD47E5" w:rsidRPr="00BE53FB" w:rsidRDefault="00FD47E5" w:rsidP="00FD47E5">
      <w:pPr>
        <w:pStyle w:val="NoSpacing"/>
        <w:jc w:val="center"/>
        <w:rPr>
          <w:rFonts w:ascii="Arial" w:hAnsi="Arial" w:cs="Arial"/>
          <w:sz w:val="22"/>
          <w:szCs w:val="22"/>
          <w:lang w:val="mn-MN"/>
        </w:rPr>
      </w:pPr>
    </w:p>
    <w:p w14:paraId="09A8E111" w14:textId="77777777" w:rsidR="00FD47E5" w:rsidRPr="00BE53FB" w:rsidRDefault="00FD47E5" w:rsidP="00FD47E5">
      <w:pPr>
        <w:pStyle w:val="NoSpacing"/>
        <w:jc w:val="center"/>
        <w:rPr>
          <w:rFonts w:ascii="Arial" w:hAnsi="Arial" w:cs="Arial"/>
          <w:sz w:val="22"/>
          <w:szCs w:val="22"/>
          <w:lang w:val="mn-MN"/>
        </w:rPr>
      </w:pPr>
    </w:p>
    <w:p w14:paraId="56F8B63E" w14:textId="77777777" w:rsidR="00FD47E5" w:rsidRPr="00BE53FB" w:rsidRDefault="00FD47E5" w:rsidP="00FD47E5">
      <w:pPr>
        <w:pStyle w:val="NoSpacing"/>
        <w:jc w:val="center"/>
        <w:rPr>
          <w:rFonts w:ascii="Arial" w:hAnsi="Arial" w:cs="Arial"/>
          <w:sz w:val="22"/>
          <w:szCs w:val="22"/>
          <w:lang w:val="mn-MN"/>
        </w:rPr>
      </w:pPr>
    </w:p>
    <w:p w14:paraId="6EBDC8F6" w14:textId="77777777" w:rsidR="00FD47E5" w:rsidRPr="00BE53FB" w:rsidRDefault="00FD47E5" w:rsidP="00FD47E5">
      <w:pPr>
        <w:pStyle w:val="NoSpacing"/>
        <w:jc w:val="center"/>
        <w:rPr>
          <w:rFonts w:ascii="Arial" w:hAnsi="Arial" w:cs="Arial"/>
          <w:sz w:val="22"/>
          <w:szCs w:val="22"/>
          <w:lang w:val="mn-MN"/>
        </w:rPr>
      </w:pPr>
    </w:p>
    <w:p w14:paraId="2892FC6A" w14:textId="77777777" w:rsidR="00FD47E5" w:rsidRPr="00BE53FB" w:rsidRDefault="00FD47E5" w:rsidP="00FD47E5">
      <w:pPr>
        <w:pStyle w:val="NoSpacing"/>
        <w:jc w:val="center"/>
        <w:rPr>
          <w:rFonts w:ascii="Arial" w:hAnsi="Arial" w:cs="Arial"/>
          <w:sz w:val="22"/>
          <w:szCs w:val="22"/>
          <w:lang w:val="mn-MN"/>
        </w:rPr>
      </w:pPr>
    </w:p>
    <w:p w14:paraId="190F27BB" w14:textId="77777777" w:rsidR="00FD47E5" w:rsidRPr="00BE53FB" w:rsidRDefault="00FD47E5" w:rsidP="00FD47E5">
      <w:pPr>
        <w:pStyle w:val="NoSpacing"/>
        <w:jc w:val="center"/>
        <w:rPr>
          <w:rFonts w:ascii="Arial" w:hAnsi="Arial" w:cs="Arial"/>
          <w:sz w:val="22"/>
          <w:szCs w:val="22"/>
          <w:lang w:val="mn-MN"/>
        </w:rPr>
      </w:pPr>
    </w:p>
    <w:p w14:paraId="79A6E678" w14:textId="77777777" w:rsidR="00FD47E5" w:rsidRPr="00BE53FB" w:rsidRDefault="00FD47E5" w:rsidP="00FD47E5">
      <w:pPr>
        <w:pStyle w:val="NoSpacing"/>
        <w:jc w:val="center"/>
        <w:rPr>
          <w:rFonts w:ascii="Arial" w:hAnsi="Arial" w:cs="Arial"/>
          <w:sz w:val="22"/>
          <w:szCs w:val="22"/>
          <w:lang w:val="mn-MN"/>
        </w:rPr>
      </w:pPr>
    </w:p>
    <w:p w14:paraId="63B8322A" w14:textId="77777777" w:rsidR="00FD47E5" w:rsidRPr="00BE53FB" w:rsidRDefault="00FD47E5" w:rsidP="00FD47E5">
      <w:pPr>
        <w:pStyle w:val="NoSpacing"/>
        <w:jc w:val="center"/>
        <w:rPr>
          <w:rFonts w:ascii="Arial" w:hAnsi="Arial" w:cs="Arial"/>
          <w:sz w:val="22"/>
          <w:szCs w:val="22"/>
          <w:lang w:val="mn-MN"/>
        </w:rPr>
      </w:pPr>
    </w:p>
    <w:p w14:paraId="643F27E0" w14:textId="77777777" w:rsidR="00FD47E5" w:rsidRPr="00BE53FB" w:rsidRDefault="00FD47E5" w:rsidP="00FD47E5">
      <w:pPr>
        <w:pStyle w:val="NoSpacing"/>
        <w:jc w:val="center"/>
        <w:rPr>
          <w:rFonts w:ascii="Arial" w:hAnsi="Arial" w:cs="Arial"/>
          <w:sz w:val="22"/>
          <w:szCs w:val="22"/>
          <w:lang w:val="mn-MN"/>
        </w:rPr>
      </w:pPr>
    </w:p>
    <w:p w14:paraId="4EA75CF8" w14:textId="77777777" w:rsidR="00FD47E5" w:rsidRPr="00BE53FB" w:rsidRDefault="00FD47E5" w:rsidP="00FD47E5">
      <w:pPr>
        <w:pStyle w:val="NoSpacing"/>
        <w:jc w:val="center"/>
        <w:rPr>
          <w:rFonts w:ascii="Arial" w:hAnsi="Arial" w:cs="Arial"/>
          <w:sz w:val="22"/>
          <w:szCs w:val="22"/>
          <w:lang w:val="mn-MN"/>
        </w:rPr>
      </w:pPr>
    </w:p>
    <w:p w14:paraId="5DE18CD4" w14:textId="77777777" w:rsidR="00FD47E5" w:rsidRPr="00BE53FB" w:rsidRDefault="00FD47E5" w:rsidP="00FD47E5">
      <w:pPr>
        <w:pStyle w:val="NoSpacing"/>
        <w:jc w:val="center"/>
        <w:rPr>
          <w:rFonts w:ascii="Arial" w:hAnsi="Arial" w:cs="Arial"/>
          <w:sz w:val="22"/>
          <w:szCs w:val="22"/>
          <w:lang w:val="mn-MN"/>
        </w:rPr>
      </w:pPr>
    </w:p>
    <w:p w14:paraId="4CD620DA" w14:textId="77777777" w:rsidR="00FD47E5" w:rsidRPr="00BE53FB" w:rsidRDefault="00FD47E5" w:rsidP="00FD47E5">
      <w:pPr>
        <w:pStyle w:val="NoSpacing"/>
        <w:jc w:val="center"/>
        <w:rPr>
          <w:rFonts w:ascii="Arial" w:hAnsi="Arial" w:cs="Arial"/>
          <w:sz w:val="22"/>
          <w:szCs w:val="22"/>
          <w:lang w:val="mn-MN"/>
        </w:rPr>
      </w:pPr>
    </w:p>
    <w:p w14:paraId="2645D0AB" w14:textId="77777777" w:rsidR="009333F9" w:rsidRPr="00BE53FB" w:rsidRDefault="009333F9" w:rsidP="00FD47E5">
      <w:pPr>
        <w:pStyle w:val="NoSpacing"/>
        <w:jc w:val="center"/>
        <w:rPr>
          <w:rFonts w:ascii="Arial" w:hAnsi="Arial" w:cs="Arial"/>
          <w:sz w:val="22"/>
          <w:szCs w:val="22"/>
          <w:lang w:val="mn-MN"/>
        </w:rPr>
      </w:pPr>
    </w:p>
    <w:p w14:paraId="5F62EF0F" w14:textId="77777777" w:rsidR="009333F9" w:rsidRPr="00BE53FB" w:rsidRDefault="009333F9" w:rsidP="00FD47E5">
      <w:pPr>
        <w:pStyle w:val="NoSpacing"/>
        <w:jc w:val="center"/>
        <w:rPr>
          <w:rFonts w:ascii="Arial" w:hAnsi="Arial" w:cs="Arial"/>
          <w:sz w:val="22"/>
          <w:szCs w:val="22"/>
          <w:lang w:val="mn-MN"/>
        </w:rPr>
      </w:pPr>
    </w:p>
    <w:p w14:paraId="717A0277" w14:textId="77777777" w:rsidR="009333F9" w:rsidRPr="00BE53FB" w:rsidRDefault="009333F9" w:rsidP="00FD47E5">
      <w:pPr>
        <w:pStyle w:val="NoSpacing"/>
        <w:jc w:val="center"/>
        <w:rPr>
          <w:rFonts w:ascii="Arial" w:hAnsi="Arial" w:cs="Arial"/>
          <w:sz w:val="22"/>
          <w:szCs w:val="22"/>
          <w:lang w:val="mn-MN"/>
        </w:rPr>
      </w:pPr>
    </w:p>
    <w:p w14:paraId="70BD7E46" w14:textId="77777777" w:rsidR="009333F9" w:rsidRPr="00BE53FB" w:rsidRDefault="009333F9" w:rsidP="00FD47E5">
      <w:pPr>
        <w:pStyle w:val="NoSpacing"/>
        <w:jc w:val="center"/>
        <w:rPr>
          <w:rFonts w:ascii="Arial" w:hAnsi="Arial" w:cs="Arial"/>
          <w:b/>
          <w:bCs/>
          <w:sz w:val="22"/>
          <w:szCs w:val="22"/>
          <w:lang w:val="mn-MN"/>
        </w:rPr>
      </w:pPr>
    </w:p>
    <w:p w14:paraId="30A224C3" w14:textId="304C440D" w:rsidR="009333F9" w:rsidRPr="00BE53FB" w:rsidRDefault="009333F9" w:rsidP="00FD47E5">
      <w:pPr>
        <w:pStyle w:val="NoSpacing"/>
        <w:jc w:val="center"/>
        <w:rPr>
          <w:rFonts w:ascii="Arial" w:hAnsi="Arial" w:cs="Arial"/>
          <w:b/>
          <w:bCs/>
          <w:sz w:val="22"/>
          <w:szCs w:val="22"/>
          <w:lang w:val="mn-MN"/>
        </w:rPr>
      </w:pPr>
      <w:r w:rsidRPr="00BE53FB">
        <w:rPr>
          <w:rFonts w:ascii="Arial" w:hAnsi="Arial" w:cs="Arial"/>
          <w:b/>
          <w:bCs/>
          <w:sz w:val="22"/>
          <w:szCs w:val="22"/>
          <w:lang w:val="mn-MN"/>
        </w:rPr>
        <w:t>202</w:t>
      </w:r>
      <w:r w:rsidR="00BB7C1E" w:rsidRPr="00BE53FB">
        <w:rPr>
          <w:rFonts w:ascii="Arial" w:hAnsi="Arial" w:cs="Arial"/>
          <w:b/>
          <w:bCs/>
          <w:sz w:val="22"/>
          <w:szCs w:val="22"/>
          <w:lang w:val="mn-MN"/>
        </w:rPr>
        <w:t>4</w:t>
      </w:r>
      <w:r w:rsidRPr="00BE53FB">
        <w:rPr>
          <w:rFonts w:ascii="Arial" w:hAnsi="Arial" w:cs="Arial"/>
          <w:b/>
          <w:bCs/>
          <w:sz w:val="22"/>
          <w:szCs w:val="22"/>
          <w:lang w:val="mn-MN"/>
        </w:rPr>
        <w:t xml:space="preserve"> он</w:t>
      </w:r>
    </w:p>
    <w:p w14:paraId="576924E1" w14:textId="77777777" w:rsidR="009333F9" w:rsidRPr="00BE53FB" w:rsidRDefault="009333F9" w:rsidP="009333F9">
      <w:pPr>
        <w:rPr>
          <w:rFonts w:ascii="Arial" w:hAnsi="Arial" w:cs="Arial"/>
          <w:lang w:val="mn-MN"/>
        </w:rPr>
        <w:sectPr w:rsidR="009333F9" w:rsidRPr="00BE53FB" w:rsidSect="001C7EBC">
          <w:footerReference w:type="default" r:id="rId7"/>
          <w:pgSz w:w="12240" w:h="15840"/>
          <w:pgMar w:top="1440" w:right="900" w:bottom="1440" w:left="1440" w:header="720" w:footer="720" w:gutter="0"/>
          <w:cols w:space="720"/>
          <w:docGrid w:linePitch="360"/>
        </w:sectPr>
      </w:pPr>
    </w:p>
    <w:sdt>
      <w:sdtPr>
        <w:rPr>
          <w:rFonts w:ascii="Arial" w:eastAsiaTheme="minorHAnsi" w:hAnsi="Arial" w:cs="Arial"/>
          <w:color w:val="auto"/>
          <w:sz w:val="22"/>
          <w:szCs w:val="22"/>
          <w:lang w:val="mn-MN"/>
        </w:rPr>
        <w:id w:val="-260149237"/>
        <w:docPartObj>
          <w:docPartGallery w:val="Table of Contents"/>
          <w:docPartUnique/>
        </w:docPartObj>
      </w:sdtPr>
      <w:sdtEndPr>
        <w:rPr>
          <w:b/>
          <w:bCs/>
          <w:noProof/>
        </w:rPr>
      </w:sdtEndPr>
      <w:sdtContent>
        <w:p w14:paraId="77B8B5FC" w14:textId="77777777" w:rsidR="009333F9" w:rsidRPr="00BE53FB" w:rsidRDefault="009333F9" w:rsidP="009333F9">
          <w:pPr>
            <w:pStyle w:val="TOCHeading"/>
            <w:jc w:val="center"/>
            <w:rPr>
              <w:rFonts w:ascii="Arial" w:hAnsi="Arial" w:cs="Arial"/>
              <w:b/>
              <w:bCs/>
              <w:color w:val="auto"/>
              <w:sz w:val="22"/>
              <w:szCs w:val="22"/>
              <w:lang w:val="mn-MN"/>
            </w:rPr>
          </w:pPr>
          <w:r w:rsidRPr="00BE53FB">
            <w:rPr>
              <w:rFonts w:ascii="Arial" w:hAnsi="Arial" w:cs="Arial"/>
              <w:b/>
              <w:bCs/>
              <w:color w:val="auto"/>
              <w:sz w:val="22"/>
              <w:szCs w:val="22"/>
              <w:lang w:val="mn-MN"/>
            </w:rPr>
            <w:t>Товьёг</w:t>
          </w:r>
        </w:p>
        <w:p w14:paraId="042A741E" w14:textId="77777777" w:rsidR="009333F9" w:rsidRPr="00BE53FB" w:rsidRDefault="009333F9" w:rsidP="009333F9">
          <w:pPr>
            <w:rPr>
              <w:rFonts w:ascii="Arial" w:hAnsi="Arial" w:cs="Arial"/>
              <w:lang w:val="mn-MN"/>
            </w:rPr>
          </w:pPr>
        </w:p>
        <w:p w14:paraId="6BB56834" w14:textId="77777777" w:rsidR="009333F9" w:rsidRPr="00BE53FB" w:rsidRDefault="009333F9" w:rsidP="009333F9">
          <w:pPr>
            <w:pStyle w:val="TOC1"/>
          </w:pPr>
          <w:r w:rsidRPr="00BE53FB">
            <w:fldChar w:fldCharType="begin"/>
          </w:r>
          <w:r w:rsidRPr="00BE53FB">
            <w:instrText xml:space="preserve"> TOC \o "1-3" \h \z \u </w:instrText>
          </w:r>
          <w:r w:rsidRPr="00BE53FB">
            <w:fldChar w:fldCharType="separate"/>
          </w:r>
          <w:hyperlink w:anchor="_Toc35250768" w:history="1">
            <w:r w:rsidRPr="00BE53FB">
              <w:rPr>
                <w:rStyle w:val="Hyperlink"/>
              </w:rPr>
              <w:t>НЭГ. ШАЛГУУР ҮЗҮҮЛЭЛТИЙГ СОНГОХ</w:t>
            </w:r>
            <w:r w:rsidRPr="00BE53FB">
              <w:rPr>
                <w:webHidden/>
              </w:rPr>
              <w:tab/>
            </w:r>
            <w:r w:rsidRPr="00BE53FB">
              <w:rPr>
                <w:webHidden/>
              </w:rPr>
              <w:fldChar w:fldCharType="begin"/>
            </w:r>
            <w:r w:rsidRPr="00BE53FB">
              <w:rPr>
                <w:webHidden/>
              </w:rPr>
              <w:instrText xml:space="preserve"> PAGEREF _Toc35250768 \h </w:instrText>
            </w:r>
            <w:r w:rsidRPr="00BE53FB">
              <w:rPr>
                <w:webHidden/>
              </w:rPr>
            </w:r>
            <w:r w:rsidRPr="00BE53FB">
              <w:rPr>
                <w:webHidden/>
              </w:rPr>
              <w:fldChar w:fldCharType="separate"/>
            </w:r>
            <w:r w:rsidRPr="00BE53FB">
              <w:rPr>
                <w:webHidden/>
              </w:rPr>
              <w:t>3</w:t>
            </w:r>
            <w:r w:rsidRPr="00BE53FB">
              <w:rPr>
                <w:webHidden/>
              </w:rPr>
              <w:fldChar w:fldCharType="end"/>
            </w:r>
          </w:hyperlink>
        </w:p>
        <w:p w14:paraId="296B93C5" w14:textId="77777777" w:rsidR="009333F9" w:rsidRPr="00BE53FB" w:rsidRDefault="00000000" w:rsidP="009333F9">
          <w:pPr>
            <w:pStyle w:val="TOC1"/>
          </w:pPr>
          <w:hyperlink w:anchor="_Toc35250769" w:history="1">
            <w:r w:rsidR="009333F9" w:rsidRPr="00BE53FB">
              <w:rPr>
                <w:rStyle w:val="Hyperlink"/>
              </w:rPr>
              <w:t>ХОЁР. ХУУЛИЙН ТӨСЛӨӨС ҮР НӨЛӨӨГ ТООЦОХ ХЭСГЭЭ ТОГТООХ</w:t>
            </w:r>
            <w:r w:rsidR="009333F9" w:rsidRPr="00BE53FB">
              <w:rPr>
                <w:webHidden/>
              </w:rPr>
              <w:tab/>
            </w:r>
            <w:r w:rsidR="009333F9" w:rsidRPr="00BE53FB">
              <w:rPr>
                <w:webHidden/>
              </w:rPr>
              <w:fldChar w:fldCharType="begin"/>
            </w:r>
            <w:r w:rsidR="009333F9" w:rsidRPr="00BE53FB">
              <w:rPr>
                <w:webHidden/>
              </w:rPr>
              <w:instrText xml:space="preserve"> PAGEREF _Toc35250769 \h </w:instrText>
            </w:r>
            <w:r w:rsidR="009333F9" w:rsidRPr="00BE53FB">
              <w:rPr>
                <w:webHidden/>
              </w:rPr>
            </w:r>
            <w:r w:rsidR="009333F9" w:rsidRPr="00BE53FB">
              <w:rPr>
                <w:webHidden/>
              </w:rPr>
              <w:fldChar w:fldCharType="separate"/>
            </w:r>
            <w:r w:rsidR="009333F9" w:rsidRPr="00BE53FB">
              <w:rPr>
                <w:webHidden/>
              </w:rPr>
              <w:t>4</w:t>
            </w:r>
            <w:r w:rsidR="009333F9" w:rsidRPr="00BE53FB">
              <w:rPr>
                <w:webHidden/>
              </w:rPr>
              <w:fldChar w:fldCharType="end"/>
            </w:r>
          </w:hyperlink>
        </w:p>
        <w:p w14:paraId="1F10B03B" w14:textId="77777777" w:rsidR="009333F9" w:rsidRPr="00BE53FB" w:rsidRDefault="00000000" w:rsidP="009333F9">
          <w:pPr>
            <w:pStyle w:val="TOC1"/>
          </w:pPr>
          <w:hyperlink w:anchor="_Toc35250770" w:history="1">
            <w:r w:rsidR="009333F9" w:rsidRPr="00BE53FB">
              <w:rPr>
                <w:rStyle w:val="Hyperlink"/>
              </w:rPr>
              <w:t>ГУРАВ. ШАЛГУУР ҮЗҮҮЛЭЛТЭД ТОХИРОХ ШАЛГАХ ХЭРЭГСЛИЙН ДАГУУ  ҮР НӨЛӨӨГ ТООЦОХ</w:t>
            </w:r>
            <w:r w:rsidR="009333F9" w:rsidRPr="00BE53FB">
              <w:rPr>
                <w:webHidden/>
              </w:rPr>
              <w:tab/>
            </w:r>
            <w:r w:rsidR="009333F9" w:rsidRPr="00BE53FB">
              <w:rPr>
                <w:webHidden/>
              </w:rPr>
              <w:fldChar w:fldCharType="begin"/>
            </w:r>
            <w:r w:rsidR="009333F9" w:rsidRPr="00BE53FB">
              <w:rPr>
                <w:webHidden/>
              </w:rPr>
              <w:instrText xml:space="preserve"> PAGEREF _Toc35250770 \h </w:instrText>
            </w:r>
            <w:r w:rsidR="009333F9" w:rsidRPr="00BE53FB">
              <w:rPr>
                <w:webHidden/>
              </w:rPr>
            </w:r>
            <w:r w:rsidR="009333F9" w:rsidRPr="00BE53FB">
              <w:rPr>
                <w:webHidden/>
              </w:rPr>
              <w:fldChar w:fldCharType="separate"/>
            </w:r>
            <w:r w:rsidR="009333F9" w:rsidRPr="00BE53FB">
              <w:rPr>
                <w:webHidden/>
              </w:rPr>
              <w:t>10</w:t>
            </w:r>
            <w:r w:rsidR="009333F9" w:rsidRPr="00BE53FB">
              <w:rPr>
                <w:webHidden/>
              </w:rPr>
              <w:fldChar w:fldCharType="end"/>
            </w:r>
          </w:hyperlink>
        </w:p>
        <w:p w14:paraId="5E457BBB" w14:textId="77777777" w:rsidR="009333F9" w:rsidRPr="00BE53FB" w:rsidRDefault="00000000" w:rsidP="009333F9">
          <w:pPr>
            <w:pStyle w:val="TOC2"/>
            <w:tabs>
              <w:tab w:val="right" w:leader="dot" w:pos="9890"/>
            </w:tabs>
            <w:rPr>
              <w:rFonts w:ascii="Arial" w:hAnsi="Arial" w:cs="Arial"/>
              <w:noProof/>
              <w:lang w:val="mn-MN"/>
            </w:rPr>
          </w:pPr>
          <w:hyperlink w:anchor="_Toc35250771" w:history="1">
            <w:r w:rsidR="009333F9" w:rsidRPr="00BE53FB">
              <w:rPr>
                <w:rStyle w:val="Hyperlink"/>
                <w:rFonts w:ascii="Arial" w:hAnsi="Arial" w:cs="Arial"/>
                <w:noProof/>
                <w:lang w:val="mn-MN"/>
              </w:rPr>
              <w:t>3.1. “Зорилгод хүрэх байдал” шалгуур үзүүлэлтээр үнэлсэн байдал:</w:t>
            </w:r>
            <w:r w:rsidR="009333F9" w:rsidRPr="00BE53FB">
              <w:rPr>
                <w:rFonts w:ascii="Arial" w:hAnsi="Arial" w:cs="Arial"/>
                <w:noProof/>
                <w:webHidden/>
                <w:lang w:val="mn-MN"/>
              </w:rPr>
              <w:tab/>
            </w:r>
            <w:r w:rsidR="009333F9" w:rsidRPr="00BE53FB">
              <w:rPr>
                <w:rFonts w:ascii="Arial" w:hAnsi="Arial" w:cs="Arial"/>
                <w:noProof/>
                <w:webHidden/>
                <w:lang w:val="mn-MN"/>
              </w:rPr>
              <w:fldChar w:fldCharType="begin"/>
            </w:r>
            <w:r w:rsidR="009333F9" w:rsidRPr="00BE53FB">
              <w:rPr>
                <w:rFonts w:ascii="Arial" w:hAnsi="Arial" w:cs="Arial"/>
                <w:noProof/>
                <w:webHidden/>
                <w:lang w:val="mn-MN"/>
              </w:rPr>
              <w:instrText xml:space="preserve"> PAGEREF _Toc35250771 \h </w:instrText>
            </w:r>
            <w:r w:rsidR="009333F9" w:rsidRPr="00BE53FB">
              <w:rPr>
                <w:rFonts w:ascii="Arial" w:hAnsi="Arial" w:cs="Arial"/>
                <w:noProof/>
                <w:webHidden/>
                <w:lang w:val="mn-MN"/>
              </w:rPr>
            </w:r>
            <w:r w:rsidR="009333F9" w:rsidRPr="00BE53FB">
              <w:rPr>
                <w:rFonts w:ascii="Arial" w:hAnsi="Arial" w:cs="Arial"/>
                <w:noProof/>
                <w:webHidden/>
                <w:lang w:val="mn-MN"/>
              </w:rPr>
              <w:fldChar w:fldCharType="separate"/>
            </w:r>
            <w:r w:rsidR="009333F9" w:rsidRPr="00BE53FB">
              <w:rPr>
                <w:rFonts w:ascii="Arial" w:hAnsi="Arial" w:cs="Arial"/>
                <w:noProof/>
                <w:webHidden/>
                <w:lang w:val="mn-MN"/>
              </w:rPr>
              <w:t>10</w:t>
            </w:r>
            <w:r w:rsidR="009333F9" w:rsidRPr="00BE53FB">
              <w:rPr>
                <w:rFonts w:ascii="Arial" w:hAnsi="Arial" w:cs="Arial"/>
                <w:noProof/>
                <w:webHidden/>
                <w:lang w:val="mn-MN"/>
              </w:rPr>
              <w:fldChar w:fldCharType="end"/>
            </w:r>
          </w:hyperlink>
        </w:p>
        <w:p w14:paraId="2AA8ACE5" w14:textId="77777777" w:rsidR="009333F9" w:rsidRPr="00BE53FB" w:rsidRDefault="00000000" w:rsidP="009333F9">
          <w:pPr>
            <w:pStyle w:val="TOC2"/>
            <w:tabs>
              <w:tab w:val="right" w:leader="dot" w:pos="9890"/>
            </w:tabs>
            <w:rPr>
              <w:rFonts w:ascii="Arial" w:hAnsi="Arial" w:cs="Arial"/>
              <w:noProof/>
              <w:lang w:val="mn-MN"/>
            </w:rPr>
          </w:pPr>
          <w:hyperlink w:anchor="_Toc35250772" w:history="1">
            <w:r w:rsidR="009333F9" w:rsidRPr="00BE53FB">
              <w:rPr>
                <w:rStyle w:val="Hyperlink"/>
                <w:rFonts w:ascii="Arial" w:hAnsi="Arial" w:cs="Arial"/>
                <w:noProof/>
                <w:lang w:val="mn-MN"/>
              </w:rPr>
              <w:t>3.2. Практикт хэрэгжих боломжтой байдал шалгуур үзүүлэлтээр үнэлсэн байдал:</w:t>
            </w:r>
            <w:r w:rsidR="009333F9" w:rsidRPr="00BE53FB">
              <w:rPr>
                <w:rFonts w:ascii="Arial" w:hAnsi="Arial" w:cs="Arial"/>
                <w:noProof/>
                <w:webHidden/>
                <w:lang w:val="mn-MN"/>
              </w:rPr>
              <w:tab/>
            </w:r>
            <w:r w:rsidR="009333F9" w:rsidRPr="00BE53FB">
              <w:rPr>
                <w:rFonts w:ascii="Arial" w:hAnsi="Arial" w:cs="Arial"/>
                <w:noProof/>
                <w:webHidden/>
                <w:lang w:val="mn-MN"/>
              </w:rPr>
              <w:fldChar w:fldCharType="begin"/>
            </w:r>
            <w:r w:rsidR="009333F9" w:rsidRPr="00BE53FB">
              <w:rPr>
                <w:rFonts w:ascii="Arial" w:hAnsi="Arial" w:cs="Arial"/>
                <w:noProof/>
                <w:webHidden/>
                <w:lang w:val="mn-MN"/>
              </w:rPr>
              <w:instrText xml:space="preserve"> PAGEREF _Toc35250772 \h </w:instrText>
            </w:r>
            <w:r w:rsidR="009333F9" w:rsidRPr="00BE53FB">
              <w:rPr>
                <w:rFonts w:ascii="Arial" w:hAnsi="Arial" w:cs="Arial"/>
                <w:noProof/>
                <w:webHidden/>
                <w:lang w:val="mn-MN"/>
              </w:rPr>
            </w:r>
            <w:r w:rsidR="009333F9" w:rsidRPr="00BE53FB">
              <w:rPr>
                <w:rFonts w:ascii="Arial" w:hAnsi="Arial" w:cs="Arial"/>
                <w:noProof/>
                <w:webHidden/>
                <w:lang w:val="mn-MN"/>
              </w:rPr>
              <w:fldChar w:fldCharType="separate"/>
            </w:r>
            <w:r w:rsidR="009333F9" w:rsidRPr="00BE53FB">
              <w:rPr>
                <w:rFonts w:ascii="Arial" w:hAnsi="Arial" w:cs="Arial"/>
                <w:noProof/>
                <w:webHidden/>
                <w:lang w:val="mn-MN"/>
              </w:rPr>
              <w:t>14</w:t>
            </w:r>
            <w:r w:rsidR="009333F9" w:rsidRPr="00BE53FB">
              <w:rPr>
                <w:rFonts w:ascii="Arial" w:hAnsi="Arial" w:cs="Arial"/>
                <w:noProof/>
                <w:webHidden/>
                <w:lang w:val="mn-MN"/>
              </w:rPr>
              <w:fldChar w:fldCharType="end"/>
            </w:r>
          </w:hyperlink>
        </w:p>
        <w:p w14:paraId="23FD9F9D" w14:textId="77777777" w:rsidR="009333F9" w:rsidRPr="00BE53FB" w:rsidRDefault="00000000" w:rsidP="009333F9">
          <w:pPr>
            <w:pStyle w:val="TOC2"/>
            <w:tabs>
              <w:tab w:val="right" w:leader="dot" w:pos="9890"/>
            </w:tabs>
            <w:rPr>
              <w:rFonts w:ascii="Arial" w:hAnsi="Arial" w:cs="Arial"/>
              <w:noProof/>
              <w:lang w:val="mn-MN"/>
            </w:rPr>
          </w:pPr>
          <w:hyperlink w:anchor="_Toc35250773" w:history="1">
            <w:r w:rsidR="009333F9" w:rsidRPr="00BE53FB">
              <w:rPr>
                <w:rStyle w:val="Hyperlink"/>
                <w:rFonts w:ascii="Arial" w:hAnsi="Arial" w:cs="Arial"/>
                <w:noProof/>
                <w:lang w:val="mn-MN"/>
              </w:rPr>
              <w:t>3.3. Ойлгомжтой байдал шалгуур үзүүлэлтээр үнэлсэн байдал:</w:t>
            </w:r>
            <w:r w:rsidR="009333F9" w:rsidRPr="00BE53FB">
              <w:rPr>
                <w:rFonts w:ascii="Arial" w:hAnsi="Arial" w:cs="Arial"/>
                <w:noProof/>
                <w:webHidden/>
                <w:lang w:val="mn-MN"/>
              </w:rPr>
              <w:tab/>
            </w:r>
            <w:r w:rsidR="009333F9" w:rsidRPr="00BE53FB">
              <w:rPr>
                <w:rFonts w:ascii="Arial" w:hAnsi="Arial" w:cs="Arial"/>
                <w:noProof/>
                <w:webHidden/>
                <w:lang w:val="mn-MN"/>
              </w:rPr>
              <w:fldChar w:fldCharType="begin"/>
            </w:r>
            <w:r w:rsidR="009333F9" w:rsidRPr="00BE53FB">
              <w:rPr>
                <w:rFonts w:ascii="Arial" w:hAnsi="Arial" w:cs="Arial"/>
                <w:noProof/>
                <w:webHidden/>
                <w:lang w:val="mn-MN"/>
              </w:rPr>
              <w:instrText xml:space="preserve"> PAGEREF _Toc35250773 \h </w:instrText>
            </w:r>
            <w:r w:rsidR="009333F9" w:rsidRPr="00BE53FB">
              <w:rPr>
                <w:rFonts w:ascii="Arial" w:hAnsi="Arial" w:cs="Arial"/>
                <w:noProof/>
                <w:webHidden/>
                <w:lang w:val="mn-MN"/>
              </w:rPr>
            </w:r>
            <w:r w:rsidR="009333F9" w:rsidRPr="00BE53FB">
              <w:rPr>
                <w:rFonts w:ascii="Arial" w:hAnsi="Arial" w:cs="Arial"/>
                <w:noProof/>
                <w:webHidden/>
                <w:lang w:val="mn-MN"/>
              </w:rPr>
              <w:fldChar w:fldCharType="separate"/>
            </w:r>
            <w:r w:rsidR="009333F9" w:rsidRPr="00BE53FB">
              <w:rPr>
                <w:rFonts w:ascii="Arial" w:hAnsi="Arial" w:cs="Arial"/>
                <w:noProof/>
                <w:webHidden/>
                <w:lang w:val="mn-MN"/>
              </w:rPr>
              <w:t>15</w:t>
            </w:r>
            <w:r w:rsidR="009333F9" w:rsidRPr="00BE53FB">
              <w:rPr>
                <w:rFonts w:ascii="Arial" w:hAnsi="Arial" w:cs="Arial"/>
                <w:noProof/>
                <w:webHidden/>
                <w:lang w:val="mn-MN"/>
              </w:rPr>
              <w:fldChar w:fldCharType="end"/>
            </w:r>
          </w:hyperlink>
        </w:p>
        <w:p w14:paraId="53E11C61" w14:textId="77777777" w:rsidR="009333F9" w:rsidRPr="00BE53FB" w:rsidRDefault="00000000" w:rsidP="009333F9">
          <w:pPr>
            <w:pStyle w:val="TOC2"/>
            <w:tabs>
              <w:tab w:val="right" w:leader="dot" w:pos="9890"/>
            </w:tabs>
            <w:rPr>
              <w:rFonts w:ascii="Arial" w:hAnsi="Arial" w:cs="Arial"/>
              <w:noProof/>
              <w:lang w:val="mn-MN"/>
            </w:rPr>
          </w:pPr>
          <w:hyperlink w:anchor="_Toc35250774" w:history="1">
            <w:r w:rsidR="009333F9" w:rsidRPr="00BE53FB">
              <w:rPr>
                <w:rStyle w:val="Hyperlink"/>
                <w:rFonts w:ascii="Arial" w:hAnsi="Arial" w:cs="Arial"/>
                <w:noProof/>
                <w:lang w:val="mn-MN"/>
              </w:rPr>
              <w:t>3.4. Харилцан уялдаа шалгуур үзүүлэлтээр үнэлсэн байдал:</w:t>
            </w:r>
            <w:r w:rsidR="009333F9" w:rsidRPr="00BE53FB">
              <w:rPr>
                <w:rFonts w:ascii="Arial" w:hAnsi="Arial" w:cs="Arial"/>
                <w:noProof/>
                <w:webHidden/>
                <w:lang w:val="mn-MN"/>
              </w:rPr>
              <w:tab/>
            </w:r>
            <w:r w:rsidR="009333F9" w:rsidRPr="00BE53FB">
              <w:rPr>
                <w:rFonts w:ascii="Arial" w:hAnsi="Arial" w:cs="Arial"/>
                <w:noProof/>
                <w:webHidden/>
                <w:lang w:val="mn-MN"/>
              </w:rPr>
              <w:fldChar w:fldCharType="begin"/>
            </w:r>
            <w:r w:rsidR="009333F9" w:rsidRPr="00BE53FB">
              <w:rPr>
                <w:rFonts w:ascii="Arial" w:hAnsi="Arial" w:cs="Arial"/>
                <w:noProof/>
                <w:webHidden/>
                <w:lang w:val="mn-MN"/>
              </w:rPr>
              <w:instrText xml:space="preserve"> PAGEREF _Toc35250774 \h </w:instrText>
            </w:r>
            <w:r w:rsidR="009333F9" w:rsidRPr="00BE53FB">
              <w:rPr>
                <w:rFonts w:ascii="Arial" w:hAnsi="Arial" w:cs="Arial"/>
                <w:noProof/>
                <w:webHidden/>
                <w:lang w:val="mn-MN"/>
              </w:rPr>
            </w:r>
            <w:r w:rsidR="009333F9" w:rsidRPr="00BE53FB">
              <w:rPr>
                <w:rFonts w:ascii="Arial" w:hAnsi="Arial" w:cs="Arial"/>
                <w:noProof/>
                <w:webHidden/>
                <w:lang w:val="mn-MN"/>
              </w:rPr>
              <w:fldChar w:fldCharType="separate"/>
            </w:r>
            <w:r w:rsidR="009333F9" w:rsidRPr="00BE53FB">
              <w:rPr>
                <w:rFonts w:ascii="Arial" w:hAnsi="Arial" w:cs="Arial"/>
                <w:noProof/>
                <w:webHidden/>
                <w:lang w:val="mn-MN"/>
              </w:rPr>
              <w:t>18</w:t>
            </w:r>
            <w:r w:rsidR="009333F9" w:rsidRPr="00BE53FB">
              <w:rPr>
                <w:rFonts w:ascii="Arial" w:hAnsi="Arial" w:cs="Arial"/>
                <w:noProof/>
                <w:webHidden/>
                <w:lang w:val="mn-MN"/>
              </w:rPr>
              <w:fldChar w:fldCharType="end"/>
            </w:r>
          </w:hyperlink>
        </w:p>
        <w:p w14:paraId="7E0AA6FA" w14:textId="77777777" w:rsidR="009333F9" w:rsidRPr="00BE53FB" w:rsidRDefault="00000000" w:rsidP="009333F9">
          <w:pPr>
            <w:pStyle w:val="TOC1"/>
          </w:pPr>
          <w:hyperlink w:anchor="_Toc35250775" w:history="1">
            <w:r w:rsidR="009333F9" w:rsidRPr="00BE53FB">
              <w:rPr>
                <w:rStyle w:val="Hyperlink"/>
              </w:rPr>
              <w:t>ДӨРӨВ. ҮР ДҮНГ ҮНЭЛЖ, ЗӨВЛӨМЖ ӨГСӨН БАЙДАЛ</w:t>
            </w:r>
            <w:r w:rsidR="009333F9" w:rsidRPr="00BE53FB">
              <w:rPr>
                <w:webHidden/>
              </w:rPr>
              <w:tab/>
            </w:r>
            <w:r w:rsidR="009333F9" w:rsidRPr="00BE53FB">
              <w:rPr>
                <w:webHidden/>
              </w:rPr>
              <w:fldChar w:fldCharType="begin"/>
            </w:r>
            <w:r w:rsidR="009333F9" w:rsidRPr="00BE53FB">
              <w:rPr>
                <w:webHidden/>
              </w:rPr>
              <w:instrText xml:space="preserve"> PAGEREF _Toc35250775 \h </w:instrText>
            </w:r>
            <w:r w:rsidR="009333F9" w:rsidRPr="00BE53FB">
              <w:rPr>
                <w:webHidden/>
              </w:rPr>
            </w:r>
            <w:r w:rsidR="009333F9" w:rsidRPr="00BE53FB">
              <w:rPr>
                <w:webHidden/>
              </w:rPr>
              <w:fldChar w:fldCharType="separate"/>
            </w:r>
            <w:r w:rsidR="009333F9" w:rsidRPr="00BE53FB">
              <w:rPr>
                <w:webHidden/>
              </w:rPr>
              <w:t>22</w:t>
            </w:r>
            <w:r w:rsidR="009333F9" w:rsidRPr="00BE53FB">
              <w:rPr>
                <w:webHidden/>
              </w:rPr>
              <w:fldChar w:fldCharType="end"/>
            </w:r>
          </w:hyperlink>
        </w:p>
        <w:p w14:paraId="79B4BAAE" w14:textId="77777777" w:rsidR="009333F9" w:rsidRPr="00BE53FB" w:rsidRDefault="00000000" w:rsidP="009333F9">
          <w:pPr>
            <w:pStyle w:val="TOC2"/>
            <w:tabs>
              <w:tab w:val="right" w:leader="dot" w:pos="9890"/>
            </w:tabs>
            <w:rPr>
              <w:rFonts w:ascii="Arial" w:hAnsi="Arial" w:cs="Arial"/>
              <w:noProof/>
              <w:lang w:val="mn-MN"/>
            </w:rPr>
          </w:pPr>
          <w:hyperlink w:anchor="_Toc35250776" w:history="1">
            <w:r w:rsidR="009333F9" w:rsidRPr="00BE53FB">
              <w:rPr>
                <w:rStyle w:val="Hyperlink"/>
                <w:rFonts w:ascii="Arial" w:hAnsi="Arial" w:cs="Arial"/>
                <w:noProof/>
                <w:lang w:val="mn-MN"/>
              </w:rPr>
              <w:t>4.1. Дүгнэлт</w:t>
            </w:r>
            <w:r w:rsidR="009333F9" w:rsidRPr="00BE53FB">
              <w:rPr>
                <w:rFonts w:ascii="Arial" w:hAnsi="Arial" w:cs="Arial"/>
                <w:noProof/>
                <w:webHidden/>
                <w:lang w:val="mn-MN"/>
              </w:rPr>
              <w:tab/>
            </w:r>
            <w:r w:rsidR="009333F9" w:rsidRPr="00BE53FB">
              <w:rPr>
                <w:rFonts w:ascii="Arial" w:hAnsi="Arial" w:cs="Arial"/>
                <w:noProof/>
                <w:webHidden/>
                <w:lang w:val="mn-MN"/>
              </w:rPr>
              <w:fldChar w:fldCharType="begin"/>
            </w:r>
            <w:r w:rsidR="009333F9" w:rsidRPr="00BE53FB">
              <w:rPr>
                <w:rFonts w:ascii="Arial" w:hAnsi="Arial" w:cs="Arial"/>
                <w:noProof/>
                <w:webHidden/>
                <w:lang w:val="mn-MN"/>
              </w:rPr>
              <w:instrText xml:space="preserve"> PAGEREF _Toc35250776 \h </w:instrText>
            </w:r>
            <w:r w:rsidR="009333F9" w:rsidRPr="00BE53FB">
              <w:rPr>
                <w:rFonts w:ascii="Arial" w:hAnsi="Arial" w:cs="Arial"/>
                <w:noProof/>
                <w:webHidden/>
                <w:lang w:val="mn-MN"/>
              </w:rPr>
            </w:r>
            <w:r w:rsidR="009333F9" w:rsidRPr="00BE53FB">
              <w:rPr>
                <w:rFonts w:ascii="Arial" w:hAnsi="Arial" w:cs="Arial"/>
                <w:noProof/>
                <w:webHidden/>
                <w:lang w:val="mn-MN"/>
              </w:rPr>
              <w:fldChar w:fldCharType="separate"/>
            </w:r>
            <w:r w:rsidR="009333F9" w:rsidRPr="00BE53FB">
              <w:rPr>
                <w:rFonts w:ascii="Arial" w:hAnsi="Arial" w:cs="Arial"/>
                <w:noProof/>
                <w:webHidden/>
                <w:lang w:val="mn-MN"/>
              </w:rPr>
              <w:t>22</w:t>
            </w:r>
            <w:r w:rsidR="009333F9" w:rsidRPr="00BE53FB">
              <w:rPr>
                <w:rFonts w:ascii="Arial" w:hAnsi="Arial" w:cs="Arial"/>
                <w:noProof/>
                <w:webHidden/>
                <w:lang w:val="mn-MN"/>
              </w:rPr>
              <w:fldChar w:fldCharType="end"/>
            </w:r>
          </w:hyperlink>
        </w:p>
        <w:p w14:paraId="256A9AC6" w14:textId="77777777" w:rsidR="009333F9" w:rsidRPr="00BE53FB" w:rsidRDefault="00000000" w:rsidP="009333F9">
          <w:pPr>
            <w:pStyle w:val="TOC2"/>
            <w:tabs>
              <w:tab w:val="right" w:leader="dot" w:pos="9890"/>
            </w:tabs>
            <w:rPr>
              <w:rFonts w:ascii="Arial" w:hAnsi="Arial" w:cs="Arial"/>
              <w:noProof/>
              <w:lang w:val="mn-MN"/>
            </w:rPr>
          </w:pPr>
          <w:hyperlink w:anchor="_Toc35250777" w:history="1">
            <w:r w:rsidR="009333F9" w:rsidRPr="00BE53FB">
              <w:rPr>
                <w:rStyle w:val="Hyperlink"/>
                <w:rFonts w:ascii="Arial" w:hAnsi="Arial" w:cs="Arial"/>
                <w:noProof/>
                <w:lang w:val="mn-MN"/>
              </w:rPr>
              <w:t>4.2. Зөвлөмж</w:t>
            </w:r>
            <w:r w:rsidR="009333F9" w:rsidRPr="00BE53FB">
              <w:rPr>
                <w:rFonts w:ascii="Arial" w:hAnsi="Arial" w:cs="Arial"/>
                <w:noProof/>
                <w:webHidden/>
                <w:lang w:val="mn-MN"/>
              </w:rPr>
              <w:tab/>
            </w:r>
            <w:r w:rsidR="009333F9" w:rsidRPr="00BE53FB">
              <w:rPr>
                <w:rFonts w:ascii="Arial" w:hAnsi="Arial" w:cs="Arial"/>
                <w:noProof/>
                <w:webHidden/>
                <w:lang w:val="mn-MN"/>
              </w:rPr>
              <w:fldChar w:fldCharType="begin"/>
            </w:r>
            <w:r w:rsidR="009333F9" w:rsidRPr="00BE53FB">
              <w:rPr>
                <w:rFonts w:ascii="Arial" w:hAnsi="Arial" w:cs="Arial"/>
                <w:noProof/>
                <w:webHidden/>
                <w:lang w:val="mn-MN"/>
              </w:rPr>
              <w:instrText xml:space="preserve"> PAGEREF _Toc35250777 \h </w:instrText>
            </w:r>
            <w:r w:rsidR="009333F9" w:rsidRPr="00BE53FB">
              <w:rPr>
                <w:rFonts w:ascii="Arial" w:hAnsi="Arial" w:cs="Arial"/>
                <w:noProof/>
                <w:webHidden/>
                <w:lang w:val="mn-MN"/>
              </w:rPr>
            </w:r>
            <w:r w:rsidR="009333F9" w:rsidRPr="00BE53FB">
              <w:rPr>
                <w:rFonts w:ascii="Arial" w:hAnsi="Arial" w:cs="Arial"/>
                <w:noProof/>
                <w:webHidden/>
                <w:lang w:val="mn-MN"/>
              </w:rPr>
              <w:fldChar w:fldCharType="separate"/>
            </w:r>
            <w:r w:rsidR="009333F9" w:rsidRPr="00BE53FB">
              <w:rPr>
                <w:rFonts w:ascii="Arial" w:hAnsi="Arial" w:cs="Arial"/>
                <w:noProof/>
                <w:webHidden/>
                <w:lang w:val="mn-MN"/>
              </w:rPr>
              <w:t>23</w:t>
            </w:r>
            <w:r w:rsidR="009333F9" w:rsidRPr="00BE53FB">
              <w:rPr>
                <w:rFonts w:ascii="Arial" w:hAnsi="Arial" w:cs="Arial"/>
                <w:noProof/>
                <w:webHidden/>
                <w:lang w:val="mn-MN"/>
              </w:rPr>
              <w:fldChar w:fldCharType="end"/>
            </w:r>
          </w:hyperlink>
        </w:p>
        <w:p w14:paraId="05C0779F" w14:textId="77777777" w:rsidR="009333F9" w:rsidRPr="00BE53FB" w:rsidRDefault="009333F9" w:rsidP="009333F9">
          <w:pPr>
            <w:rPr>
              <w:rFonts w:ascii="Arial" w:hAnsi="Arial" w:cs="Arial"/>
              <w:lang w:val="mn-MN"/>
            </w:rPr>
          </w:pPr>
          <w:r w:rsidRPr="00BE53FB">
            <w:rPr>
              <w:rFonts w:ascii="Arial" w:hAnsi="Arial" w:cs="Arial"/>
              <w:b/>
              <w:bCs/>
              <w:noProof/>
              <w:lang w:val="mn-MN"/>
            </w:rPr>
            <w:fldChar w:fldCharType="end"/>
          </w:r>
        </w:p>
      </w:sdtContent>
    </w:sdt>
    <w:p w14:paraId="43B9D27F" w14:textId="77777777" w:rsidR="009333F9" w:rsidRPr="00BE53FB" w:rsidRDefault="009333F9" w:rsidP="009333F9">
      <w:pPr>
        <w:rPr>
          <w:rFonts w:ascii="Arial" w:hAnsi="Arial" w:cs="Arial"/>
          <w:lang w:val="mn-MN"/>
        </w:rPr>
        <w:sectPr w:rsidR="009333F9" w:rsidRPr="00BE53FB" w:rsidSect="001C7EBC">
          <w:pgSz w:w="12240" w:h="15840"/>
          <w:pgMar w:top="1440" w:right="900" w:bottom="1440" w:left="1440" w:header="720" w:footer="720" w:gutter="0"/>
          <w:cols w:space="720"/>
          <w:docGrid w:linePitch="360"/>
        </w:sectPr>
      </w:pPr>
    </w:p>
    <w:p w14:paraId="4ACD33C5" w14:textId="77777777" w:rsidR="009333F9" w:rsidRPr="00BE53FB" w:rsidRDefault="009333F9" w:rsidP="009333F9">
      <w:pPr>
        <w:pStyle w:val="Heading1"/>
        <w:rPr>
          <w:rFonts w:cs="Arial"/>
          <w:sz w:val="22"/>
          <w:szCs w:val="22"/>
          <w:lang w:val="mn-MN"/>
        </w:rPr>
      </w:pPr>
      <w:bookmarkStart w:id="0" w:name="_Toc35250768"/>
      <w:r w:rsidRPr="00BE53FB">
        <w:rPr>
          <w:rFonts w:cs="Arial"/>
          <w:sz w:val="22"/>
          <w:szCs w:val="22"/>
          <w:lang w:val="mn-MN"/>
        </w:rPr>
        <w:lastRenderedPageBreak/>
        <w:t>НЭГ. ШАЛГУУР ҮЗҮҮЛЭЛТИЙГ СОНГОХ</w:t>
      </w:r>
      <w:bookmarkEnd w:id="0"/>
    </w:p>
    <w:p w14:paraId="3D47DA0B" w14:textId="77777777" w:rsidR="009333F9" w:rsidRPr="00BE53FB" w:rsidRDefault="009333F9" w:rsidP="009333F9">
      <w:pPr>
        <w:rPr>
          <w:rFonts w:ascii="Arial" w:hAnsi="Arial" w:cs="Arial"/>
          <w:lang w:val="mn-MN"/>
        </w:rPr>
      </w:pPr>
    </w:p>
    <w:p w14:paraId="6498FC92" w14:textId="5552C2DA" w:rsidR="009333F9" w:rsidRPr="00BE53FB" w:rsidRDefault="00FD47E5" w:rsidP="009333F9">
      <w:pPr>
        <w:spacing w:line="276" w:lineRule="auto"/>
        <w:ind w:firstLine="720"/>
        <w:jc w:val="both"/>
        <w:rPr>
          <w:rFonts w:ascii="Arial" w:hAnsi="Arial" w:cs="Arial"/>
          <w:lang w:val="mn-MN"/>
        </w:rPr>
      </w:pPr>
      <w:r w:rsidRPr="00BE53FB">
        <w:rPr>
          <w:rFonts w:ascii="Arial" w:hAnsi="Arial" w:cs="Arial"/>
          <w:lang w:val="mn-MN"/>
        </w:rPr>
        <w:t>Төрийн бэлгэ тэмдгийн</w:t>
      </w:r>
      <w:r w:rsidR="007A39CF" w:rsidRPr="00BE53FB">
        <w:rPr>
          <w:rFonts w:ascii="Arial" w:hAnsi="Arial" w:cs="Arial"/>
          <w:lang w:val="mn-MN"/>
        </w:rPr>
        <w:t xml:space="preserve"> тухай хуульд нэмэлт оруулах тухай хуулийн төслийн үр нөлөө</w:t>
      </w:r>
      <w:r w:rsidR="00393F14" w:rsidRPr="00BE53FB">
        <w:rPr>
          <w:rFonts w:ascii="Arial" w:hAnsi="Arial" w:cs="Arial"/>
          <w:lang w:val="mn-MN"/>
        </w:rPr>
        <w:t>ний судалгааг</w:t>
      </w:r>
      <w:r w:rsidR="007A39CF" w:rsidRPr="00BE53FB">
        <w:rPr>
          <w:rFonts w:ascii="Arial" w:hAnsi="Arial" w:cs="Arial"/>
          <w:lang w:val="mn-MN"/>
        </w:rPr>
        <w:t xml:space="preserve"> </w:t>
      </w:r>
      <w:r w:rsidR="009333F9" w:rsidRPr="00BE53FB">
        <w:rPr>
          <w:rFonts w:ascii="Arial" w:hAnsi="Arial" w:cs="Arial"/>
          <w:lang w:val="mn-MN"/>
        </w:rPr>
        <w:t>Хууль тогтоомжийн тухай хуулийн 12 дугаар зүйлийн 12.3.1, 17 дугаар зүйлийн 17.1-17.3 дахь хэсэг, Монгол Улсын Засгийн газрын 2016 оны 59 дүгээр тогтоолын 3 дугаар хавсралтаар батлагдсан “Хууль тогтоомжийн төслийн үр нөлөөг үнэлэх аргачлал”-ын дагуу хийв.</w:t>
      </w:r>
    </w:p>
    <w:p w14:paraId="5C1E4A2C" w14:textId="785DD384" w:rsidR="009333F9" w:rsidRPr="00BE53FB" w:rsidRDefault="009333F9" w:rsidP="009333F9">
      <w:pPr>
        <w:spacing w:line="276" w:lineRule="auto"/>
        <w:ind w:firstLine="720"/>
        <w:jc w:val="both"/>
        <w:rPr>
          <w:rFonts w:ascii="Arial" w:hAnsi="Arial" w:cs="Arial"/>
          <w:lang w:val="mn-MN"/>
        </w:rPr>
      </w:pPr>
      <w:r w:rsidRPr="00BE53FB">
        <w:rPr>
          <w:rFonts w:ascii="Arial" w:hAnsi="Arial" w:cs="Arial"/>
          <w:lang w:val="mn-MN"/>
        </w:rPr>
        <w:t xml:space="preserve">Хуулийн төслийн үр нөлөөг тооцохдоо тухайн боловсруулж буй хуулийн төслийн зорилго, хамрах хүрээ, зохицуулах асуудалтай уялдуулан нэг, эсхүл хэд хэдэн шалгуур үзүүлэлтийг сонгож болно. Ийнхүү үнэлгээ хийхдээ </w:t>
      </w:r>
      <w:r w:rsidR="00393F14" w:rsidRPr="00BE53FB">
        <w:rPr>
          <w:rFonts w:ascii="Arial" w:hAnsi="Arial" w:cs="Arial"/>
          <w:lang w:val="mn-MN"/>
        </w:rPr>
        <w:t>“з</w:t>
      </w:r>
      <w:r w:rsidRPr="00BE53FB">
        <w:rPr>
          <w:rFonts w:ascii="Arial" w:hAnsi="Arial" w:cs="Arial"/>
          <w:lang w:val="mn-MN"/>
        </w:rPr>
        <w:t>орилгод хүрэх байдал</w:t>
      </w:r>
      <w:r w:rsidR="00393F14" w:rsidRPr="00BE53FB">
        <w:rPr>
          <w:rFonts w:ascii="Arial" w:hAnsi="Arial" w:cs="Arial"/>
          <w:lang w:val="mn-MN"/>
        </w:rPr>
        <w:t>” гэсэн</w:t>
      </w:r>
      <w:r w:rsidRPr="00BE53FB">
        <w:rPr>
          <w:rFonts w:ascii="Arial" w:hAnsi="Arial" w:cs="Arial"/>
          <w:lang w:val="mn-MN"/>
        </w:rPr>
        <w:t xml:space="preserve"> шалгуур үзүүлэлтийг сонгон авч хийв.</w:t>
      </w:r>
    </w:p>
    <w:p w14:paraId="207D257B" w14:textId="77777777" w:rsidR="009333F9" w:rsidRPr="00BE53FB" w:rsidRDefault="009333F9" w:rsidP="009333F9">
      <w:pPr>
        <w:rPr>
          <w:rFonts w:ascii="Arial" w:hAnsi="Arial" w:cs="Arial"/>
          <w:lang w:val="mn-MN"/>
        </w:rPr>
      </w:pPr>
    </w:p>
    <w:p w14:paraId="7C13AF08" w14:textId="77777777" w:rsidR="009333F9" w:rsidRPr="00BE53FB" w:rsidRDefault="009333F9" w:rsidP="009333F9">
      <w:pPr>
        <w:rPr>
          <w:rFonts w:ascii="Arial" w:hAnsi="Arial" w:cs="Arial"/>
          <w:lang w:val="mn-MN"/>
        </w:rPr>
      </w:pPr>
    </w:p>
    <w:p w14:paraId="1A2EAD76" w14:textId="77777777" w:rsidR="009333F9" w:rsidRPr="00BE53FB" w:rsidRDefault="009333F9" w:rsidP="009333F9">
      <w:pPr>
        <w:rPr>
          <w:rFonts w:ascii="Arial" w:hAnsi="Arial" w:cs="Arial"/>
          <w:lang w:val="mn-MN"/>
        </w:rPr>
        <w:sectPr w:rsidR="009333F9" w:rsidRPr="00BE53FB" w:rsidSect="001C7EBC">
          <w:pgSz w:w="12240" w:h="15840"/>
          <w:pgMar w:top="1440" w:right="900" w:bottom="1440" w:left="1440" w:header="720" w:footer="720" w:gutter="0"/>
          <w:cols w:space="720"/>
          <w:docGrid w:linePitch="360"/>
        </w:sectPr>
      </w:pPr>
    </w:p>
    <w:p w14:paraId="0BC13C8C" w14:textId="77777777" w:rsidR="009333F9" w:rsidRPr="00BE53FB" w:rsidRDefault="009333F9" w:rsidP="009333F9">
      <w:pPr>
        <w:pStyle w:val="Heading1"/>
        <w:rPr>
          <w:rFonts w:cs="Arial"/>
          <w:sz w:val="22"/>
          <w:szCs w:val="22"/>
          <w:lang w:val="mn-MN"/>
        </w:rPr>
      </w:pPr>
      <w:bookmarkStart w:id="1" w:name="_Toc35250769"/>
      <w:r w:rsidRPr="00BE53FB">
        <w:rPr>
          <w:rFonts w:cs="Arial"/>
          <w:sz w:val="22"/>
          <w:szCs w:val="22"/>
          <w:lang w:val="mn-MN"/>
        </w:rPr>
        <w:lastRenderedPageBreak/>
        <w:t>ХОЁР. ХУУЛИЙН ТӨСЛӨӨС ҮР НӨЛӨӨГ ТООЦОХ ХЭСГЭЭ ТОГТООХ</w:t>
      </w:r>
      <w:bookmarkEnd w:id="1"/>
    </w:p>
    <w:p w14:paraId="0F3C6E93" w14:textId="77777777" w:rsidR="009333F9" w:rsidRPr="00BE53FB" w:rsidRDefault="009333F9" w:rsidP="009333F9">
      <w:pPr>
        <w:rPr>
          <w:rFonts w:ascii="Arial" w:hAnsi="Arial" w:cs="Arial"/>
          <w:lang w:val="mn-MN"/>
        </w:rPr>
      </w:pPr>
    </w:p>
    <w:tbl>
      <w:tblPr>
        <w:tblW w:w="9881"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811"/>
      </w:tblGrid>
      <w:tr w:rsidR="009333F9" w:rsidRPr="00BE53FB" w14:paraId="39039F72" w14:textId="77777777" w:rsidTr="000F0C0F">
        <w:tc>
          <w:tcPr>
            <w:tcW w:w="2070" w:type="dxa"/>
            <w:shd w:val="clear" w:color="auto" w:fill="4472C4" w:themeFill="accent1"/>
            <w:tcMar>
              <w:top w:w="100" w:type="dxa"/>
              <w:left w:w="100" w:type="dxa"/>
              <w:bottom w:w="100" w:type="dxa"/>
              <w:right w:w="100" w:type="dxa"/>
            </w:tcMar>
          </w:tcPr>
          <w:p w14:paraId="1C6ABB38" w14:textId="77777777" w:rsidR="009333F9" w:rsidRPr="00BE53FB" w:rsidRDefault="009333F9" w:rsidP="000F0C0F">
            <w:pPr>
              <w:jc w:val="both"/>
              <w:rPr>
                <w:rFonts w:ascii="Arial" w:hAnsi="Arial" w:cs="Arial"/>
                <w:b/>
                <w:bCs/>
                <w:lang w:val="mn-MN"/>
              </w:rPr>
            </w:pPr>
            <w:r w:rsidRPr="00BE53FB">
              <w:rPr>
                <w:rFonts w:ascii="Arial" w:hAnsi="Arial" w:cs="Arial"/>
                <w:b/>
                <w:bCs/>
                <w:lang w:val="mn-MN"/>
              </w:rPr>
              <w:t>Шалгуур үзүүлэлт</w:t>
            </w:r>
          </w:p>
        </w:tc>
        <w:tc>
          <w:tcPr>
            <w:tcW w:w="7811" w:type="dxa"/>
            <w:shd w:val="clear" w:color="auto" w:fill="4472C4" w:themeFill="accent1"/>
            <w:tcMar>
              <w:top w:w="100" w:type="dxa"/>
              <w:left w:w="100" w:type="dxa"/>
              <w:bottom w:w="100" w:type="dxa"/>
              <w:right w:w="100" w:type="dxa"/>
            </w:tcMar>
          </w:tcPr>
          <w:p w14:paraId="459D2790" w14:textId="77777777" w:rsidR="009333F9" w:rsidRPr="00BE53FB" w:rsidRDefault="009333F9" w:rsidP="000F0C0F">
            <w:pPr>
              <w:jc w:val="both"/>
              <w:rPr>
                <w:rFonts w:ascii="Arial" w:hAnsi="Arial" w:cs="Arial"/>
                <w:b/>
                <w:bCs/>
                <w:lang w:val="mn-MN"/>
              </w:rPr>
            </w:pPr>
            <w:r w:rsidRPr="00BE53FB">
              <w:rPr>
                <w:rFonts w:ascii="Arial" w:hAnsi="Arial" w:cs="Arial"/>
                <w:b/>
                <w:bCs/>
                <w:lang w:val="mn-MN"/>
              </w:rPr>
              <w:t>Хуулийн төслийн зүйл, заалт</w:t>
            </w:r>
          </w:p>
        </w:tc>
      </w:tr>
      <w:tr w:rsidR="009333F9" w:rsidRPr="00BE53FB" w14:paraId="1D9C5886" w14:textId="77777777" w:rsidTr="000F0C0F">
        <w:tc>
          <w:tcPr>
            <w:tcW w:w="2070" w:type="dxa"/>
            <w:shd w:val="clear" w:color="auto" w:fill="auto"/>
            <w:tcMar>
              <w:top w:w="100" w:type="dxa"/>
              <w:left w:w="100" w:type="dxa"/>
              <w:bottom w:w="100" w:type="dxa"/>
              <w:right w:w="100" w:type="dxa"/>
            </w:tcMar>
          </w:tcPr>
          <w:p w14:paraId="5B08B3FA" w14:textId="77777777" w:rsidR="009333F9" w:rsidRPr="00BE53FB" w:rsidRDefault="009333F9" w:rsidP="000F0C0F">
            <w:pPr>
              <w:jc w:val="both"/>
              <w:rPr>
                <w:rFonts w:ascii="Arial" w:hAnsi="Arial" w:cs="Arial"/>
                <w:lang w:val="mn-MN"/>
              </w:rPr>
            </w:pPr>
            <w:r w:rsidRPr="00BE53FB">
              <w:rPr>
                <w:rFonts w:ascii="Arial" w:hAnsi="Arial" w:cs="Arial"/>
                <w:lang w:val="mn-MN"/>
              </w:rPr>
              <w:t>Зорилгод хүрэх байдал</w:t>
            </w:r>
          </w:p>
        </w:tc>
        <w:tc>
          <w:tcPr>
            <w:tcW w:w="7811" w:type="dxa"/>
            <w:shd w:val="clear" w:color="auto" w:fill="auto"/>
            <w:tcMar>
              <w:top w:w="100" w:type="dxa"/>
              <w:left w:w="100" w:type="dxa"/>
              <w:bottom w:w="100" w:type="dxa"/>
              <w:right w:w="100" w:type="dxa"/>
            </w:tcMar>
          </w:tcPr>
          <w:p w14:paraId="0F71D2ED" w14:textId="77777777" w:rsidR="00221A7E" w:rsidRPr="00BE53FB" w:rsidRDefault="00221A7E" w:rsidP="00221A7E">
            <w:pPr>
              <w:pStyle w:val="NoSpacing"/>
              <w:ind w:firstLine="720"/>
              <w:jc w:val="both"/>
              <w:rPr>
                <w:rFonts w:ascii="Arial" w:hAnsi="Arial" w:cs="Arial"/>
                <w:b/>
                <w:bCs/>
                <w:noProof/>
                <w:sz w:val="22"/>
                <w:szCs w:val="22"/>
                <w:lang w:val="mn-MN"/>
              </w:rPr>
            </w:pPr>
            <w:r w:rsidRPr="00BE53FB">
              <w:rPr>
                <w:rFonts w:ascii="Arial" w:hAnsi="Arial" w:cs="Arial"/>
                <w:b/>
                <w:bCs/>
                <w:noProof/>
                <w:sz w:val="22"/>
                <w:szCs w:val="22"/>
                <w:lang w:val="mn-MN"/>
              </w:rPr>
              <w:t>1 дүгээр зүйл.Төрийн бэлгэ тэмдгийн тухай хуульд доор дурдсан агуулгатай дараах хэсэг нэмсүгэй:</w:t>
            </w:r>
          </w:p>
          <w:p w14:paraId="1CB585D9" w14:textId="77777777" w:rsidR="00221A7E" w:rsidRPr="00BE53FB" w:rsidRDefault="00221A7E" w:rsidP="00221A7E">
            <w:pPr>
              <w:pStyle w:val="NoSpacing"/>
              <w:ind w:firstLine="720"/>
              <w:jc w:val="both"/>
              <w:rPr>
                <w:rFonts w:ascii="Arial" w:hAnsi="Arial" w:cs="Arial"/>
                <w:noProof/>
                <w:sz w:val="22"/>
                <w:szCs w:val="22"/>
                <w:lang w:val="mn-MN"/>
              </w:rPr>
            </w:pPr>
          </w:p>
          <w:p w14:paraId="7ADC8EB3" w14:textId="77777777" w:rsidR="00221A7E" w:rsidRPr="00BE53FB" w:rsidRDefault="00221A7E" w:rsidP="00221A7E">
            <w:pPr>
              <w:pStyle w:val="NoSpacing"/>
              <w:ind w:left="720" w:firstLine="720"/>
              <w:jc w:val="both"/>
              <w:rPr>
                <w:rFonts w:ascii="Arial" w:hAnsi="Arial" w:cs="Arial"/>
                <w:b/>
                <w:bCs/>
                <w:sz w:val="22"/>
                <w:szCs w:val="22"/>
              </w:rPr>
            </w:pPr>
            <w:r w:rsidRPr="00BE53FB">
              <w:rPr>
                <w:rFonts w:ascii="Arial" w:hAnsi="Arial" w:cs="Arial"/>
                <w:b/>
                <w:bCs/>
                <w:sz w:val="22"/>
                <w:szCs w:val="22"/>
              </w:rPr>
              <w:t xml:space="preserve">1/13 </w:t>
            </w:r>
            <w:proofErr w:type="spellStart"/>
            <w:r w:rsidRPr="00BE53FB">
              <w:rPr>
                <w:rFonts w:ascii="Arial" w:hAnsi="Arial" w:cs="Arial"/>
                <w:b/>
                <w:bCs/>
                <w:sz w:val="22"/>
                <w:szCs w:val="22"/>
              </w:rPr>
              <w:t>дугаар</w:t>
            </w:r>
            <w:proofErr w:type="spellEnd"/>
            <w:r w:rsidRPr="00BE53FB">
              <w:rPr>
                <w:rFonts w:ascii="Arial" w:hAnsi="Arial" w:cs="Arial"/>
                <w:b/>
                <w:bCs/>
                <w:sz w:val="22"/>
                <w:szCs w:val="22"/>
              </w:rPr>
              <w:t xml:space="preserve"> </w:t>
            </w:r>
            <w:proofErr w:type="spellStart"/>
            <w:r w:rsidRPr="00BE53FB">
              <w:rPr>
                <w:rFonts w:ascii="Arial" w:hAnsi="Arial" w:cs="Arial"/>
                <w:b/>
                <w:bCs/>
                <w:sz w:val="22"/>
                <w:szCs w:val="22"/>
              </w:rPr>
              <w:t>зүйлийн</w:t>
            </w:r>
            <w:proofErr w:type="spellEnd"/>
            <w:r w:rsidRPr="00BE53FB">
              <w:rPr>
                <w:rFonts w:ascii="Arial" w:hAnsi="Arial" w:cs="Arial"/>
                <w:b/>
                <w:bCs/>
                <w:sz w:val="22"/>
                <w:szCs w:val="22"/>
              </w:rPr>
              <w:t xml:space="preserve"> </w:t>
            </w:r>
            <w:r w:rsidRPr="00BE53FB">
              <w:rPr>
                <w:rFonts w:ascii="Arial" w:hAnsi="Arial" w:cs="Arial"/>
                <w:b/>
                <w:bCs/>
                <w:sz w:val="22"/>
                <w:szCs w:val="22"/>
                <w:lang w:val="mn-MN"/>
              </w:rPr>
              <w:t>5 дахь хэсэг</w:t>
            </w:r>
            <w:r w:rsidRPr="00BE53FB">
              <w:rPr>
                <w:rFonts w:ascii="Arial" w:hAnsi="Arial" w:cs="Arial"/>
                <w:b/>
                <w:bCs/>
                <w:sz w:val="22"/>
                <w:szCs w:val="22"/>
              </w:rPr>
              <w:t>.</w:t>
            </w:r>
          </w:p>
          <w:p w14:paraId="7A5B640E" w14:textId="77777777" w:rsidR="00221A7E" w:rsidRPr="00BE53FB" w:rsidRDefault="00221A7E" w:rsidP="00221A7E">
            <w:pPr>
              <w:pStyle w:val="NoSpacing"/>
              <w:jc w:val="both"/>
              <w:rPr>
                <w:rFonts w:ascii="Arial" w:hAnsi="Arial" w:cs="Arial"/>
                <w:sz w:val="22"/>
                <w:szCs w:val="22"/>
              </w:rPr>
            </w:pPr>
          </w:p>
          <w:p w14:paraId="1F1A772E" w14:textId="77777777" w:rsidR="00221A7E" w:rsidRPr="00BE53FB" w:rsidRDefault="00221A7E" w:rsidP="00221A7E">
            <w:pPr>
              <w:shd w:val="clear" w:color="auto" w:fill="FFFFFF"/>
              <w:spacing w:after="0" w:line="300" w:lineRule="atLeast"/>
              <w:ind w:firstLine="720"/>
              <w:jc w:val="both"/>
              <w:rPr>
                <w:rFonts w:ascii="Arial" w:eastAsia="Times New Roman" w:hAnsi="Arial" w:cs="Arial"/>
                <w:b/>
                <w:color w:val="333333"/>
                <w:lang w:val="mn-MN"/>
              </w:rPr>
            </w:pPr>
            <w:r w:rsidRPr="00BE53FB">
              <w:rPr>
                <w:rFonts w:ascii="Arial" w:eastAsia="Times New Roman" w:hAnsi="Arial" w:cs="Arial"/>
                <w:bCs/>
                <w:color w:val="333333"/>
                <w:lang w:val="mn-MN"/>
              </w:rPr>
              <w:t>5.Энэ зүйлийн 1 дэх хэсэгт зааснаас бусад Төрийн далбаа байнга мандуулах байршлыг Монгол Улсын Ерөнхийлөгч тогтоож болно.</w:t>
            </w:r>
            <w:r w:rsidRPr="00BE53FB">
              <w:rPr>
                <w:rFonts w:ascii="Arial" w:eastAsia="Times New Roman" w:hAnsi="Arial" w:cs="Arial"/>
                <w:b/>
                <w:color w:val="333333"/>
                <w:lang w:val="mn-MN"/>
              </w:rPr>
              <w:t xml:space="preserve"> </w:t>
            </w:r>
          </w:p>
          <w:p w14:paraId="555AF08F" w14:textId="77777777" w:rsidR="00221A7E" w:rsidRPr="00BE53FB" w:rsidRDefault="00221A7E" w:rsidP="00221A7E">
            <w:pPr>
              <w:pStyle w:val="NoSpacing"/>
              <w:jc w:val="both"/>
              <w:rPr>
                <w:rFonts w:ascii="Arial" w:hAnsi="Arial" w:cs="Arial"/>
                <w:color w:val="333333"/>
                <w:sz w:val="22"/>
                <w:szCs w:val="22"/>
                <w:shd w:val="clear" w:color="auto" w:fill="FFFFFF"/>
                <w:lang w:val="mn-MN"/>
              </w:rPr>
            </w:pPr>
          </w:p>
          <w:p w14:paraId="1CCB776B" w14:textId="77777777" w:rsidR="00221A7E" w:rsidRPr="00BE53FB" w:rsidRDefault="00221A7E" w:rsidP="00221A7E">
            <w:pPr>
              <w:pStyle w:val="NoSpacing"/>
              <w:ind w:left="720" w:firstLine="720"/>
              <w:jc w:val="both"/>
              <w:rPr>
                <w:rFonts w:ascii="Arial" w:hAnsi="Arial" w:cs="Arial"/>
                <w:b/>
                <w:bCs/>
                <w:sz w:val="22"/>
                <w:szCs w:val="22"/>
              </w:rPr>
            </w:pPr>
            <w:r w:rsidRPr="00BE53FB">
              <w:rPr>
                <w:rFonts w:ascii="Arial" w:hAnsi="Arial" w:cs="Arial"/>
                <w:b/>
                <w:bCs/>
                <w:sz w:val="22"/>
                <w:szCs w:val="22"/>
                <w:lang w:val="mn-MN"/>
              </w:rPr>
              <w:t>2</w:t>
            </w:r>
            <w:r w:rsidRPr="00BE53FB">
              <w:rPr>
                <w:rFonts w:ascii="Arial" w:hAnsi="Arial" w:cs="Arial"/>
                <w:b/>
                <w:bCs/>
                <w:sz w:val="22"/>
                <w:szCs w:val="22"/>
              </w:rPr>
              <w:t>/</w:t>
            </w:r>
            <w:r w:rsidRPr="00BE53FB">
              <w:rPr>
                <w:rFonts w:ascii="Arial" w:hAnsi="Arial" w:cs="Arial"/>
                <w:b/>
                <w:bCs/>
                <w:sz w:val="22"/>
                <w:szCs w:val="22"/>
                <w:shd w:val="clear" w:color="auto" w:fill="FFFFFF"/>
              </w:rPr>
              <w:t>14</w:t>
            </w:r>
            <w:r w:rsidRPr="00BE53FB">
              <w:rPr>
                <w:rFonts w:ascii="Arial" w:hAnsi="Arial" w:cs="Arial"/>
                <w:b/>
                <w:bCs/>
                <w:sz w:val="22"/>
                <w:szCs w:val="22"/>
                <w:shd w:val="clear" w:color="auto" w:fill="FFFFFF"/>
                <w:vertAlign w:val="superscript"/>
              </w:rPr>
              <w:t>1</w:t>
            </w:r>
            <w:r w:rsidRPr="00BE53FB">
              <w:rPr>
                <w:rFonts w:ascii="Arial" w:hAnsi="Arial" w:cs="Arial"/>
                <w:b/>
                <w:bCs/>
                <w:sz w:val="22"/>
                <w:szCs w:val="22"/>
                <w:shd w:val="clear" w:color="auto" w:fill="FFFFFF"/>
              </w:rPr>
              <w:t> </w:t>
            </w:r>
            <w:proofErr w:type="spellStart"/>
            <w:r w:rsidRPr="00BE53FB">
              <w:rPr>
                <w:rFonts w:ascii="Arial" w:hAnsi="Arial" w:cs="Arial"/>
                <w:b/>
                <w:bCs/>
                <w:sz w:val="22"/>
                <w:szCs w:val="22"/>
                <w:shd w:val="clear" w:color="auto" w:fill="FFFFFF"/>
              </w:rPr>
              <w:t>дүгээр</w:t>
            </w:r>
            <w:proofErr w:type="spellEnd"/>
            <w:r w:rsidRPr="00BE53FB">
              <w:rPr>
                <w:rFonts w:ascii="Arial" w:hAnsi="Arial" w:cs="Arial"/>
                <w:b/>
                <w:bCs/>
                <w:sz w:val="22"/>
                <w:szCs w:val="22"/>
                <w:shd w:val="clear" w:color="auto" w:fill="FFFFFF"/>
              </w:rPr>
              <w:t xml:space="preserve"> </w:t>
            </w:r>
            <w:proofErr w:type="spellStart"/>
            <w:r w:rsidRPr="00BE53FB">
              <w:rPr>
                <w:rFonts w:ascii="Arial" w:hAnsi="Arial" w:cs="Arial"/>
                <w:b/>
                <w:bCs/>
                <w:sz w:val="22"/>
                <w:szCs w:val="22"/>
                <w:shd w:val="clear" w:color="auto" w:fill="FFFFFF"/>
              </w:rPr>
              <w:t>зүйл</w:t>
            </w:r>
            <w:r w:rsidRPr="00BE53FB">
              <w:rPr>
                <w:rFonts w:ascii="Arial" w:hAnsi="Arial" w:cs="Arial"/>
                <w:b/>
                <w:bCs/>
                <w:sz w:val="22"/>
                <w:szCs w:val="22"/>
              </w:rPr>
              <w:t>ийн</w:t>
            </w:r>
            <w:proofErr w:type="spellEnd"/>
            <w:r w:rsidRPr="00BE53FB">
              <w:rPr>
                <w:rFonts w:ascii="Arial" w:hAnsi="Arial" w:cs="Arial"/>
                <w:b/>
                <w:bCs/>
                <w:sz w:val="22"/>
                <w:szCs w:val="22"/>
              </w:rPr>
              <w:t xml:space="preserve"> </w:t>
            </w:r>
            <w:r w:rsidRPr="00BE53FB">
              <w:rPr>
                <w:rFonts w:ascii="Arial" w:hAnsi="Arial" w:cs="Arial"/>
                <w:b/>
                <w:bCs/>
                <w:sz w:val="22"/>
                <w:szCs w:val="22"/>
                <w:lang w:val="mn-MN"/>
              </w:rPr>
              <w:t>2</w:t>
            </w:r>
            <w:r w:rsidRPr="00BE53FB">
              <w:rPr>
                <w:rFonts w:ascii="Arial" w:hAnsi="Arial" w:cs="Arial"/>
                <w:b/>
                <w:bCs/>
                <w:sz w:val="22"/>
                <w:szCs w:val="22"/>
              </w:rPr>
              <w:t xml:space="preserve"> </w:t>
            </w:r>
            <w:proofErr w:type="spellStart"/>
            <w:r w:rsidRPr="00BE53FB">
              <w:rPr>
                <w:rFonts w:ascii="Arial" w:hAnsi="Arial" w:cs="Arial"/>
                <w:b/>
                <w:bCs/>
                <w:sz w:val="22"/>
                <w:szCs w:val="22"/>
              </w:rPr>
              <w:t>дахь</w:t>
            </w:r>
            <w:proofErr w:type="spellEnd"/>
            <w:r w:rsidRPr="00BE53FB">
              <w:rPr>
                <w:rFonts w:ascii="Arial" w:hAnsi="Arial" w:cs="Arial"/>
                <w:b/>
                <w:bCs/>
                <w:sz w:val="22"/>
                <w:szCs w:val="22"/>
              </w:rPr>
              <w:t xml:space="preserve"> </w:t>
            </w:r>
            <w:proofErr w:type="spellStart"/>
            <w:r w:rsidRPr="00BE53FB">
              <w:rPr>
                <w:rFonts w:ascii="Arial" w:hAnsi="Arial" w:cs="Arial"/>
                <w:b/>
                <w:bCs/>
                <w:sz w:val="22"/>
                <w:szCs w:val="22"/>
              </w:rPr>
              <w:t>хэсэг</w:t>
            </w:r>
            <w:proofErr w:type="spellEnd"/>
            <w:r w:rsidRPr="00BE53FB">
              <w:rPr>
                <w:rFonts w:ascii="Arial" w:hAnsi="Arial" w:cs="Arial"/>
                <w:b/>
                <w:bCs/>
                <w:sz w:val="22"/>
                <w:szCs w:val="22"/>
              </w:rPr>
              <w:t>.</w:t>
            </w:r>
          </w:p>
          <w:p w14:paraId="44B0F2B4" w14:textId="77777777" w:rsidR="00221A7E" w:rsidRPr="00BE53FB" w:rsidRDefault="00221A7E" w:rsidP="00221A7E">
            <w:pPr>
              <w:pStyle w:val="NoSpacing"/>
              <w:jc w:val="both"/>
              <w:rPr>
                <w:rFonts w:ascii="Arial" w:hAnsi="Arial" w:cs="Arial"/>
                <w:b/>
                <w:bCs/>
                <w:sz w:val="22"/>
                <w:szCs w:val="22"/>
              </w:rPr>
            </w:pPr>
          </w:p>
          <w:p w14:paraId="535BAB05" w14:textId="77777777" w:rsidR="00221A7E" w:rsidRPr="00BE53FB" w:rsidRDefault="00221A7E" w:rsidP="00221A7E">
            <w:pPr>
              <w:pStyle w:val="NoSpacing"/>
              <w:ind w:firstLine="720"/>
              <w:jc w:val="both"/>
              <w:rPr>
                <w:rFonts w:ascii="Arial" w:eastAsia="Times New Roman" w:hAnsi="Arial" w:cs="Arial"/>
                <w:sz w:val="22"/>
                <w:szCs w:val="22"/>
              </w:rPr>
            </w:pPr>
            <w:r w:rsidRPr="00BE53FB">
              <w:rPr>
                <w:rFonts w:ascii="Arial" w:hAnsi="Arial" w:cs="Arial"/>
                <w:sz w:val="22"/>
                <w:szCs w:val="22"/>
                <w:lang w:val="mn-MN"/>
              </w:rPr>
              <w:t>2</w:t>
            </w:r>
            <w:r w:rsidRPr="00BE53FB">
              <w:rPr>
                <w:rFonts w:ascii="Arial" w:hAnsi="Arial" w:cs="Arial"/>
                <w:sz w:val="22"/>
                <w:szCs w:val="22"/>
              </w:rPr>
              <w:t>.</w:t>
            </w:r>
            <w:proofErr w:type="spellStart"/>
            <w:r w:rsidRPr="00BE53FB">
              <w:rPr>
                <w:rFonts w:ascii="Arial" w:hAnsi="Arial" w:cs="Arial"/>
                <w:sz w:val="22"/>
                <w:szCs w:val="22"/>
              </w:rPr>
              <w:t>Монгол</w:t>
            </w:r>
            <w:proofErr w:type="spellEnd"/>
            <w:r w:rsidRPr="00BE53FB">
              <w:rPr>
                <w:rFonts w:ascii="Arial" w:hAnsi="Arial" w:cs="Arial"/>
                <w:sz w:val="22"/>
                <w:szCs w:val="22"/>
              </w:rPr>
              <w:t xml:space="preserve"> </w:t>
            </w:r>
            <w:proofErr w:type="spellStart"/>
            <w:r w:rsidRPr="00BE53FB">
              <w:rPr>
                <w:rFonts w:ascii="Arial" w:hAnsi="Arial" w:cs="Arial"/>
                <w:sz w:val="22"/>
                <w:szCs w:val="22"/>
              </w:rPr>
              <w:t>Улсын</w:t>
            </w:r>
            <w:proofErr w:type="spellEnd"/>
            <w:r w:rsidRPr="00BE53FB">
              <w:rPr>
                <w:rFonts w:ascii="Arial" w:hAnsi="Arial" w:cs="Arial"/>
                <w:sz w:val="22"/>
                <w:szCs w:val="22"/>
              </w:rPr>
              <w:t xml:space="preserve"> </w:t>
            </w:r>
            <w:proofErr w:type="spellStart"/>
            <w:r w:rsidRPr="00BE53FB">
              <w:rPr>
                <w:rFonts w:ascii="Arial" w:hAnsi="Arial" w:cs="Arial"/>
                <w:sz w:val="22"/>
                <w:szCs w:val="22"/>
              </w:rPr>
              <w:t>Ерөнхийлөгч</w:t>
            </w:r>
            <w:proofErr w:type="spellEnd"/>
            <w:r w:rsidRPr="00BE53FB">
              <w:rPr>
                <w:rFonts w:ascii="Arial" w:hAnsi="Arial" w:cs="Arial"/>
                <w:sz w:val="22"/>
                <w:szCs w:val="22"/>
              </w:rPr>
              <w:t xml:space="preserve">, </w:t>
            </w:r>
            <w:proofErr w:type="spellStart"/>
            <w:r w:rsidRPr="00BE53FB">
              <w:rPr>
                <w:rFonts w:ascii="Arial" w:hAnsi="Arial" w:cs="Arial"/>
                <w:sz w:val="22"/>
                <w:szCs w:val="22"/>
              </w:rPr>
              <w:t>Улсын</w:t>
            </w:r>
            <w:proofErr w:type="spellEnd"/>
            <w:r w:rsidRPr="00BE53FB">
              <w:rPr>
                <w:rFonts w:ascii="Arial" w:hAnsi="Arial" w:cs="Arial"/>
                <w:sz w:val="22"/>
                <w:szCs w:val="22"/>
              </w:rPr>
              <w:t xml:space="preserve"> </w:t>
            </w:r>
            <w:proofErr w:type="spellStart"/>
            <w:r w:rsidRPr="00BE53FB">
              <w:rPr>
                <w:rFonts w:ascii="Arial" w:hAnsi="Arial" w:cs="Arial"/>
                <w:sz w:val="22"/>
                <w:szCs w:val="22"/>
              </w:rPr>
              <w:t>Их</w:t>
            </w:r>
            <w:proofErr w:type="spellEnd"/>
            <w:r w:rsidRPr="00BE53FB">
              <w:rPr>
                <w:rFonts w:ascii="Arial" w:hAnsi="Arial" w:cs="Arial"/>
                <w:sz w:val="22"/>
                <w:szCs w:val="22"/>
              </w:rPr>
              <w:t xml:space="preserve"> </w:t>
            </w:r>
            <w:proofErr w:type="spellStart"/>
            <w:r w:rsidRPr="00BE53FB">
              <w:rPr>
                <w:rFonts w:ascii="Arial" w:hAnsi="Arial" w:cs="Arial"/>
                <w:sz w:val="22"/>
                <w:szCs w:val="22"/>
              </w:rPr>
              <w:t>Хурлын</w:t>
            </w:r>
            <w:proofErr w:type="spellEnd"/>
            <w:r w:rsidRPr="00BE53FB">
              <w:rPr>
                <w:rFonts w:ascii="Arial" w:hAnsi="Arial" w:cs="Arial"/>
                <w:sz w:val="22"/>
                <w:szCs w:val="22"/>
              </w:rPr>
              <w:t xml:space="preserve"> </w:t>
            </w:r>
            <w:proofErr w:type="spellStart"/>
            <w:r w:rsidRPr="00BE53FB">
              <w:rPr>
                <w:rFonts w:ascii="Arial" w:hAnsi="Arial" w:cs="Arial"/>
                <w:sz w:val="22"/>
                <w:szCs w:val="22"/>
              </w:rPr>
              <w:t>дарга</w:t>
            </w:r>
            <w:proofErr w:type="spellEnd"/>
            <w:r w:rsidRPr="00BE53FB">
              <w:rPr>
                <w:rFonts w:ascii="Arial" w:hAnsi="Arial" w:cs="Arial"/>
                <w:sz w:val="22"/>
                <w:szCs w:val="22"/>
              </w:rPr>
              <w:t xml:space="preserve">, </w:t>
            </w:r>
            <w:proofErr w:type="spellStart"/>
            <w:r w:rsidRPr="00BE53FB">
              <w:rPr>
                <w:rFonts w:ascii="Arial" w:hAnsi="Arial" w:cs="Arial"/>
                <w:sz w:val="22"/>
                <w:szCs w:val="22"/>
              </w:rPr>
              <w:t>Ерөнхий</w:t>
            </w:r>
            <w:proofErr w:type="spellEnd"/>
            <w:r w:rsidRPr="00BE53FB">
              <w:rPr>
                <w:rFonts w:ascii="Arial" w:hAnsi="Arial" w:cs="Arial"/>
                <w:sz w:val="22"/>
                <w:szCs w:val="22"/>
              </w:rPr>
              <w:t xml:space="preserve"> </w:t>
            </w:r>
            <w:proofErr w:type="spellStart"/>
            <w:r w:rsidRPr="00BE53FB">
              <w:rPr>
                <w:rFonts w:ascii="Arial" w:hAnsi="Arial" w:cs="Arial"/>
                <w:sz w:val="22"/>
                <w:szCs w:val="22"/>
              </w:rPr>
              <w:t>сайд</w:t>
            </w:r>
            <w:proofErr w:type="spellEnd"/>
            <w:r w:rsidRPr="00BE53FB">
              <w:rPr>
                <w:rFonts w:ascii="Arial" w:hAnsi="Arial" w:cs="Arial"/>
                <w:sz w:val="22"/>
                <w:szCs w:val="22"/>
                <w:lang w:val="mn-MN"/>
              </w:rPr>
              <w:t xml:space="preserve">, Улсын Их Хурлын гишүүн, </w:t>
            </w:r>
            <w:r w:rsidRPr="00BE53FB">
              <w:rPr>
                <w:rFonts w:ascii="Arial" w:eastAsia="Times New Roman" w:hAnsi="Arial" w:cs="Arial"/>
                <w:sz w:val="22"/>
                <w:szCs w:val="22"/>
                <w:lang w:val="mn-MN"/>
              </w:rPr>
              <w:t>Засгийн газрын гишүүн, аймаг, нийслэлийн засаг дарга</w:t>
            </w:r>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улс</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орноо</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сурталчлах</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эх</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оронч</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үзлийг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төлөвшүүлэх</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зорилгоор</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төрийн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далбааг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иргэн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хуулийн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этгээдэд</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хүндэтгэлтэйгээр</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гардуулан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өгч</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болно</w:t>
            </w:r>
            <w:proofErr w:type="spellEnd"/>
            <w:r w:rsidRPr="00BE53FB">
              <w:rPr>
                <w:rFonts w:ascii="Arial" w:eastAsia="Times New Roman" w:hAnsi="Arial" w:cs="Arial"/>
                <w:sz w:val="22"/>
                <w:szCs w:val="22"/>
              </w:rPr>
              <w:t>.</w:t>
            </w:r>
          </w:p>
          <w:p w14:paraId="7EBCD187" w14:textId="77777777" w:rsidR="00221A7E" w:rsidRPr="00BE53FB" w:rsidRDefault="00221A7E" w:rsidP="00221A7E">
            <w:pPr>
              <w:pStyle w:val="NoSpacing"/>
              <w:ind w:firstLine="720"/>
              <w:jc w:val="both"/>
              <w:rPr>
                <w:rFonts w:ascii="Arial" w:hAnsi="Arial" w:cs="Arial"/>
                <w:b/>
                <w:bCs/>
                <w:noProof/>
                <w:sz w:val="22"/>
                <w:szCs w:val="22"/>
                <w:lang w:val="mn-MN"/>
              </w:rPr>
            </w:pPr>
          </w:p>
          <w:p w14:paraId="2CBF2BC5" w14:textId="77777777" w:rsidR="00221A7E" w:rsidRPr="00BE53FB" w:rsidRDefault="00221A7E" w:rsidP="00221A7E">
            <w:pPr>
              <w:pStyle w:val="NoSpacing"/>
              <w:ind w:firstLine="720"/>
              <w:jc w:val="both"/>
              <w:rPr>
                <w:rFonts w:ascii="Arial" w:hAnsi="Arial" w:cs="Arial"/>
                <w:b/>
                <w:bCs/>
                <w:noProof/>
                <w:sz w:val="22"/>
                <w:szCs w:val="22"/>
                <w:lang w:val="mn-MN"/>
              </w:rPr>
            </w:pPr>
            <w:r w:rsidRPr="00BE53FB">
              <w:rPr>
                <w:rFonts w:ascii="Arial" w:hAnsi="Arial" w:cs="Arial"/>
                <w:b/>
                <w:bCs/>
                <w:noProof/>
                <w:sz w:val="22"/>
                <w:szCs w:val="22"/>
                <w:lang w:val="mn-MN"/>
              </w:rPr>
              <w:t>2 дугаар зүйл.Энэ хуулийг 2024 оны ...  дүгээр сарын ...-ний өдрөөс эхлэн дагаж мөрдөнө.</w:t>
            </w:r>
          </w:p>
          <w:p w14:paraId="3CFEE4A1" w14:textId="77777777" w:rsidR="00221A7E" w:rsidRPr="00BE53FB" w:rsidRDefault="00221A7E" w:rsidP="00221A7E">
            <w:pPr>
              <w:pStyle w:val="NoSpacing"/>
              <w:jc w:val="both"/>
              <w:rPr>
                <w:rFonts w:ascii="Arial" w:hAnsi="Arial" w:cs="Arial"/>
                <w:noProof/>
                <w:sz w:val="22"/>
                <w:szCs w:val="22"/>
                <w:lang w:val="mn-MN"/>
              </w:rPr>
            </w:pPr>
          </w:p>
          <w:p w14:paraId="5EBD4210" w14:textId="72DBB27A" w:rsidR="009333F9" w:rsidRPr="00BE53FB" w:rsidRDefault="009333F9" w:rsidP="000F0C0F">
            <w:pPr>
              <w:jc w:val="both"/>
              <w:rPr>
                <w:rFonts w:ascii="Arial" w:hAnsi="Arial" w:cs="Arial"/>
                <w:lang w:val="mn-MN"/>
              </w:rPr>
            </w:pPr>
          </w:p>
        </w:tc>
      </w:tr>
    </w:tbl>
    <w:p w14:paraId="5F5BD65B" w14:textId="77777777" w:rsidR="009333F9" w:rsidRPr="00BE53FB" w:rsidRDefault="009333F9" w:rsidP="009333F9">
      <w:pPr>
        <w:rPr>
          <w:rFonts w:ascii="Arial" w:hAnsi="Arial" w:cs="Arial"/>
          <w:lang w:val="mn-MN"/>
        </w:rPr>
      </w:pPr>
    </w:p>
    <w:p w14:paraId="613B3BDF" w14:textId="77777777" w:rsidR="009333F9" w:rsidRPr="00BE53FB" w:rsidRDefault="009333F9" w:rsidP="009333F9">
      <w:pPr>
        <w:jc w:val="center"/>
        <w:rPr>
          <w:rFonts w:ascii="Arial" w:hAnsi="Arial" w:cs="Arial"/>
          <w:b/>
          <w:bCs/>
          <w:lang w:val="mn-MN"/>
        </w:rPr>
        <w:sectPr w:rsidR="009333F9" w:rsidRPr="00BE53FB" w:rsidSect="001C7EBC">
          <w:footerReference w:type="default" r:id="rId8"/>
          <w:pgSz w:w="11907" w:h="16839" w:code="9"/>
          <w:pgMar w:top="1440" w:right="900" w:bottom="1440" w:left="1440" w:header="720" w:footer="720" w:gutter="0"/>
          <w:cols w:space="720"/>
          <w:docGrid w:linePitch="299"/>
        </w:sectPr>
      </w:pPr>
    </w:p>
    <w:p w14:paraId="3874B98C" w14:textId="77777777" w:rsidR="009333F9" w:rsidRPr="00BE53FB" w:rsidRDefault="009333F9" w:rsidP="009333F9">
      <w:pPr>
        <w:pStyle w:val="Heading1"/>
        <w:spacing w:after="240"/>
        <w:rPr>
          <w:rFonts w:cs="Arial"/>
          <w:sz w:val="22"/>
          <w:szCs w:val="22"/>
          <w:lang w:val="mn-MN"/>
        </w:rPr>
      </w:pPr>
      <w:bookmarkStart w:id="2" w:name="_Toc35250770"/>
      <w:r w:rsidRPr="00BE53FB">
        <w:rPr>
          <w:rFonts w:cs="Arial"/>
          <w:sz w:val="22"/>
          <w:szCs w:val="22"/>
          <w:lang w:val="mn-MN"/>
        </w:rPr>
        <w:lastRenderedPageBreak/>
        <w:t xml:space="preserve">ГУРАВ. ШАЛГУУР ҮЗҮҮЛЭЛТЭД ТОХИРОХ ШАЛГАХ ХЭРЭГСЛИЙН ДАГУУ </w:t>
      </w:r>
      <w:r w:rsidRPr="00BE53FB">
        <w:rPr>
          <w:rFonts w:cs="Arial"/>
          <w:sz w:val="22"/>
          <w:szCs w:val="22"/>
          <w:lang w:val="mn-MN"/>
        </w:rPr>
        <w:br/>
        <w:t>ҮР НӨЛӨӨГ ТООЦОХ</w:t>
      </w:r>
      <w:bookmarkEnd w:id="2"/>
    </w:p>
    <w:p w14:paraId="70FEFA09" w14:textId="77777777" w:rsidR="009333F9" w:rsidRPr="00BE53FB" w:rsidRDefault="009333F9" w:rsidP="009333F9">
      <w:pPr>
        <w:ind w:firstLine="720"/>
        <w:jc w:val="both"/>
        <w:rPr>
          <w:rFonts w:ascii="Arial" w:hAnsi="Arial" w:cs="Arial"/>
          <w:lang w:val="mn-MN"/>
        </w:rPr>
      </w:pPr>
      <w:r w:rsidRPr="00BE53FB">
        <w:rPr>
          <w:rFonts w:ascii="Arial" w:hAnsi="Arial" w:cs="Arial"/>
          <w:lang w:val="mn-MN"/>
        </w:rPr>
        <w:t>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дараах байдлаар харуулъя.</w:t>
      </w:r>
    </w:p>
    <w:tbl>
      <w:tblPr>
        <w:tblW w:w="9739"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02"/>
        <w:gridCol w:w="1894"/>
        <w:gridCol w:w="3172"/>
        <w:gridCol w:w="4071"/>
      </w:tblGrid>
      <w:tr w:rsidR="009333F9" w:rsidRPr="00BE53FB" w14:paraId="38CA50BD" w14:textId="77777777" w:rsidTr="000F0C0F">
        <w:trPr>
          <w:trHeight w:val="374"/>
        </w:trPr>
        <w:tc>
          <w:tcPr>
            <w:tcW w:w="602" w:type="dxa"/>
            <w:tcBorders>
              <w:top w:val="single" w:sz="8" w:space="0" w:color="000000"/>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tcPr>
          <w:p w14:paraId="00CB24BC" w14:textId="77777777" w:rsidR="009333F9" w:rsidRPr="00BE53FB" w:rsidRDefault="009333F9" w:rsidP="000F0C0F">
            <w:pPr>
              <w:rPr>
                <w:rFonts w:ascii="Arial" w:hAnsi="Arial" w:cs="Arial"/>
                <w:b/>
                <w:bCs/>
                <w:lang w:val="mn-MN"/>
              </w:rPr>
            </w:pPr>
            <w:r w:rsidRPr="00BE53FB">
              <w:rPr>
                <w:rFonts w:ascii="Arial" w:hAnsi="Arial" w:cs="Arial"/>
                <w:b/>
                <w:bCs/>
                <w:lang w:val="mn-MN"/>
              </w:rPr>
              <w:t>№</w:t>
            </w:r>
          </w:p>
        </w:tc>
        <w:tc>
          <w:tcPr>
            <w:tcW w:w="1894" w:type="dxa"/>
            <w:tcBorders>
              <w:top w:val="single" w:sz="8" w:space="0" w:color="000000"/>
              <w:left w:val="nil"/>
              <w:bottom w:val="single" w:sz="8" w:space="0" w:color="000000"/>
              <w:right w:val="single" w:sz="8" w:space="0" w:color="000000"/>
            </w:tcBorders>
            <w:shd w:val="clear" w:color="auto" w:fill="4472C4" w:themeFill="accent1"/>
            <w:tcMar>
              <w:top w:w="100" w:type="dxa"/>
              <w:left w:w="100" w:type="dxa"/>
              <w:bottom w:w="100" w:type="dxa"/>
              <w:right w:w="100" w:type="dxa"/>
            </w:tcMar>
          </w:tcPr>
          <w:p w14:paraId="0C4CDE59" w14:textId="77777777" w:rsidR="009333F9" w:rsidRPr="00BE53FB" w:rsidRDefault="009333F9" w:rsidP="000F0C0F">
            <w:pPr>
              <w:rPr>
                <w:rFonts w:ascii="Arial" w:hAnsi="Arial" w:cs="Arial"/>
                <w:b/>
                <w:bCs/>
                <w:lang w:val="mn-MN"/>
              </w:rPr>
            </w:pPr>
            <w:r w:rsidRPr="00BE53FB">
              <w:rPr>
                <w:rFonts w:ascii="Arial" w:hAnsi="Arial" w:cs="Arial"/>
                <w:b/>
                <w:bCs/>
                <w:lang w:val="mn-MN"/>
              </w:rPr>
              <w:t>Шалгуур үзүүлэлт</w:t>
            </w:r>
          </w:p>
        </w:tc>
        <w:tc>
          <w:tcPr>
            <w:tcW w:w="3172" w:type="dxa"/>
            <w:tcBorders>
              <w:top w:val="single" w:sz="8" w:space="0" w:color="000000"/>
              <w:left w:val="nil"/>
              <w:bottom w:val="single" w:sz="8" w:space="0" w:color="000000"/>
              <w:right w:val="single" w:sz="8" w:space="0" w:color="000000"/>
            </w:tcBorders>
            <w:shd w:val="clear" w:color="auto" w:fill="4472C4" w:themeFill="accent1"/>
            <w:tcMar>
              <w:top w:w="100" w:type="dxa"/>
              <w:left w:w="100" w:type="dxa"/>
              <w:bottom w:w="100" w:type="dxa"/>
              <w:right w:w="100" w:type="dxa"/>
            </w:tcMar>
          </w:tcPr>
          <w:p w14:paraId="7BFAA996" w14:textId="77777777" w:rsidR="009333F9" w:rsidRPr="00BE53FB" w:rsidRDefault="009333F9" w:rsidP="000F0C0F">
            <w:pPr>
              <w:rPr>
                <w:rFonts w:ascii="Arial" w:hAnsi="Arial" w:cs="Arial"/>
                <w:b/>
                <w:bCs/>
                <w:lang w:val="mn-MN"/>
              </w:rPr>
            </w:pPr>
            <w:r w:rsidRPr="00BE53FB">
              <w:rPr>
                <w:rFonts w:ascii="Arial" w:hAnsi="Arial" w:cs="Arial"/>
                <w:b/>
                <w:bCs/>
                <w:lang w:val="mn-MN"/>
              </w:rPr>
              <w:t>Үр нөлөөг үнэлэх хэсэг</w:t>
            </w:r>
          </w:p>
        </w:tc>
        <w:tc>
          <w:tcPr>
            <w:tcW w:w="4071" w:type="dxa"/>
            <w:tcBorders>
              <w:top w:val="single" w:sz="8" w:space="0" w:color="000000"/>
              <w:left w:val="nil"/>
              <w:bottom w:val="single" w:sz="8" w:space="0" w:color="000000"/>
              <w:right w:val="single" w:sz="8" w:space="0" w:color="000000"/>
            </w:tcBorders>
            <w:shd w:val="clear" w:color="auto" w:fill="4472C4" w:themeFill="accent1"/>
            <w:tcMar>
              <w:top w:w="100" w:type="dxa"/>
              <w:left w:w="100" w:type="dxa"/>
              <w:bottom w:w="100" w:type="dxa"/>
              <w:right w:w="100" w:type="dxa"/>
            </w:tcMar>
          </w:tcPr>
          <w:p w14:paraId="5A48E01B" w14:textId="77777777" w:rsidR="009333F9" w:rsidRPr="00BE53FB" w:rsidRDefault="009333F9" w:rsidP="000F0C0F">
            <w:pPr>
              <w:rPr>
                <w:rFonts w:ascii="Arial" w:hAnsi="Arial" w:cs="Arial"/>
                <w:b/>
                <w:bCs/>
                <w:lang w:val="mn-MN"/>
              </w:rPr>
            </w:pPr>
            <w:r w:rsidRPr="00BE53FB">
              <w:rPr>
                <w:rFonts w:ascii="Arial" w:hAnsi="Arial" w:cs="Arial"/>
                <w:b/>
                <w:bCs/>
                <w:lang w:val="mn-MN"/>
              </w:rPr>
              <w:t>Тохирох шалгах хэрэгсэл</w:t>
            </w:r>
          </w:p>
        </w:tc>
      </w:tr>
      <w:tr w:rsidR="009333F9" w:rsidRPr="00BE53FB" w14:paraId="2F67CC51" w14:textId="77777777" w:rsidTr="000F0C0F">
        <w:trPr>
          <w:trHeight w:val="890"/>
        </w:trPr>
        <w:tc>
          <w:tcPr>
            <w:tcW w:w="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882FD6" w14:textId="77777777" w:rsidR="009333F9" w:rsidRPr="00BE53FB" w:rsidRDefault="009333F9" w:rsidP="000F0C0F">
            <w:pPr>
              <w:rPr>
                <w:rFonts w:ascii="Arial" w:hAnsi="Arial" w:cs="Arial"/>
                <w:lang w:val="mn-MN"/>
              </w:rPr>
            </w:pPr>
            <w:r w:rsidRPr="00BE53FB">
              <w:rPr>
                <w:rFonts w:ascii="Arial" w:hAnsi="Arial" w:cs="Arial"/>
                <w:lang w:val="mn-MN"/>
              </w:rPr>
              <w:t>1</w:t>
            </w:r>
          </w:p>
        </w:tc>
        <w:tc>
          <w:tcPr>
            <w:tcW w:w="1894" w:type="dxa"/>
            <w:tcBorders>
              <w:top w:val="nil"/>
              <w:left w:val="nil"/>
              <w:bottom w:val="single" w:sz="8" w:space="0" w:color="000000"/>
              <w:right w:val="single" w:sz="8" w:space="0" w:color="000000"/>
            </w:tcBorders>
            <w:tcMar>
              <w:top w:w="100" w:type="dxa"/>
              <w:left w:w="100" w:type="dxa"/>
              <w:bottom w:w="100" w:type="dxa"/>
              <w:right w:w="100" w:type="dxa"/>
            </w:tcMar>
          </w:tcPr>
          <w:p w14:paraId="37A00207" w14:textId="77777777" w:rsidR="009333F9" w:rsidRPr="00BE53FB" w:rsidRDefault="009333F9" w:rsidP="000F0C0F">
            <w:pPr>
              <w:rPr>
                <w:rFonts w:ascii="Arial" w:hAnsi="Arial" w:cs="Arial"/>
                <w:lang w:val="mn-MN"/>
              </w:rPr>
            </w:pPr>
            <w:r w:rsidRPr="00BE53FB">
              <w:rPr>
                <w:rFonts w:ascii="Arial" w:hAnsi="Arial" w:cs="Arial"/>
                <w:lang w:val="mn-MN"/>
              </w:rPr>
              <w:t>Зорилгод хүрэх байдал</w:t>
            </w:r>
          </w:p>
        </w:tc>
        <w:tc>
          <w:tcPr>
            <w:tcW w:w="31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AA5DB" w14:textId="66CEB29C" w:rsidR="009333F9" w:rsidRPr="00BE53FB" w:rsidRDefault="009333F9" w:rsidP="000F0C0F">
            <w:pPr>
              <w:jc w:val="both"/>
              <w:rPr>
                <w:rFonts w:ascii="Arial" w:hAnsi="Arial" w:cs="Arial"/>
                <w:lang w:val="mn-MN"/>
              </w:rPr>
            </w:pPr>
            <w:r w:rsidRPr="00BE53FB">
              <w:rPr>
                <w:rFonts w:ascii="Arial" w:hAnsi="Arial" w:cs="Arial"/>
                <w:lang w:val="mn-MN"/>
              </w:rPr>
              <w:t>Хуулийн төс</w:t>
            </w:r>
            <w:r w:rsidR="003B2828" w:rsidRPr="00BE53FB">
              <w:rPr>
                <w:rFonts w:ascii="Arial" w:hAnsi="Arial" w:cs="Arial"/>
                <w:lang w:val="mn-MN"/>
              </w:rPr>
              <w:t xml:space="preserve">өл бүхэлдээ </w:t>
            </w:r>
          </w:p>
        </w:tc>
        <w:tc>
          <w:tcPr>
            <w:tcW w:w="4071" w:type="dxa"/>
            <w:tcBorders>
              <w:top w:val="nil"/>
              <w:left w:val="nil"/>
              <w:bottom w:val="single" w:sz="8" w:space="0" w:color="000000"/>
              <w:right w:val="single" w:sz="8" w:space="0" w:color="000000"/>
            </w:tcBorders>
            <w:tcMar>
              <w:top w:w="100" w:type="dxa"/>
              <w:left w:w="100" w:type="dxa"/>
              <w:bottom w:w="100" w:type="dxa"/>
              <w:right w:w="100" w:type="dxa"/>
            </w:tcMar>
          </w:tcPr>
          <w:p w14:paraId="4C3977D5" w14:textId="77777777" w:rsidR="009333F9" w:rsidRPr="00BE53FB" w:rsidRDefault="009333F9" w:rsidP="000F0C0F">
            <w:pPr>
              <w:jc w:val="both"/>
              <w:rPr>
                <w:rFonts w:ascii="Arial" w:hAnsi="Arial" w:cs="Arial"/>
                <w:lang w:val="mn-MN"/>
              </w:rPr>
            </w:pPr>
            <w:r w:rsidRPr="00BE53FB">
              <w:rPr>
                <w:rFonts w:ascii="Arial" w:hAnsi="Arial" w:cs="Arial"/>
                <w:lang w:val="mn-MN"/>
              </w:rPr>
              <w:t>Зорилгод дүн шинжилгээ хийх</w:t>
            </w:r>
          </w:p>
          <w:p w14:paraId="53B705D6" w14:textId="77777777" w:rsidR="009333F9" w:rsidRPr="00BE53FB" w:rsidRDefault="009333F9" w:rsidP="000F0C0F">
            <w:pPr>
              <w:jc w:val="both"/>
              <w:rPr>
                <w:rFonts w:ascii="Arial" w:hAnsi="Arial" w:cs="Arial"/>
                <w:lang w:val="mn-MN"/>
              </w:rPr>
            </w:pPr>
          </w:p>
        </w:tc>
      </w:tr>
    </w:tbl>
    <w:p w14:paraId="05347944" w14:textId="77777777" w:rsidR="00393F14" w:rsidRPr="00BE53FB" w:rsidRDefault="009333F9" w:rsidP="009333F9">
      <w:pPr>
        <w:jc w:val="both"/>
        <w:rPr>
          <w:rFonts w:ascii="Arial" w:hAnsi="Arial" w:cs="Arial"/>
          <w:lang w:val="mn-MN"/>
        </w:rPr>
      </w:pPr>
      <w:r w:rsidRPr="00BE53FB">
        <w:rPr>
          <w:rFonts w:ascii="Arial" w:hAnsi="Arial" w:cs="Arial"/>
          <w:lang w:val="mn-MN"/>
        </w:rPr>
        <w:tab/>
      </w:r>
    </w:p>
    <w:p w14:paraId="7AAB651C" w14:textId="4288626B" w:rsidR="009333F9" w:rsidRPr="00BE53FB" w:rsidRDefault="009333F9" w:rsidP="00393F14">
      <w:pPr>
        <w:ind w:firstLine="720"/>
        <w:jc w:val="both"/>
        <w:rPr>
          <w:rFonts w:ascii="Arial" w:hAnsi="Arial" w:cs="Arial"/>
          <w:lang w:val="mn-MN"/>
        </w:rPr>
      </w:pPr>
      <w:r w:rsidRPr="00BE53FB">
        <w:rPr>
          <w:rFonts w:ascii="Arial" w:hAnsi="Arial" w:cs="Arial"/>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1C52CB8D" w14:textId="77777777" w:rsidR="009333F9" w:rsidRPr="00BE53FB" w:rsidRDefault="009333F9" w:rsidP="009333F9">
      <w:pPr>
        <w:pStyle w:val="Heading2"/>
        <w:spacing w:after="240"/>
        <w:rPr>
          <w:rFonts w:cs="Arial"/>
          <w:szCs w:val="22"/>
          <w:lang w:val="mn-MN"/>
        </w:rPr>
      </w:pPr>
      <w:bookmarkStart w:id="3" w:name="_gav21zp3lyci" w:colFirst="0" w:colLast="0"/>
      <w:bookmarkStart w:id="4" w:name="_Toc7448451"/>
      <w:bookmarkStart w:id="5" w:name="_Toc35250771"/>
      <w:bookmarkEnd w:id="3"/>
      <w:r w:rsidRPr="00BE53FB">
        <w:rPr>
          <w:rFonts w:cs="Arial"/>
          <w:szCs w:val="22"/>
          <w:lang w:val="mn-MN"/>
        </w:rPr>
        <w:t>3.1. “Зорилгод хүрэх байдал” шалгуур үзүүлэлтээр үнэлсэн байдал:</w:t>
      </w:r>
      <w:bookmarkEnd w:id="4"/>
      <w:bookmarkEnd w:id="5"/>
    </w:p>
    <w:tbl>
      <w:tblPr>
        <w:tblW w:w="973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6"/>
        <w:gridCol w:w="7693"/>
      </w:tblGrid>
      <w:tr w:rsidR="009333F9" w:rsidRPr="00BE53FB" w14:paraId="630975E2" w14:textId="77777777" w:rsidTr="000F0C0F">
        <w:trPr>
          <w:trHeight w:val="258"/>
        </w:trPr>
        <w:tc>
          <w:tcPr>
            <w:tcW w:w="2046" w:type="dxa"/>
            <w:shd w:val="clear" w:color="auto" w:fill="4472C4" w:themeFill="accent1"/>
            <w:tcMar>
              <w:top w:w="100" w:type="dxa"/>
              <w:left w:w="100" w:type="dxa"/>
              <w:bottom w:w="100" w:type="dxa"/>
              <w:right w:w="100" w:type="dxa"/>
            </w:tcMar>
          </w:tcPr>
          <w:p w14:paraId="2F5794C0" w14:textId="77777777" w:rsidR="009333F9" w:rsidRPr="00BE53FB" w:rsidRDefault="009333F9" w:rsidP="000F0C0F">
            <w:pPr>
              <w:jc w:val="both"/>
              <w:rPr>
                <w:rFonts w:ascii="Arial" w:hAnsi="Arial" w:cs="Arial"/>
                <w:b/>
                <w:bCs/>
                <w:lang w:val="mn-MN"/>
              </w:rPr>
            </w:pPr>
            <w:r w:rsidRPr="00BE53FB">
              <w:rPr>
                <w:rFonts w:ascii="Arial" w:hAnsi="Arial" w:cs="Arial"/>
                <w:b/>
                <w:bCs/>
                <w:lang w:val="mn-MN"/>
              </w:rPr>
              <w:t>Шалгуур үзүүлэлт</w:t>
            </w:r>
          </w:p>
        </w:tc>
        <w:tc>
          <w:tcPr>
            <w:tcW w:w="7693" w:type="dxa"/>
            <w:shd w:val="clear" w:color="auto" w:fill="4472C4" w:themeFill="accent1"/>
            <w:tcMar>
              <w:top w:w="100" w:type="dxa"/>
              <w:left w:w="100" w:type="dxa"/>
              <w:bottom w:w="100" w:type="dxa"/>
              <w:right w:w="100" w:type="dxa"/>
            </w:tcMar>
          </w:tcPr>
          <w:p w14:paraId="4DF249E3" w14:textId="77777777" w:rsidR="009333F9" w:rsidRPr="00BE53FB" w:rsidRDefault="009333F9" w:rsidP="000F0C0F">
            <w:pPr>
              <w:jc w:val="both"/>
              <w:rPr>
                <w:rFonts w:ascii="Arial" w:hAnsi="Arial" w:cs="Arial"/>
                <w:b/>
                <w:bCs/>
                <w:lang w:val="mn-MN"/>
              </w:rPr>
            </w:pPr>
            <w:r w:rsidRPr="00BE53FB">
              <w:rPr>
                <w:rFonts w:ascii="Arial" w:hAnsi="Arial" w:cs="Arial"/>
                <w:b/>
                <w:bCs/>
                <w:lang w:val="mn-MN"/>
              </w:rPr>
              <w:t>Хуулийн төслийн зүйл, заалт</w:t>
            </w:r>
          </w:p>
        </w:tc>
      </w:tr>
      <w:tr w:rsidR="009333F9" w:rsidRPr="00BE53FB" w14:paraId="6C180F19" w14:textId="77777777" w:rsidTr="000F0C0F">
        <w:trPr>
          <w:trHeight w:val="510"/>
        </w:trPr>
        <w:tc>
          <w:tcPr>
            <w:tcW w:w="2046" w:type="dxa"/>
            <w:shd w:val="clear" w:color="auto" w:fill="auto"/>
            <w:tcMar>
              <w:top w:w="100" w:type="dxa"/>
              <w:left w:w="100" w:type="dxa"/>
              <w:bottom w:w="100" w:type="dxa"/>
              <w:right w:w="100" w:type="dxa"/>
            </w:tcMar>
          </w:tcPr>
          <w:p w14:paraId="7CFC58EE" w14:textId="77777777" w:rsidR="009333F9" w:rsidRPr="00BE53FB" w:rsidRDefault="009333F9" w:rsidP="000F0C0F">
            <w:pPr>
              <w:jc w:val="both"/>
              <w:rPr>
                <w:rFonts w:ascii="Arial" w:hAnsi="Arial" w:cs="Arial"/>
                <w:lang w:val="mn-MN"/>
              </w:rPr>
            </w:pPr>
            <w:r w:rsidRPr="00BE53FB">
              <w:rPr>
                <w:rFonts w:ascii="Arial" w:hAnsi="Arial" w:cs="Arial"/>
                <w:lang w:val="mn-MN"/>
              </w:rPr>
              <w:t>Зорилгод хүрэх байдал</w:t>
            </w:r>
          </w:p>
        </w:tc>
        <w:tc>
          <w:tcPr>
            <w:tcW w:w="7693" w:type="dxa"/>
            <w:shd w:val="clear" w:color="auto" w:fill="auto"/>
            <w:tcMar>
              <w:top w:w="100" w:type="dxa"/>
              <w:left w:w="100" w:type="dxa"/>
              <w:bottom w:w="100" w:type="dxa"/>
              <w:right w:w="100" w:type="dxa"/>
            </w:tcMar>
            <w:vAlign w:val="center"/>
          </w:tcPr>
          <w:p w14:paraId="56C4A137" w14:textId="77777777" w:rsidR="00221A7E" w:rsidRPr="00BE53FB" w:rsidRDefault="00221A7E" w:rsidP="00221A7E">
            <w:pPr>
              <w:pStyle w:val="NoSpacing"/>
              <w:ind w:firstLine="720"/>
              <w:jc w:val="both"/>
              <w:rPr>
                <w:rFonts w:ascii="Arial" w:hAnsi="Arial" w:cs="Arial"/>
                <w:b/>
                <w:bCs/>
                <w:noProof/>
                <w:sz w:val="22"/>
                <w:szCs w:val="22"/>
                <w:lang w:val="mn-MN"/>
              </w:rPr>
            </w:pPr>
            <w:r w:rsidRPr="00BE53FB">
              <w:rPr>
                <w:rFonts w:ascii="Arial" w:hAnsi="Arial" w:cs="Arial"/>
                <w:b/>
                <w:bCs/>
                <w:noProof/>
                <w:sz w:val="22"/>
                <w:szCs w:val="22"/>
                <w:lang w:val="mn-MN"/>
              </w:rPr>
              <w:t>1 дүгээр зүйл.Төрийн бэлгэ тэмдгийн тухай хуульд доор дурдсан агуулгатай дараах хэсэг нэмсүгэй:</w:t>
            </w:r>
          </w:p>
          <w:p w14:paraId="50698C17" w14:textId="77777777" w:rsidR="00221A7E" w:rsidRPr="00BE53FB" w:rsidRDefault="00221A7E" w:rsidP="00221A7E">
            <w:pPr>
              <w:pStyle w:val="NoSpacing"/>
              <w:ind w:firstLine="720"/>
              <w:jc w:val="both"/>
              <w:rPr>
                <w:rFonts w:ascii="Arial" w:hAnsi="Arial" w:cs="Arial"/>
                <w:noProof/>
                <w:sz w:val="22"/>
                <w:szCs w:val="22"/>
                <w:lang w:val="mn-MN"/>
              </w:rPr>
            </w:pPr>
          </w:p>
          <w:p w14:paraId="7C302D10" w14:textId="77777777" w:rsidR="00221A7E" w:rsidRPr="00BE53FB" w:rsidRDefault="00221A7E" w:rsidP="00221A7E">
            <w:pPr>
              <w:pStyle w:val="NoSpacing"/>
              <w:ind w:left="720" w:firstLine="720"/>
              <w:jc w:val="both"/>
              <w:rPr>
                <w:rFonts w:ascii="Arial" w:hAnsi="Arial" w:cs="Arial"/>
                <w:b/>
                <w:bCs/>
                <w:sz w:val="22"/>
                <w:szCs w:val="22"/>
              </w:rPr>
            </w:pPr>
            <w:r w:rsidRPr="00BE53FB">
              <w:rPr>
                <w:rFonts w:ascii="Arial" w:hAnsi="Arial" w:cs="Arial"/>
                <w:b/>
                <w:bCs/>
                <w:sz w:val="22"/>
                <w:szCs w:val="22"/>
              </w:rPr>
              <w:t xml:space="preserve">1/13 </w:t>
            </w:r>
            <w:proofErr w:type="spellStart"/>
            <w:r w:rsidRPr="00BE53FB">
              <w:rPr>
                <w:rFonts w:ascii="Arial" w:hAnsi="Arial" w:cs="Arial"/>
                <w:b/>
                <w:bCs/>
                <w:sz w:val="22"/>
                <w:szCs w:val="22"/>
              </w:rPr>
              <w:t>дугаар</w:t>
            </w:r>
            <w:proofErr w:type="spellEnd"/>
            <w:r w:rsidRPr="00BE53FB">
              <w:rPr>
                <w:rFonts w:ascii="Arial" w:hAnsi="Arial" w:cs="Arial"/>
                <w:b/>
                <w:bCs/>
                <w:sz w:val="22"/>
                <w:szCs w:val="22"/>
              </w:rPr>
              <w:t xml:space="preserve"> </w:t>
            </w:r>
            <w:proofErr w:type="spellStart"/>
            <w:r w:rsidRPr="00BE53FB">
              <w:rPr>
                <w:rFonts w:ascii="Arial" w:hAnsi="Arial" w:cs="Arial"/>
                <w:b/>
                <w:bCs/>
                <w:sz w:val="22"/>
                <w:szCs w:val="22"/>
              </w:rPr>
              <w:t>зүйлийн</w:t>
            </w:r>
            <w:proofErr w:type="spellEnd"/>
            <w:r w:rsidRPr="00BE53FB">
              <w:rPr>
                <w:rFonts w:ascii="Arial" w:hAnsi="Arial" w:cs="Arial"/>
                <w:b/>
                <w:bCs/>
                <w:sz w:val="22"/>
                <w:szCs w:val="22"/>
              </w:rPr>
              <w:t xml:space="preserve"> </w:t>
            </w:r>
            <w:r w:rsidRPr="00BE53FB">
              <w:rPr>
                <w:rFonts w:ascii="Arial" w:hAnsi="Arial" w:cs="Arial"/>
                <w:b/>
                <w:bCs/>
                <w:sz w:val="22"/>
                <w:szCs w:val="22"/>
                <w:lang w:val="mn-MN"/>
              </w:rPr>
              <w:t>5 дахь хэсэг</w:t>
            </w:r>
            <w:r w:rsidRPr="00BE53FB">
              <w:rPr>
                <w:rFonts w:ascii="Arial" w:hAnsi="Arial" w:cs="Arial"/>
                <w:b/>
                <w:bCs/>
                <w:sz w:val="22"/>
                <w:szCs w:val="22"/>
              </w:rPr>
              <w:t>.</w:t>
            </w:r>
          </w:p>
          <w:p w14:paraId="5F3DAF6E" w14:textId="77777777" w:rsidR="00221A7E" w:rsidRPr="00BE53FB" w:rsidRDefault="00221A7E" w:rsidP="00221A7E">
            <w:pPr>
              <w:pStyle w:val="NoSpacing"/>
              <w:jc w:val="both"/>
              <w:rPr>
                <w:rFonts w:ascii="Arial" w:hAnsi="Arial" w:cs="Arial"/>
                <w:sz w:val="22"/>
                <w:szCs w:val="22"/>
              </w:rPr>
            </w:pPr>
          </w:p>
          <w:p w14:paraId="5C7FE919" w14:textId="77777777" w:rsidR="00221A7E" w:rsidRPr="00BE53FB" w:rsidRDefault="00221A7E" w:rsidP="00221A7E">
            <w:pPr>
              <w:shd w:val="clear" w:color="auto" w:fill="FFFFFF"/>
              <w:spacing w:after="0" w:line="300" w:lineRule="atLeast"/>
              <w:ind w:firstLine="720"/>
              <w:jc w:val="both"/>
              <w:rPr>
                <w:rFonts w:ascii="Arial" w:eastAsia="Times New Roman" w:hAnsi="Arial" w:cs="Arial"/>
                <w:b/>
                <w:color w:val="333333"/>
                <w:lang w:val="mn-MN"/>
              </w:rPr>
            </w:pPr>
            <w:r w:rsidRPr="00BE53FB">
              <w:rPr>
                <w:rFonts w:ascii="Arial" w:eastAsia="Times New Roman" w:hAnsi="Arial" w:cs="Arial"/>
                <w:bCs/>
                <w:color w:val="333333"/>
                <w:lang w:val="mn-MN"/>
              </w:rPr>
              <w:t>5.Энэ зүйлийн 1 дэх хэсэгт зааснаас бусад Төрийн далбаа байнга мандуулах байршлыг Монгол Улсын Ерөнхийлөгч тогтоож болно.</w:t>
            </w:r>
            <w:r w:rsidRPr="00BE53FB">
              <w:rPr>
                <w:rFonts w:ascii="Arial" w:eastAsia="Times New Roman" w:hAnsi="Arial" w:cs="Arial"/>
                <w:b/>
                <w:color w:val="333333"/>
                <w:lang w:val="mn-MN"/>
              </w:rPr>
              <w:t xml:space="preserve"> </w:t>
            </w:r>
          </w:p>
          <w:p w14:paraId="321E51A1" w14:textId="77777777" w:rsidR="00221A7E" w:rsidRPr="00BE53FB" w:rsidRDefault="00221A7E" w:rsidP="00221A7E">
            <w:pPr>
              <w:pStyle w:val="NoSpacing"/>
              <w:jc w:val="both"/>
              <w:rPr>
                <w:rFonts w:ascii="Arial" w:hAnsi="Arial" w:cs="Arial"/>
                <w:color w:val="333333"/>
                <w:sz w:val="22"/>
                <w:szCs w:val="22"/>
                <w:shd w:val="clear" w:color="auto" w:fill="FFFFFF"/>
                <w:lang w:val="mn-MN"/>
              </w:rPr>
            </w:pPr>
          </w:p>
          <w:p w14:paraId="502E5665" w14:textId="77777777" w:rsidR="00221A7E" w:rsidRPr="00BE53FB" w:rsidRDefault="00221A7E" w:rsidP="00221A7E">
            <w:pPr>
              <w:pStyle w:val="NoSpacing"/>
              <w:ind w:left="720" w:firstLine="720"/>
              <w:jc w:val="both"/>
              <w:rPr>
                <w:rFonts w:ascii="Arial" w:hAnsi="Arial" w:cs="Arial"/>
                <w:b/>
                <w:bCs/>
                <w:sz w:val="22"/>
                <w:szCs w:val="22"/>
              </w:rPr>
            </w:pPr>
            <w:r w:rsidRPr="00BE53FB">
              <w:rPr>
                <w:rFonts w:ascii="Arial" w:hAnsi="Arial" w:cs="Arial"/>
                <w:b/>
                <w:bCs/>
                <w:sz w:val="22"/>
                <w:szCs w:val="22"/>
                <w:lang w:val="mn-MN"/>
              </w:rPr>
              <w:t>2</w:t>
            </w:r>
            <w:r w:rsidRPr="00BE53FB">
              <w:rPr>
                <w:rFonts w:ascii="Arial" w:hAnsi="Arial" w:cs="Arial"/>
                <w:b/>
                <w:bCs/>
                <w:sz w:val="22"/>
                <w:szCs w:val="22"/>
              </w:rPr>
              <w:t>/</w:t>
            </w:r>
            <w:r w:rsidRPr="00BE53FB">
              <w:rPr>
                <w:rFonts w:ascii="Arial" w:hAnsi="Arial" w:cs="Arial"/>
                <w:b/>
                <w:bCs/>
                <w:sz w:val="22"/>
                <w:szCs w:val="22"/>
                <w:shd w:val="clear" w:color="auto" w:fill="FFFFFF"/>
              </w:rPr>
              <w:t>14</w:t>
            </w:r>
            <w:r w:rsidRPr="00BE53FB">
              <w:rPr>
                <w:rFonts w:ascii="Arial" w:hAnsi="Arial" w:cs="Arial"/>
                <w:b/>
                <w:bCs/>
                <w:sz w:val="22"/>
                <w:szCs w:val="22"/>
                <w:shd w:val="clear" w:color="auto" w:fill="FFFFFF"/>
                <w:vertAlign w:val="superscript"/>
              </w:rPr>
              <w:t>1</w:t>
            </w:r>
            <w:r w:rsidRPr="00BE53FB">
              <w:rPr>
                <w:rFonts w:ascii="Arial" w:hAnsi="Arial" w:cs="Arial"/>
                <w:b/>
                <w:bCs/>
                <w:sz w:val="22"/>
                <w:szCs w:val="22"/>
                <w:shd w:val="clear" w:color="auto" w:fill="FFFFFF"/>
              </w:rPr>
              <w:t> </w:t>
            </w:r>
            <w:proofErr w:type="spellStart"/>
            <w:r w:rsidRPr="00BE53FB">
              <w:rPr>
                <w:rFonts w:ascii="Arial" w:hAnsi="Arial" w:cs="Arial"/>
                <w:b/>
                <w:bCs/>
                <w:sz w:val="22"/>
                <w:szCs w:val="22"/>
                <w:shd w:val="clear" w:color="auto" w:fill="FFFFFF"/>
              </w:rPr>
              <w:t>дүгээр</w:t>
            </w:r>
            <w:proofErr w:type="spellEnd"/>
            <w:r w:rsidRPr="00BE53FB">
              <w:rPr>
                <w:rFonts w:ascii="Arial" w:hAnsi="Arial" w:cs="Arial"/>
                <w:b/>
                <w:bCs/>
                <w:sz w:val="22"/>
                <w:szCs w:val="22"/>
                <w:shd w:val="clear" w:color="auto" w:fill="FFFFFF"/>
              </w:rPr>
              <w:t xml:space="preserve"> </w:t>
            </w:r>
            <w:proofErr w:type="spellStart"/>
            <w:r w:rsidRPr="00BE53FB">
              <w:rPr>
                <w:rFonts w:ascii="Arial" w:hAnsi="Arial" w:cs="Arial"/>
                <w:b/>
                <w:bCs/>
                <w:sz w:val="22"/>
                <w:szCs w:val="22"/>
                <w:shd w:val="clear" w:color="auto" w:fill="FFFFFF"/>
              </w:rPr>
              <w:t>зүйл</w:t>
            </w:r>
            <w:r w:rsidRPr="00BE53FB">
              <w:rPr>
                <w:rFonts w:ascii="Arial" w:hAnsi="Arial" w:cs="Arial"/>
                <w:b/>
                <w:bCs/>
                <w:sz w:val="22"/>
                <w:szCs w:val="22"/>
              </w:rPr>
              <w:t>ийн</w:t>
            </w:r>
            <w:proofErr w:type="spellEnd"/>
            <w:r w:rsidRPr="00BE53FB">
              <w:rPr>
                <w:rFonts w:ascii="Arial" w:hAnsi="Arial" w:cs="Arial"/>
                <w:b/>
                <w:bCs/>
                <w:sz w:val="22"/>
                <w:szCs w:val="22"/>
              </w:rPr>
              <w:t xml:space="preserve"> </w:t>
            </w:r>
            <w:r w:rsidRPr="00BE53FB">
              <w:rPr>
                <w:rFonts w:ascii="Arial" w:hAnsi="Arial" w:cs="Arial"/>
                <w:b/>
                <w:bCs/>
                <w:sz w:val="22"/>
                <w:szCs w:val="22"/>
                <w:lang w:val="mn-MN"/>
              </w:rPr>
              <w:t>2</w:t>
            </w:r>
            <w:r w:rsidRPr="00BE53FB">
              <w:rPr>
                <w:rFonts w:ascii="Arial" w:hAnsi="Arial" w:cs="Arial"/>
                <w:b/>
                <w:bCs/>
                <w:sz w:val="22"/>
                <w:szCs w:val="22"/>
              </w:rPr>
              <w:t xml:space="preserve"> </w:t>
            </w:r>
            <w:proofErr w:type="spellStart"/>
            <w:r w:rsidRPr="00BE53FB">
              <w:rPr>
                <w:rFonts w:ascii="Arial" w:hAnsi="Arial" w:cs="Arial"/>
                <w:b/>
                <w:bCs/>
                <w:sz w:val="22"/>
                <w:szCs w:val="22"/>
              </w:rPr>
              <w:t>дахь</w:t>
            </w:r>
            <w:proofErr w:type="spellEnd"/>
            <w:r w:rsidRPr="00BE53FB">
              <w:rPr>
                <w:rFonts w:ascii="Arial" w:hAnsi="Arial" w:cs="Arial"/>
                <w:b/>
                <w:bCs/>
                <w:sz w:val="22"/>
                <w:szCs w:val="22"/>
              </w:rPr>
              <w:t xml:space="preserve"> </w:t>
            </w:r>
            <w:proofErr w:type="spellStart"/>
            <w:r w:rsidRPr="00BE53FB">
              <w:rPr>
                <w:rFonts w:ascii="Arial" w:hAnsi="Arial" w:cs="Arial"/>
                <w:b/>
                <w:bCs/>
                <w:sz w:val="22"/>
                <w:szCs w:val="22"/>
              </w:rPr>
              <w:t>хэсэг</w:t>
            </w:r>
            <w:proofErr w:type="spellEnd"/>
            <w:r w:rsidRPr="00BE53FB">
              <w:rPr>
                <w:rFonts w:ascii="Arial" w:hAnsi="Arial" w:cs="Arial"/>
                <w:b/>
                <w:bCs/>
                <w:sz w:val="22"/>
                <w:szCs w:val="22"/>
              </w:rPr>
              <w:t>.</w:t>
            </w:r>
          </w:p>
          <w:p w14:paraId="1CB5306B" w14:textId="77777777" w:rsidR="00221A7E" w:rsidRPr="00BE53FB" w:rsidRDefault="00221A7E" w:rsidP="00221A7E">
            <w:pPr>
              <w:pStyle w:val="NoSpacing"/>
              <w:jc w:val="both"/>
              <w:rPr>
                <w:rFonts w:ascii="Arial" w:hAnsi="Arial" w:cs="Arial"/>
                <w:b/>
                <w:bCs/>
                <w:sz w:val="22"/>
                <w:szCs w:val="22"/>
              </w:rPr>
            </w:pPr>
          </w:p>
          <w:p w14:paraId="6E0F3689" w14:textId="77777777" w:rsidR="00221A7E" w:rsidRPr="00BE53FB" w:rsidRDefault="00221A7E" w:rsidP="00221A7E">
            <w:pPr>
              <w:pStyle w:val="NoSpacing"/>
              <w:ind w:firstLine="720"/>
              <w:jc w:val="both"/>
              <w:rPr>
                <w:rFonts w:ascii="Arial" w:eastAsia="Times New Roman" w:hAnsi="Arial" w:cs="Arial"/>
                <w:sz w:val="22"/>
                <w:szCs w:val="22"/>
              </w:rPr>
            </w:pPr>
            <w:r w:rsidRPr="00BE53FB">
              <w:rPr>
                <w:rFonts w:ascii="Arial" w:hAnsi="Arial" w:cs="Arial"/>
                <w:sz w:val="22"/>
                <w:szCs w:val="22"/>
                <w:lang w:val="mn-MN"/>
              </w:rPr>
              <w:t>2</w:t>
            </w:r>
            <w:r w:rsidRPr="00BE53FB">
              <w:rPr>
                <w:rFonts w:ascii="Arial" w:hAnsi="Arial" w:cs="Arial"/>
                <w:sz w:val="22"/>
                <w:szCs w:val="22"/>
              </w:rPr>
              <w:t>.</w:t>
            </w:r>
            <w:proofErr w:type="spellStart"/>
            <w:r w:rsidRPr="00BE53FB">
              <w:rPr>
                <w:rFonts w:ascii="Arial" w:hAnsi="Arial" w:cs="Arial"/>
                <w:sz w:val="22"/>
                <w:szCs w:val="22"/>
              </w:rPr>
              <w:t>Монгол</w:t>
            </w:r>
            <w:proofErr w:type="spellEnd"/>
            <w:r w:rsidRPr="00BE53FB">
              <w:rPr>
                <w:rFonts w:ascii="Arial" w:hAnsi="Arial" w:cs="Arial"/>
                <w:sz w:val="22"/>
                <w:szCs w:val="22"/>
              </w:rPr>
              <w:t xml:space="preserve"> </w:t>
            </w:r>
            <w:proofErr w:type="spellStart"/>
            <w:r w:rsidRPr="00BE53FB">
              <w:rPr>
                <w:rFonts w:ascii="Arial" w:hAnsi="Arial" w:cs="Arial"/>
                <w:sz w:val="22"/>
                <w:szCs w:val="22"/>
              </w:rPr>
              <w:t>Улсын</w:t>
            </w:r>
            <w:proofErr w:type="spellEnd"/>
            <w:r w:rsidRPr="00BE53FB">
              <w:rPr>
                <w:rFonts w:ascii="Arial" w:hAnsi="Arial" w:cs="Arial"/>
                <w:sz w:val="22"/>
                <w:szCs w:val="22"/>
              </w:rPr>
              <w:t xml:space="preserve"> </w:t>
            </w:r>
            <w:proofErr w:type="spellStart"/>
            <w:r w:rsidRPr="00BE53FB">
              <w:rPr>
                <w:rFonts w:ascii="Arial" w:hAnsi="Arial" w:cs="Arial"/>
                <w:sz w:val="22"/>
                <w:szCs w:val="22"/>
              </w:rPr>
              <w:t>Ерөнхийлөгч</w:t>
            </w:r>
            <w:proofErr w:type="spellEnd"/>
            <w:r w:rsidRPr="00BE53FB">
              <w:rPr>
                <w:rFonts w:ascii="Arial" w:hAnsi="Arial" w:cs="Arial"/>
                <w:sz w:val="22"/>
                <w:szCs w:val="22"/>
              </w:rPr>
              <w:t xml:space="preserve">, </w:t>
            </w:r>
            <w:proofErr w:type="spellStart"/>
            <w:r w:rsidRPr="00BE53FB">
              <w:rPr>
                <w:rFonts w:ascii="Arial" w:hAnsi="Arial" w:cs="Arial"/>
                <w:sz w:val="22"/>
                <w:szCs w:val="22"/>
              </w:rPr>
              <w:t>Улсын</w:t>
            </w:r>
            <w:proofErr w:type="spellEnd"/>
            <w:r w:rsidRPr="00BE53FB">
              <w:rPr>
                <w:rFonts w:ascii="Arial" w:hAnsi="Arial" w:cs="Arial"/>
                <w:sz w:val="22"/>
                <w:szCs w:val="22"/>
              </w:rPr>
              <w:t xml:space="preserve"> </w:t>
            </w:r>
            <w:proofErr w:type="spellStart"/>
            <w:r w:rsidRPr="00BE53FB">
              <w:rPr>
                <w:rFonts w:ascii="Arial" w:hAnsi="Arial" w:cs="Arial"/>
                <w:sz w:val="22"/>
                <w:szCs w:val="22"/>
              </w:rPr>
              <w:t>Их</w:t>
            </w:r>
            <w:proofErr w:type="spellEnd"/>
            <w:r w:rsidRPr="00BE53FB">
              <w:rPr>
                <w:rFonts w:ascii="Arial" w:hAnsi="Arial" w:cs="Arial"/>
                <w:sz w:val="22"/>
                <w:szCs w:val="22"/>
              </w:rPr>
              <w:t xml:space="preserve"> </w:t>
            </w:r>
            <w:proofErr w:type="spellStart"/>
            <w:r w:rsidRPr="00BE53FB">
              <w:rPr>
                <w:rFonts w:ascii="Arial" w:hAnsi="Arial" w:cs="Arial"/>
                <w:sz w:val="22"/>
                <w:szCs w:val="22"/>
              </w:rPr>
              <w:t>Хурлын</w:t>
            </w:r>
            <w:proofErr w:type="spellEnd"/>
            <w:r w:rsidRPr="00BE53FB">
              <w:rPr>
                <w:rFonts w:ascii="Arial" w:hAnsi="Arial" w:cs="Arial"/>
                <w:sz w:val="22"/>
                <w:szCs w:val="22"/>
              </w:rPr>
              <w:t xml:space="preserve"> </w:t>
            </w:r>
            <w:proofErr w:type="spellStart"/>
            <w:r w:rsidRPr="00BE53FB">
              <w:rPr>
                <w:rFonts w:ascii="Arial" w:hAnsi="Arial" w:cs="Arial"/>
                <w:sz w:val="22"/>
                <w:szCs w:val="22"/>
              </w:rPr>
              <w:t>дарга</w:t>
            </w:r>
            <w:proofErr w:type="spellEnd"/>
            <w:r w:rsidRPr="00BE53FB">
              <w:rPr>
                <w:rFonts w:ascii="Arial" w:hAnsi="Arial" w:cs="Arial"/>
                <w:sz w:val="22"/>
                <w:szCs w:val="22"/>
              </w:rPr>
              <w:t xml:space="preserve">, </w:t>
            </w:r>
            <w:proofErr w:type="spellStart"/>
            <w:r w:rsidRPr="00BE53FB">
              <w:rPr>
                <w:rFonts w:ascii="Arial" w:hAnsi="Arial" w:cs="Arial"/>
                <w:sz w:val="22"/>
                <w:szCs w:val="22"/>
              </w:rPr>
              <w:t>Ерөнхий</w:t>
            </w:r>
            <w:proofErr w:type="spellEnd"/>
            <w:r w:rsidRPr="00BE53FB">
              <w:rPr>
                <w:rFonts w:ascii="Arial" w:hAnsi="Arial" w:cs="Arial"/>
                <w:sz w:val="22"/>
                <w:szCs w:val="22"/>
              </w:rPr>
              <w:t xml:space="preserve"> </w:t>
            </w:r>
            <w:proofErr w:type="spellStart"/>
            <w:r w:rsidRPr="00BE53FB">
              <w:rPr>
                <w:rFonts w:ascii="Arial" w:hAnsi="Arial" w:cs="Arial"/>
                <w:sz w:val="22"/>
                <w:szCs w:val="22"/>
              </w:rPr>
              <w:t>сайд</w:t>
            </w:r>
            <w:proofErr w:type="spellEnd"/>
            <w:r w:rsidRPr="00BE53FB">
              <w:rPr>
                <w:rFonts w:ascii="Arial" w:hAnsi="Arial" w:cs="Arial"/>
                <w:sz w:val="22"/>
                <w:szCs w:val="22"/>
                <w:lang w:val="mn-MN"/>
              </w:rPr>
              <w:t xml:space="preserve">, Улсын Их Хурлын гишүүн, </w:t>
            </w:r>
            <w:r w:rsidRPr="00BE53FB">
              <w:rPr>
                <w:rFonts w:ascii="Arial" w:eastAsia="Times New Roman" w:hAnsi="Arial" w:cs="Arial"/>
                <w:sz w:val="22"/>
                <w:szCs w:val="22"/>
                <w:lang w:val="mn-MN"/>
              </w:rPr>
              <w:t>Засгийн газрын гишүүн, аймаг, нийслэлийн засаг дарга</w:t>
            </w:r>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улс</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орноо</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сурталчлах</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эх</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оронч</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үзлийг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төлөвшүүлэх</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зорилгоор</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төрийн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далбааг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иргэн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хуулийн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этгээдэд</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хүндэтгэлтэйгээр</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гардуулан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өгч</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болно</w:t>
            </w:r>
            <w:proofErr w:type="spellEnd"/>
            <w:r w:rsidRPr="00BE53FB">
              <w:rPr>
                <w:rFonts w:ascii="Arial" w:eastAsia="Times New Roman" w:hAnsi="Arial" w:cs="Arial"/>
                <w:sz w:val="22"/>
                <w:szCs w:val="22"/>
              </w:rPr>
              <w:t>.</w:t>
            </w:r>
          </w:p>
          <w:p w14:paraId="58AC126A" w14:textId="77777777" w:rsidR="00221A7E" w:rsidRPr="00BE53FB" w:rsidRDefault="00221A7E" w:rsidP="00221A7E">
            <w:pPr>
              <w:pStyle w:val="NoSpacing"/>
              <w:ind w:firstLine="720"/>
              <w:jc w:val="both"/>
              <w:rPr>
                <w:rFonts w:ascii="Arial" w:hAnsi="Arial" w:cs="Arial"/>
                <w:b/>
                <w:bCs/>
                <w:noProof/>
                <w:sz w:val="22"/>
                <w:szCs w:val="22"/>
                <w:lang w:val="mn-MN"/>
              </w:rPr>
            </w:pPr>
          </w:p>
          <w:p w14:paraId="5C4B5508" w14:textId="77777777" w:rsidR="00221A7E" w:rsidRPr="00BE53FB" w:rsidRDefault="00221A7E" w:rsidP="00221A7E">
            <w:pPr>
              <w:pStyle w:val="NoSpacing"/>
              <w:ind w:firstLine="720"/>
              <w:jc w:val="both"/>
              <w:rPr>
                <w:rFonts w:ascii="Arial" w:hAnsi="Arial" w:cs="Arial"/>
                <w:b/>
                <w:bCs/>
                <w:noProof/>
                <w:sz w:val="22"/>
                <w:szCs w:val="22"/>
                <w:lang w:val="mn-MN"/>
              </w:rPr>
            </w:pPr>
            <w:r w:rsidRPr="00BE53FB">
              <w:rPr>
                <w:rFonts w:ascii="Arial" w:hAnsi="Arial" w:cs="Arial"/>
                <w:b/>
                <w:bCs/>
                <w:noProof/>
                <w:sz w:val="22"/>
                <w:szCs w:val="22"/>
                <w:lang w:val="mn-MN"/>
              </w:rPr>
              <w:t>2 дугаар зүйл.Энэ хуулийг 2024 оны ...  дүгээр сарын ...-ний өдрөөс эхлэн дагаж мөрдөнө.</w:t>
            </w:r>
          </w:p>
          <w:p w14:paraId="5109FCA8" w14:textId="77777777" w:rsidR="00221A7E" w:rsidRPr="00BE53FB" w:rsidRDefault="00221A7E" w:rsidP="00221A7E">
            <w:pPr>
              <w:pStyle w:val="NoSpacing"/>
              <w:jc w:val="both"/>
              <w:rPr>
                <w:rFonts w:ascii="Arial" w:hAnsi="Arial" w:cs="Arial"/>
                <w:noProof/>
                <w:sz w:val="22"/>
                <w:szCs w:val="22"/>
                <w:lang w:val="mn-MN"/>
              </w:rPr>
            </w:pPr>
          </w:p>
          <w:p w14:paraId="4DE883E0" w14:textId="22A70B40" w:rsidR="009333F9" w:rsidRPr="00BE53FB" w:rsidRDefault="009333F9" w:rsidP="000F0C0F">
            <w:pPr>
              <w:jc w:val="both"/>
              <w:rPr>
                <w:rFonts w:ascii="Arial" w:hAnsi="Arial" w:cs="Arial"/>
              </w:rPr>
            </w:pPr>
          </w:p>
        </w:tc>
      </w:tr>
    </w:tbl>
    <w:p w14:paraId="72083368" w14:textId="77777777" w:rsidR="009333F9" w:rsidRPr="00BE53FB" w:rsidRDefault="009333F9" w:rsidP="009333F9">
      <w:pPr>
        <w:ind w:firstLine="720"/>
        <w:jc w:val="both"/>
        <w:rPr>
          <w:rFonts w:ascii="Arial" w:hAnsi="Arial" w:cs="Arial"/>
          <w:lang w:val="mn-MN"/>
        </w:rPr>
      </w:pPr>
      <w:bookmarkStart w:id="6" w:name="_Toc7448454"/>
    </w:p>
    <w:bookmarkEnd w:id="6"/>
    <w:p w14:paraId="356F624D" w14:textId="77777777" w:rsidR="00BE53FB" w:rsidRPr="00BE53FB" w:rsidRDefault="00BE53FB" w:rsidP="00BE53FB">
      <w:pPr>
        <w:pStyle w:val="NoSpacing"/>
        <w:jc w:val="both"/>
        <w:rPr>
          <w:rFonts w:ascii="Arial" w:eastAsia="Times New Roman" w:hAnsi="Arial" w:cs="Arial"/>
          <w:sz w:val="22"/>
          <w:szCs w:val="22"/>
          <w:lang w:val="mn-MN"/>
        </w:rPr>
      </w:pPr>
      <w:r w:rsidRPr="00BE53FB">
        <w:rPr>
          <w:rFonts w:ascii="Arial" w:hAnsi="Arial" w:cs="Arial"/>
          <w:sz w:val="22"/>
          <w:szCs w:val="22"/>
          <w:lang w:val="mn-MN"/>
        </w:rPr>
        <w:t xml:space="preserve">Монгол Улсын Үндсэн хуулийн </w:t>
      </w:r>
      <w:proofErr w:type="spellStart"/>
      <w:r w:rsidRPr="00BE53FB">
        <w:rPr>
          <w:rFonts w:ascii="Arial" w:hAnsi="Arial" w:cs="Arial"/>
          <w:sz w:val="22"/>
          <w:szCs w:val="22"/>
        </w:rPr>
        <w:t>Арван</w:t>
      </w:r>
      <w:proofErr w:type="spellEnd"/>
      <w:r w:rsidRPr="00BE53FB">
        <w:rPr>
          <w:rFonts w:ascii="Arial" w:hAnsi="Arial" w:cs="Arial"/>
          <w:sz w:val="22"/>
          <w:szCs w:val="22"/>
        </w:rPr>
        <w:t xml:space="preserve"> </w:t>
      </w:r>
      <w:proofErr w:type="spellStart"/>
      <w:r w:rsidRPr="00BE53FB">
        <w:rPr>
          <w:rFonts w:ascii="Arial" w:hAnsi="Arial" w:cs="Arial"/>
          <w:sz w:val="22"/>
          <w:szCs w:val="22"/>
        </w:rPr>
        <w:t>хоёрдугаар</w:t>
      </w:r>
      <w:proofErr w:type="spellEnd"/>
      <w:r w:rsidRPr="00BE53FB">
        <w:rPr>
          <w:rFonts w:ascii="Arial" w:hAnsi="Arial" w:cs="Arial"/>
          <w:sz w:val="22"/>
          <w:szCs w:val="22"/>
        </w:rPr>
        <w:t xml:space="preserve"> </w:t>
      </w:r>
      <w:proofErr w:type="spellStart"/>
      <w:r w:rsidRPr="00BE53FB">
        <w:rPr>
          <w:rFonts w:ascii="Arial" w:hAnsi="Arial" w:cs="Arial"/>
          <w:sz w:val="22"/>
          <w:szCs w:val="22"/>
        </w:rPr>
        <w:t>зүйл</w:t>
      </w:r>
      <w:proofErr w:type="spellEnd"/>
      <w:r w:rsidRPr="00BE53FB">
        <w:rPr>
          <w:rFonts w:ascii="Arial" w:hAnsi="Arial" w:cs="Arial"/>
          <w:sz w:val="22"/>
          <w:szCs w:val="22"/>
          <w:lang w:val="mn-MN"/>
        </w:rPr>
        <w:t>ийн 1 дэх хэсэгт “</w:t>
      </w:r>
      <w:proofErr w:type="spellStart"/>
      <w:r w:rsidRPr="00BE53FB">
        <w:rPr>
          <w:rFonts w:ascii="Arial" w:eastAsia="Times New Roman" w:hAnsi="Arial" w:cs="Arial"/>
          <w:sz w:val="22"/>
          <w:szCs w:val="22"/>
        </w:rPr>
        <w:t>Монгол</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Улсын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тусгаар</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тогтнол</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бүрэн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эрхт</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байдлын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бэлгэ</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тэмдэг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нь</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Төрийн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сүлд</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туг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далбаа</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тамга</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дуулал</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мөн</w:t>
      </w:r>
      <w:proofErr w:type="spellEnd"/>
      <w:r w:rsidRPr="00BE53FB">
        <w:rPr>
          <w:rFonts w:ascii="Arial" w:eastAsia="Times New Roman" w:hAnsi="Arial" w:cs="Arial"/>
          <w:sz w:val="22"/>
          <w:szCs w:val="22"/>
        </w:rPr>
        <w:t>.</w:t>
      </w:r>
      <w:r w:rsidRPr="00BE53FB">
        <w:rPr>
          <w:rFonts w:ascii="Arial" w:eastAsia="Times New Roman" w:hAnsi="Arial" w:cs="Arial"/>
          <w:sz w:val="22"/>
          <w:szCs w:val="22"/>
          <w:lang w:val="mn-MN"/>
        </w:rPr>
        <w:t xml:space="preserve">”, мөн зүйлийн </w:t>
      </w:r>
      <w:r w:rsidRPr="00BE53FB">
        <w:rPr>
          <w:rFonts w:ascii="Arial" w:eastAsia="Times New Roman" w:hAnsi="Arial" w:cs="Arial"/>
          <w:sz w:val="22"/>
          <w:szCs w:val="22"/>
        </w:rPr>
        <w:t>2</w:t>
      </w:r>
      <w:r w:rsidRPr="00BE53FB">
        <w:rPr>
          <w:rFonts w:ascii="Arial" w:eastAsia="Times New Roman" w:hAnsi="Arial" w:cs="Arial"/>
          <w:sz w:val="22"/>
          <w:szCs w:val="22"/>
          <w:lang w:val="mn-MN"/>
        </w:rPr>
        <w:t xml:space="preserve"> дахь хэсэгт “</w:t>
      </w:r>
      <w:proofErr w:type="spellStart"/>
      <w:r w:rsidRPr="00BE53FB">
        <w:rPr>
          <w:rFonts w:ascii="Arial" w:eastAsia="Times New Roman" w:hAnsi="Arial" w:cs="Arial"/>
          <w:sz w:val="22"/>
          <w:szCs w:val="22"/>
        </w:rPr>
        <w:t>Төрийн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сүлд</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туг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далбаа</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дуулал</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нь</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Монголын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ард</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түмний</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түүхэн</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уламжлал</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хүсэл</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тэмүүлэл</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эв</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нэгдэл</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шударга</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ёс</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цог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хийморийг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илэрхийлнэ</w:t>
      </w:r>
      <w:proofErr w:type="spellEnd"/>
      <w:r w:rsidRPr="00BE53FB">
        <w:rPr>
          <w:rFonts w:ascii="Arial" w:eastAsia="Times New Roman" w:hAnsi="Arial" w:cs="Arial"/>
          <w:sz w:val="22"/>
          <w:szCs w:val="22"/>
        </w:rPr>
        <w:t>.</w:t>
      </w:r>
      <w:r w:rsidRPr="00BE53FB">
        <w:rPr>
          <w:rFonts w:ascii="Arial" w:eastAsia="Times New Roman" w:hAnsi="Arial" w:cs="Arial"/>
          <w:sz w:val="22"/>
          <w:szCs w:val="22"/>
          <w:lang w:val="mn-MN"/>
        </w:rPr>
        <w:t xml:space="preserve">”, Гучдугаар </w:t>
      </w:r>
      <w:r w:rsidRPr="00BE53FB">
        <w:rPr>
          <w:rFonts w:ascii="Arial" w:eastAsia="Times New Roman" w:hAnsi="Arial" w:cs="Arial"/>
          <w:sz w:val="22"/>
          <w:szCs w:val="22"/>
          <w:lang w:val="mn-MN"/>
        </w:rPr>
        <w:lastRenderedPageBreak/>
        <w:t>зүйлийн 1 дэх хэсэгт “</w:t>
      </w:r>
      <w:proofErr w:type="spellStart"/>
      <w:r w:rsidRPr="00BE53FB">
        <w:rPr>
          <w:rFonts w:ascii="Arial" w:hAnsi="Arial" w:cs="Arial"/>
          <w:sz w:val="22"/>
          <w:szCs w:val="22"/>
          <w:shd w:val="clear" w:color="auto" w:fill="FFFFFF"/>
        </w:rPr>
        <w:t>Монгол</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Улсын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Ерөнхийлөгч</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бол</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төрийн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тэргүүн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Монголын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ард</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түмний</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эв</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нэгдлийг</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илэрхийлэгч</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мөн</w:t>
      </w:r>
      <w:proofErr w:type="spellEnd"/>
      <w:r w:rsidRPr="00BE53FB">
        <w:rPr>
          <w:rFonts w:ascii="Arial" w:hAnsi="Arial" w:cs="Arial"/>
          <w:sz w:val="22"/>
          <w:szCs w:val="22"/>
          <w:shd w:val="clear" w:color="auto" w:fill="FFFFFF"/>
        </w:rPr>
        <w:t>.</w:t>
      </w:r>
      <w:r w:rsidRPr="00BE53FB">
        <w:rPr>
          <w:rFonts w:ascii="Arial" w:hAnsi="Arial" w:cs="Arial"/>
          <w:sz w:val="22"/>
          <w:szCs w:val="22"/>
          <w:shd w:val="clear" w:color="auto" w:fill="FFFFFF"/>
          <w:lang w:val="mn-MN"/>
        </w:rPr>
        <w:t xml:space="preserve">” </w:t>
      </w:r>
      <w:r w:rsidRPr="00BE53FB">
        <w:rPr>
          <w:rFonts w:ascii="Arial" w:eastAsia="Times New Roman" w:hAnsi="Arial" w:cs="Arial"/>
          <w:sz w:val="22"/>
          <w:szCs w:val="22"/>
          <w:lang w:val="mn-MN"/>
        </w:rPr>
        <w:t xml:space="preserve">гэж заасан. </w:t>
      </w:r>
    </w:p>
    <w:p w14:paraId="0D1AE47D" w14:textId="77777777" w:rsidR="00BE53FB" w:rsidRPr="00BE53FB" w:rsidRDefault="00BE53FB" w:rsidP="00BE53FB">
      <w:pPr>
        <w:pStyle w:val="NoSpacing"/>
        <w:jc w:val="both"/>
        <w:rPr>
          <w:rFonts w:ascii="Arial" w:eastAsia="Times New Roman" w:hAnsi="Arial" w:cs="Arial"/>
          <w:sz w:val="22"/>
          <w:szCs w:val="22"/>
          <w:lang w:val="mn-MN"/>
        </w:rPr>
      </w:pPr>
    </w:p>
    <w:p w14:paraId="5BBC51F2" w14:textId="77777777" w:rsidR="00BE53FB" w:rsidRPr="00BE53FB" w:rsidRDefault="00BE53FB" w:rsidP="00BE53FB">
      <w:pPr>
        <w:pStyle w:val="NoSpacing"/>
        <w:jc w:val="both"/>
        <w:rPr>
          <w:rFonts w:ascii="Arial" w:hAnsi="Arial" w:cs="Arial"/>
          <w:noProof/>
          <w:color w:val="000000" w:themeColor="text1"/>
          <w:sz w:val="22"/>
          <w:szCs w:val="22"/>
          <w:lang w:val="mn-MN"/>
        </w:rPr>
      </w:pPr>
      <w:r w:rsidRPr="00BE53FB">
        <w:rPr>
          <w:rFonts w:ascii="Arial" w:hAnsi="Arial" w:cs="Arial"/>
          <w:sz w:val="22"/>
          <w:szCs w:val="22"/>
          <w:lang w:val="mn-MN"/>
        </w:rPr>
        <w:tab/>
      </w:r>
      <w:proofErr w:type="spellStart"/>
      <w:r w:rsidRPr="00BE53FB">
        <w:rPr>
          <w:rFonts w:ascii="Arial" w:hAnsi="Arial" w:cs="Arial"/>
          <w:sz w:val="22"/>
          <w:szCs w:val="22"/>
        </w:rPr>
        <w:t>Монгол</w:t>
      </w:r>
      <w:proofErr w:type="spellEnd"/>
      <w:r w:rsidRPr="00BE53FB">
        <w:rPr>
          <w:rFonts w:ascii="Arial" w:hAnsi="Arial" w:cs="Arial"/>
          <w:sz w:val="22"/>
          <w:szCs w:val="22"/>
        </w:rPr>
        <w:t xml:space="preserve"> </w:t>
      </w:r>
      <w:proofErr w:type="spellStart"/>
      <w:r w:rsidRPr="00BE53FB">
        <w:rPr>
          <w:rFonts w:ascii="Arial" w:hAnsi="Arial" w:cs="Arial"/>
          <w:sz w:val="22"/>
          <w:szCs w:val="22"/>
        </w:rPr>
        <w:t>Улсын</w:t>
      </w:r>
      <w:proofErr w:type="spellEnd"/>
      <w:r w:rsidRPr="00BE53FB">
        <w:rPr>
          <w:rFonts w:ascii="Arial" w:hAnsi="Arial" w:cs="Arial"/>
          <w:sz w:val="22"/>
          <w:szCs w:val="22"/>
        </w:rPr>
        <w:t xml:space="preserve"> </w:t>
      </w:r>
      <w:proofErr w:type="spellStart"/>
      <w:r w:rsidRPr="00BE53FB">
        <w:rPr>
          <w:rFonts w:ascii="Arial" w:hAnsi="Arial" w:cs="Arial"/>
          <w:sz w:val="22"/>
          <w:szCs w:val="22"/>
        </w:rPr>
        <w:t>Ерөнхийлөгчийн</w:t>
      </w:r>
      <w:proofErr w:type="spellEnd"/>
      <w:r w:rsidRPr="00BE53FB">
        <w:rPr>
          <w:rFonts w:ascii="Arial" w:hAnsi="Arial" w:cs="Arial"/>
          <w:sz w:val="22"/>
          <w:szCs w:val="22"/>
        </w:rPr>
        <w:t xml:space="preserve"> </w:t>
      </w:r>
      <w:proofErr w:type="spellStart"/>
      <w:r w:rsidRPr="00BE53FB">
        <w:rPr>
          <w:rFonts w:ascii="Arial" w:hAnsi="Arial" w:cs="Arial"/>
          <w:sz w:val="22"/>
          <w:szCs w:val="22"/>
        </w:rPr>
        <w:t>бодлого</w:t>
      </w:r>
      <w:proofErr w:type="spellEnd"/>
      <w:r w:rsidRPr="00BE53FB">
        <w:rPr>
          <w:rFonts w:ascii="Arial" w:hAnsi="Arial" w:cs="Arial"/>
          <w:sz w:val="22"/>
          <w:szCs w:val="22"/>
        </w:rPr>
        <w:t xml:space="preserve">, </w:t>
      </w:r>
      <w:proofErr w:type="spellStart"/>
      <w:r w:rsidRPr="00BE53FB">
        <w:rPr>
          <w:rFonts w:ascii="Arial" w:hAnsi="Arial" w:cs="Arial"/>
          <w:sz w:val="22"/>
          <w:szCs w:val="22"/>
        </w:rPr>
        <w:t>үйл</w:t>
      </w:r>
      <w:proofErr w:type="spellEnd"/>
      <w:r w:rsidRPr="00BE53FB">
        <w:rPr>
          <w:rFonts w:ascii="Arial" w:hAnsi="Arial" w:cs="Arial"/>
          <w:sz w:val="22"/>
          <w:szCs w:val="22"/>
        </w:rPr>
        <w:t xml:space="preserve"> </w:t>
      </w:r>
      <w:proofErr w:type="spellStart"/>
      <w:r w:rsidRPr="00BE53FB">
        <w:rPr>
          <w:rFonts w:ascii="Arial" w:hAnsi="Arial" w:cs="Arial"/>
          <w:sz w:val="22"/>
          <w:szCs w:val="22"/>
        </w:rPr>
        <w:t>ажиллагааны</w:t>
      </w:r>
      <w:proofErr w:type="spellEnd"/>
      <w:r w:rsidRPr="00BE53FB">
        <w:rPr>
          <w:rFonts w:ascii="Arial" w:hAnsi="Arial" w:cs="Arial"/>
          <w:sz w:val="22"/>
          <w:szCs w:val="22"/>
        </w:rPr>
        <w:t xml:space="preserve"> </w:t>
      </w:r>
      <w:proofErr w:type="spellStart"/>
      <w:r w:rsidRPr="00BE53FB">
        <w:rPr>
          <w:rFonts w:ascii="Arial" w:hAnsi="Arial" w:cs="Arial"/>
          <w:sz w:val="22"/>
          <w:szCs w:val="22"/>
        </w:rPr>
        <w:t>хөтөлбөрт</w:t>
      </w:r>
      <w:proofErr w:type="spellEnd"/>
      <w:r w:rsidRPr="00BE53FB">
        <w:rPr>
          <w:rFonts w:ascii="Arial" w:hAnsi="Arial" w:cs="Arial"/>
          <w:sz w:val="22"/>
          <w:szCs w:val="22"/>
          <w:lang w:val="mn-MN"/>
        </w:rPr>
        <w:t>өө</w:t>
      </w:r>
      <w:r w:rsidRPr="00BE53FB">
        <w:rPr>
          <w:rFonts w:ascii="Arial" w:hAnsi="Arial" w:cs="Arial"/>
          <w:sz w:val="22"/>
          <w:szCs w:val="22"/>
        </w:rPr>
        <w:t xml:space="preserve"> </w:t>
      </w:r>
      <w:r w:rsidRPr="00BE53FB">
        <w:rPr>
          <w:rFonts w:ascii="Arial" w:hAnsi="Arial" w:cs="Arial"/>
          <w:sz w:val="22"/>
          <w:szCs w:val="22"/>
          <w:lang w:val="mn-MN"/>
        </w:rPr>
        <w:t>э</w:t>
      </w:r>
      <w:proofErr w:type="spellStart"/>
      <w:r w:rsidRPr="00BE53FB">
        <w:rPr>
          <w:rFonts w:ascii="Arial" w:hAnsi="Arial" w:cs="Arial"/>
          <w:sz w:val="22"/>
          <w:szCs w:val="22"/>
        </w:rPr>
        <w:t>рхэмлэн</w:t>
      </w:r>
      <w:proofErr w:type="spellEnd"/>
      <w:r w:rsidRPr="00BE53FB">
        <w:rPr>
          <w:rFonts w:ascii="Arial" w:hAnsi="Arial" w:cs="Arial"/>
          <w:sz w:val="22"/>
          <w:szCs w:val="22"/>
        </w:rPr>
        <w:t xml:space="preserve"> </w:t>
      </w:r>
      <w:proofErr w:type="spellStart"/>
      <w:r w:rsidRPr="00BE53FB">
        <w:rPr>
          <w:rFonts w:ascii="Arial" w:hAnsi="Arial" w:cs="Arial"/>
          <w:sz w:val="22"/>
          <w:szCs w:val="22"/>
        </w:rPr>
        <w:t>хамгаалах</w:t>
      </w:r>
      <w:proofErr w:type="spellEnd"/>
      <w:r w:rsidRPr="00BE53FB">
        <w:rPr>
          <w:rFonts w:ascii="Arial" w:hAnsi="Arial" w:cs="Arial"/>
          <w:sz w:val="22"/>
          <w:szCs w:val="22"/>
        </w:rPr>
        <w:t xml:space="preserve"> </w:t>
      </w:r>
      <w:proofErr w:type="spellStart"/>
      <w:r w:rsidRPr="00BE53FB">
        <w:rPr>
          <w:rFonts w:ascii="Arial" w:hAnsi="Arial" w:cs="Arial"/>
          <w:sz w:val="22"/>
          <w:szCs w:val="22"/>
        </w:rPr>
        <w:t>үндэсний</w:t>
      </w:r>
      <w:proofErr w:type="spellEnd"/>
      <w:r w:rsidRPr="00BE53FB">
        <w:rPr>
          <w:rFonts w:ascii="Arial" w:hAnsi="Arial" w:cs="Arial"/>
          <w:sz w:val="22"/>
          <w:szCs w:val="22"/>
        </w:rPr>
        <w:t xml:space="preserve"> </w:t>
      </w:r>
      <w:proofErr w:type="spellStart"/>
      <w:r w:rsidRPr="00BE53FB">
        <w:rPr>
          <w:rFonts w:ascii="Arial" w:hAnsi="Arial" w:cs="Arial"/>
          <w:sz w:val="22"/>
          <w:szCs w:val="22"/>
        </w:rPr>
        <w:t>эв</w:t>
      </w:r>
      <w:proofErr w:type="spellEnd"/>
      <w:r w:rsidRPr="00BE53FB">
        <w:rPr>
          <w:rFonts w:ascii="Arial" w:hAnsi="Arial" w:cs="Arial"/>
          <w:sz w:val="22"/>
          <w:szCs w:val="22"/>
        </w:rPr>
        <w:t xml:space="preserve"> </w:t>
      </w:r>
      <w:proofErr w:type="spellStart"/>
      <w:r w:rsidRPr="00BE53FB">
        <w:rPr>
          <w:rFonts w:ascii="Arial" w:hAnsi="Arial" w:cs="Arial"/>
          <w:sz w:val="22"/>
          <w:szCs w:val="22"/>
        </w:rPr>
        <w:t>нэгдэл</w:t>
      </w:r>
      <w:proofErr w:type="spellEnd"/>
      <w:r w:rsidRPr="00BE53FB">
        <w:rPr>
          <w:rFonts w:ascii="Arial" w:hAnsi="Arial" w:cs="Arial"/>
          <w:sz w:val="22"/>
          <w:szCs w:val="22"/>
          <w:lang w:val="mn-MN"/>
        </w:rPr>
        <w:t xml:space="preserve"> зорилгын хүрээнд </w:t>
      </w:r>
      <w:r w:rsidRPr="00BE53FB">
        <w:rPr>
          <w:rFonts w:ascii="Arial" w:hAnsi="Arial" w:cs="Arial"/>
          <w:noProof/>
          <w:color w:val="000000" w:themeColor="text1"/>
          <w:sz w:val="22"/>
          <w:szCs w:val="22"/>
          <w:lang w:val="mn-MN"/>
        </w:rPr>
        <w:t xml:space="preserve">... ард түмнийхээ эв нэгдлийг бэхжүүлэх зорилт, арга хэмжээг хэрэгжүүлэхээр тусгасан. </w:t>
      </w:r>
    </w:p>
    <w:p w14:paraId="62A09624" w14:textId="77777777" w:rsidR="00BE53FB" w:rsidRPr="00BE53FB" w:rsidRDefault="00BE53FB" w:rsidP="00BE53FB">
      <w:pPr>
        <w:spacing w:after="0" w:line="240" w:lineRule="auto"/>
        <w:jc w:val="both"/>
        <w:rPr>
          <w:rFonts w:ascii="Arial" w:hAnsi="Arial" w:cs="Arial"/>
          <w:noProof/>
          <w:shd w:val="clear" w:color="auto" w:fill="FFFFFF"/>
          <w:lang w:val="mn-MN"/>
        </w:rPr>
      </w:pPr>
    </w:p>
    <w:p w14:paraId="45ACCC21" w14:textId="77777777" w:rsidR="00BE53FB" w:rsidRPr="00BE53FB" w:rsidRDefault="00BE53FB" w:rsidP="00BE53FB">
      <w:pPr>
        <w:pStyle w:val="NoSpacing"/>
        <w:ind w:firstLine="720"/>
        <w:jc w:val="both"/>
        <w:rPr>
          <w:rFonts w:ascii="Arial" w:hAnsi="Arial" w:cs="Arial"/>
          <w:sz w:val="22"/>
          <w:szCs w:val="22"/>
          <w:shd w:val="clear" w:color="auto" w:fill="FFFFFF"/>
          <w:lang w:val="mn-MN"/>
        </w:rPr>
      </w:pPr>
      <w:r w:rsidRPr="00BE53FB">
        <w:rPr>
          <w:rFonts w:ascii="Arial" w:hAnsi="Arial" w:cs="Arial"/>
          <w:sz w:val="22"/>
          <w:szCs w:val="22"/>
          <w:lang w:val="mn-MN"/>
        </w:rPr>
        <w:t xml:space="preserve">Төрийн бэлгэ тэмдгийн тухай хуулиар </w:t>
      </w:r>
      <w:proofErr w:type="spellStart"/>
      <w:r w:rsidRPr="00BE53FB">
        <w:rPr>
          <w:rFonts w:ascii="Arial" w:hAnsi="Arial" w:cs="Arial"/>
          <w:sz w:val="22"/>
          <w:szCs w:val="22"/>
          <w:shd w:val="clear" w:color="auto" w:fill="FFFFFF"/>
        </w:rPr>
        <w:t>Монгол</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Улсын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Төрийн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сүлд</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туг</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далбаа</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тамгыг</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үйлдэх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дүрслэх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дээдлэн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хэрэглэх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жур</w:t>
      </w:r>
      <w:proofErr w:type="spellEnd"/>
      <w:r w:rsidRPr="00BE53FB">
        <w:rPr>
          <w:rFonts w:ascii="Arial" w:hAnsi="Arial" w:cs="Arial"/>
          <w:sz w:val="22"/>
          <w:szCs w:val="22"/>
          <w:shd w:val="clear" w:color="auto" w:fill="FFFFFF"/>
          <w:lang w:val="mn-MN"/>
        </w:rPr>
        <w:t>мыг хуульчлан зохицуулж байгаа бөгөөд уг хуулийн 13 дугаар зүйлийн 1 дэх хэсэгт төрийн далбааг байнга мандуулах байршлыг хуульчилсан бөгөөд уг хуулийн 25 дугаар зүйлд и</w:t>
      </w:r>
      <w:proofErr w:type="spellStart"/>
      <w:r w:rsidRPr="00BE53FB">
        <w:rPr>
          <w:rFonts w:ascii="Arial" w:hAnsi="Arial" w:cs="Arial"/>
          <w:sz w:val="22"/>
          <w:szCs w:val="22"/>
          <w:shd w:val="clear" w:color="auto" w:fill="FFFFFF"/>
        </w:rPr>
        <w:t>ргэд</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өрх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аж</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ахуйн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нэгж</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байгууллага</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нь</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төрийн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бэлгэ</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тэмдгээ</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гүнээ</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дээдлэн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хүндэтгэж</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бүх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ард</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түмний</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баяр</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наадам</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ёслол</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хүндэтгэлийн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арга</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хэмжээ</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болон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бусад</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үед</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Төрийн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сүлд</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далбаагаа</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барих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байрлуулах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мандуулах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буюу</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Төрийн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дууллыг</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эгшиглүүлж</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бол</w:t>
      </w:r>
      <w:proofErr w:type="spellEnd"/>
      <w:r w:rsidRPr="00BE53FB">
        <w:rPr>
          <w:rFonts w:ascii="Arial" w:hAnsi="Arial" w:cs="Arial"/>
          <w:sz w:val="22"/>
          <w:szCs w:val="22"/>
          <w:shd w:val="clear" w:color="auto" w:fill="FFFFFF"/>
          <w:lang w:val="mn-MN"/>
        </w:rPr>
        <w:t xml:space="preserve">охоор заасан. </w:t>
      </w:r>
    </w:p>
    <w:p w14:paraId="111FDACB" w14:textId="77777777" w:rsidR="00BE53FB" w:rsidRPr="00BE53FB" w:rsidRDefault="00BE53FB" w:rsidP="00BE53FB">
      <w:pPr>
        <w:pStyle w:val="NoSpacing"/>
        <w:ind w:firstLine="720"/>
        <w:jc w:val="both"/>
        <w:rPr>
          <w:rFonts w:ascii="Arial" w:hAnsi="Arial" w:cs="Arial"/>
          <w:sz w:val="22"/>
          <w:szCs w:val="22"/>
          <w:shd w:val="clear" w:color="auto" w:fill="FFFFFF"/>
          <w:lang w:val="mn-MN"/>
        </w:rPr>
      </w:pPr>
    </w:p>
    <w:p w14:paraId="19921A08" w14:textId="0E195832" w:rsidR="00434111" w:rsidRPr="00BE53FB" w:rsidRDefault="00BE53FB" w:rsidP="00BE53FB">
      <w:pPr>
        <w:pStyle w:val="NoSpacing"/>
        <w:ind w:firstLine="720"/>
        <w:jc w:val="both"/>
        <w:rPr>
          <w:rFonts w:ascii="Arial" w:hAnsi="Arial" w:cs="Arial"/>
          <w:sz w:val="22"/>
          <w:szCs w:val="22"/>
          <w:shd w:val="clear" w:color="auto" w:fill="FFFFFF"/>
          <w:lang w:val="mn-MN"/>
        </w:rPr>
      </w:pPr>
      <w:r w:rsidRPr="00BE53FB">
        <w:rPr>
          <w:rFonts w:ascii="Arial" w:hAnsi="Arial" w:cs="Arial"/>
          <w:sz w:val="22"/>
          <w:szCs w:val="22"/>
          <w:shd w:val="clear" w:color="auto" w:fill="FFFFFF"/>
          <w:lang w:val="mn-MN"/>
        </w:rPr>
        <w:t>Т</w:t>
      </w:r>
      <w:proofErr w:type="spellStart"/>
      <w:r w:rsidRPr="00BE53FB">
        <w:rPr>
          <w:rFonts w:ascii="Arial" w:hAnsi="Arial" w:cs="Arial"/>
          <w:sz w:val="22"/>
          <w:szCs w:val="22"/>
          <w:shd w:val="clear" w:color="auto" w:fill="FFFFFF"/>
        </w:rPr>
        <w:t>өрийн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далбаандаа</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хүндэтгэлтэй</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хандах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түүхт</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ёс</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түүхэн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уламжлалаа</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нандигнан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өвлөх</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үндэсний</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эв</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нэгдлийг</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бэхжүүлэх</w:t>
      </w:r>
      <w:proofErr w:type="spellEnd"/>
      <w:r w:rsidRPr="00BE53FB">
        <w:rPr>
          <w:rFonts w:ascii="Arial" w:hAnsi="Arial" w:cs="Arial"/>
          <w:sz w:val="22"/>
          <w:szCs w:val="22"/>
          <w:shd w:val="clear" w:color="auto" w:fill="FFFFFF"/>
          <w:lang w:val="mn-MN"/>
        </w:rPr>
        <w:t xml:space="preserve">, </w:t>
      </w:r>
      <w:proofErr w:type="spellStart"/>
      <w:r w:rsidRPr="00BE53FB">
        <w:rPr>
          <w:rFonts w:ascii="Arial" w:eastAsia="Times New Roman" w:hAnsi="Arial" w:cs="Arial"/>
          <w:sz w:val="22"/>
          <w:szCs w:val="22"/>
        </w:rPr>
        <w:t>улс</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орноо</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сурталчлах</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эх</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оронч</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үзлийг</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төлөвшүүлэх</w:t>
      </w:r>
      <w:proofErr w:type="spellEnd"/>
      <w:r w:rsidRPr="00BE53FB">
        <w:rPr>
          <w:rFonts w:ascii="Arial" w:eastAsia="Times New Roman" w:hAnsi="Arial" w:cs="Arial"/>
          <w:sz w:val="22"/>
          <w:szCs w:val="22"/>
        </w:rPr>
        <w:t xml:space="preserve"> </w:t>
      </w:r>
      <w:proofErr w:type="spellStart"/>
      <w:r w:rsidRPr="00BE53FB">
        <w:rPr>
          <w:rFonts w:ascii="Arial" w:eastAsia="Times New Roman" w:hAnsi="Arial" w:cs="Arial"/>
          <w:sz w:val="22"/>
          <w:szCs w:val="22"/>
        </w:rPr>
        <w:t>зорилгоор</w:t>
      </w:r>
      <w:proofErr w:type="spellEnd"/>
      <w:r w:rsidRPr="00BE53FB">
        <w:rPr>
          <w:rFonts w:ascii="Arial" w:eastAsia="Times New Roman" w:hAnsi="Arial" w:cs="Arial"/>
          <w:sz w:val="22"/>
          <w:szCs w:val="22"/>
          <w:lang w:val="mn-MN"/>
        </w:rPr>
        <w:t xml:space="preserve"> төрийн далбааг байнга мандуулах эрх зүйн орчинг сайжруулах, түүнчлэн төрийн далбааг </w:t>
      </w:r>
      <w:proofErr w:type="spellStart"/>
      <w:r w:rsidRPr="00BE53FB">
        <w:rPr>
          <w:rFonts w:ascii="Arial" w:hAnsi="Arial" w:cs="Arial"/>
          <w:sz w:val="22"/>
          <w:szCs w:val="22"/>
          <w:shd w:val="clear" w:color="auto" w:fill="FFFFFF"/>
        </w:rPr>
        <w:t>иргэн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хуулийн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этгээдэд</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дурсгал</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болгон</w:t>
      </w:r>
      <w:proofErr w:type="spellEnd"/>
      <w:r w:rsidRPr="00BE53FB">
        <w:rPr>
          <w:rFonts w:ascii="Arial" w:hAnsi="Arial" w:cs="Arial"/>
          <w:sz w:val="22"/>
          <w:szCs w:val="22"/>
          <w:shd w:val="clear" w:color="auto" w:fill="FFFFFF"/>
        </w:rPr>
        <w:t xml:space="preserve"> </w:t>
      </w:r>
      <w:proofErr w:type="spellStart"/>
      <w:r w:rsidRPr="00BE53FB">
        <w:rPr>
          <w:rFonts w:ascii="Arial" w:hAnsi="Arial" w:cs="Arial"/>
          <w:sz w:val="22"/>
          <w:szCs w:val="22"/>
          <w:shd w:val="clear" w:color="auto" w:fill="FFFFFF"/>
        </w:rPr>
        <w:t>хадгалуулах</w:t>
      </w:r>
      <w:proofErr w:type="spellEnd"/>
      <w:r w:rsidRPr="00BE53FB">
        <w:rPr>
          <w:rFonts w:ascii="Arial" w:hAnsi="Arial" w:cs="Arial"/>
          <w:sz w:val="22"/>
          <w:szCs w:val="22"/>
          <w:shd w:val="clear" w:color="auto" w:fill="FFFFFF"/>
          <w:lang w:val="mn-MN"/>
        </w:rPr>
        <w:t xml:space="preserve"> зохицуулалтын хамрах хүрээг өргөжүүлэх шаардлагатай байна.</w:t>
      </w:r>
    </w:p>
    <w:p w14:paraId="24809BD7" w14:textId="77777777" w:rsidR="00BE53FB" w:rsidRPr="00BE53FB" w:rsidRDefault="00BE53FB" w:rsidP="00BE53FB">
      <w:pPr>
        <w:pStyle w:val="NoSpacing"/>
        <w:ind w:firstLine="720"/>
        <w:jc w:val="both"/>
        <w:rPr>
          <w:rFonts w:ascii="Arial" w:hAnsi="Arial" w:cs="Arial"/>
          <w:color w:val="333333"/>
          <w:sz w:val="22"/>
          <w:szCs w:val="22"/>
          <w:shd w:val="clear" w:color="auto" w:fill="FFFFFF"/>
          <w:lang w:val="mn-MN"/>
        </w:rPr>
      </w:pPr>
    </w:p>
    <w:p w14:paraId="2A4EF1EB" w14:textId="68B055EA" w:rsidR="009333F9" w:rsidRPr="00BE53FB" w:rsidRDefault="00434111" w:rsidP="00BE53FB">
      <w:pPr>
        <w:pStyle w:val="NoSpacing"/>
        <w:jc w:val="both"/>
        <w:rPr>
          <w:rFonts w:ascii="Arial" w:hAnsi="Arial" w:cs="Arial"/>
          <w:sz w:val="22"/>
          <w:szCs w:val="22"/>
          <w:lang w:val="mn-MN"/>
        </w:rPr>
      </w:pPr>
      <w:r w:rsidRPr="00BE53FB">
        <w:rPr>
          <w:rFonts w:ascii="Arial" w:hAnsi="Arial" w:cs="Arial"/>
          <w:color w:val="333333"/>
          <w:sz w:val="22"/>
          <w:szCs w:val="22"/>
          <w:shd w:val="clear" w:color="auto" w:fill="FFFFFF"/>
          <w:lang w:val="mn-MN"/>
        </w:rPr>
        <w:tab/>
      </w:r>
    </w:p>
    <w:tbl>
      <w:tblPr>
        <w:tblW w:w="5043" w:type="pct"/>
        <w:tblBorders>
          <w:top w:val="nil"/>
          <w:left w:val="nil"/>
          <w:bottom w:val="nil"/>
          <w:right w:val="nil"/>
          <w:insideH w:val="nil"/>
          <w:insideV w:val="nil"/>
        </w:tblBorders>
        <w:tblLook w:val="0600" w:firstRow="0" w:lastRow="0" w:firstColumn="0" w:lastColumn="0" w:noHBand="1" w:noVBand="1"/>
      </w:tblPr>
      <w:tblGrid>
        <w:gridCol w:w="3709"/>
        <w:gridCol w:w="5920"/>
      </w:tblGrid>
      <w:tr w:rsidR="009333F9" w:rsidRPr="00BE53FB" w14:paraId="6AAEE9AB" w14:textId="77777777" w:rsidTr="000F0C0F">
        <w:trPr>
          <w:trHeight w:val="72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tcPr>
          <w:p w14:paraId="31A38EED" w14:textId="77777777" w:rsidR="009333F9" w:rsidRPr="00BE53FB" w:rsidRDefault="009333F9" w:rsidP="000F0C0F">
            <w:pPr>
              <w:rPr>
                <w:rFonts w:ascii="Arial" w:hAnsi="Arial" w:cs="Arial"/>
                <w:b/>
                <w:bCs/>
                <w:lang w:val="mn-MN"/>
              </w:rPr>
            </w:pPr>
            <w:r w:rsidRPr="00BE53FB">
              <w:rPr>
                <w:rFonts w:ascii="Arial" w:hAnsi="Arial" w:cs="Arial"/>
                <w:b/>
                <w:bCs/>
                <w:lang w:val="mn-MN"/>
              </w:rPr>
              <w:t>Хууль тогтоомжийн тухай хуулийн 29 дүгээр зүйлд заасан Хуулийн төслийн эх бичвэрийн агуулгад тавих нийтлэг шаардлага</w:t>
            </w:r>
          </w:p>
        </w:tc>
      </w:tr>
      <w:tr w:rsidR="009333F9" w:rsidRPr="00BE53FB" w14:paraId="25249383" w14:textId="77777777" w:rsidTr="000F0C0F">
        <w:trPr>
          <w:trHeight w:val="530"/>
        </w:trPr>
        <w:tc>
          <w:tcPr>
            <w:tcW w:w="1926" w:type="pct"/>
            <w:tcBorders>
              <w:top w:val="nil"/>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tcPr>
          <w:p w14:paraId="53474193" w14:textId="77777777" w:rsidR="009333F9" w:rsidRPr="00BE53FB" w:rsidRDefault="009333F9" w:rsidP="000F0C0F">
            <w:pPr>
              <w:rPr>
                <w:rFonts w:ascii="Arial" w:hAnsi="Arial" w:cs="Arial"/>
                <w:b/>
                <w:bCs/>
                <w:lang w:val="mn-MN"/>
              </w:rPr>
            </w:pPr>
            <w:r w:rsidRPr="00BE53FB">
              <w:rPr>
                <w:rFonts w:ascii="Arial" w:hAnsi="Arial" w:cs="Arial"/>
                <w:b/>
                <w:bCs/>
                <w:lang w:val="mn-MN"/>
              </w:rPr>
              <w:t>Хууль тогтоомжийн тухай хуулийн зохицуулалт</w:t>
            </w:r>
          </w:p>
        </w:tc>
        <w:tc>
          <w:tcPr>
            <w:tcW w:w="3074" w:type="pct"/>
            <w:tcBorders>
              <w:top w:val="nil"/>
              <w:left w:val="nil"/>
              <w:bottom w:val="single" w:sz="8" w:space="0" w:color="000000"/>
              <w:right w:val="single" w:sz="8" w:space="0" w:color="000000"/>
            </w:tcBorders>
            <w:shd w:val="clear" w:color="auto" w:fill="4472C4" w:themeFill="accent1"/>
            <w:tcMar>
              <w:top w:w="100" w:type="dxa"/>
              <w:left w:w="100" w:type="dxa"/>
              <w:bottom w:w="100" w:type="dxa"/>
              <w:right w:w="100" w:type="dxa"/>
            </w:tcMar>
          </w:tcPr>
          <w:p w14:paraId="6FAB994A" w14:textId="77777777" w:rsidR="009333F9" w:rsidRPr="00BE53FB" w:rsidRDefault="009333F9" w:rsidP="000F0C0F">
            <w:pPr>
              <w:rPr>
                <w:rFonts w:ascii="Arial" w:hAnsi="Arial" w:cs="Arial"/>
                <w:b/>
                <w:bCs/>
                <w:lang w:val="mn-MN"/>
              </w:rPr>
            </w:pPr>
            <w:r w:rsidRPr="00BE53FB">
              <w:rPr>
                <w:rFonts w:ascii="Arial" w:hAnsi="Arial" w:cs="Arial"/>
                <w:b/>
                <w:bCs/>
                <w:lang w:val="mn-MN"/>
              </w:rPr>
              <w:t>Хуулийн төслийн зохицуулалтад үнэлгээ хийсэн байдал</w:t>
            </w:r>
          </w:p>
        </w:tc>
      </w:tr>
      <w:tr w:rsidR="009333F9" w:rsidRPr="00BE53FB" w14:paraId="48F76F6A" w14:textId="77777777" w:rsidTr="000F0C0F">
        <w:trPr>
          <w:trHeight w:val="116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BC429" w14:textId="77777777" w:rsidR="009333F9" w:rsidRPr="00BE53FB" w:rsidRDefault="009333F9" w:rsidP="000F0C0F">
            <w:pPr>
              <w:jc w:val="both"/>
              <w:rPr>
                <w:rFonts w:ascii="Arial" w:hAnsi="Arial" w:cs="Arial"/>
                <w:lang w:val="mn-MN"/>
              </w:rPr>
            </w:pPr>
            <w:r w:rsidRPr="00BE53FB">
              <w:rPr>
                <w:rFonts w:ascii="Arial" w:hAnsi="Arial" w:cs="Arial"/>
                <w:lang w:val="mn-MN"/>
              </w:rPr>
              <w:t>29.1.1. Монгол Улсын Үндсэн хууль, Монгол Улсын олон улсын гэрээнд нийцсэн, бусад хууль, үндэсний аюулгүй байдлын үзэл баримтлалтай уялдсан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11BE2" w14:textId="18FB09EA" w:rsidR="009333F9" w:rsidRPr="00BE53FB" w:rsidRDefault="009333F9" w:rsidP="000F0C0F">
            <w:pPr>
              <w:jc w:val="both"/>
              <w:rPr>
                <w:rFonts w:ascii="Arial" w:hAnsi="Arial" w:cs="Arial"/>
                <w:lang w:val="mn-MN"/>
              </w:rPr>
            </w:pPr>
            <w:r w:rsidRPr="00BE53FB">
              <w:rPr>
                <w:rFonts w:ascii="Arial" w:hAnsi="Arial" w:cs="Arial"/>
                <w:lang w:val="mn-MN"/>
              </w:rPr>
              <w:t xml:space="preserve">Монгол Улсын Үндсэн </w:t>
            </w:r>
            <w:r w:rsidR="00026829" w:rsidRPr="00BE53FB">
              <w:rPr>
                <w:rFonts w:ascii="Arial" w:hAnsi="Arial" w:cs="Arial"/>
                <w:lang w:val="mn-MN"/>
              </w:rPr>
              <w:t xml:space="preserve">хууль, </w:t>
            </w:r>
            <w:r w:rsidRPr="00BE53FB">
              <w:rPr>
                <w:rFonts w:ascii="Arial" w:hAnsi="Arial" w:cs="Arial"/>
                <w:lang w:val="mn-MN"/>
              </w:rPr>
              <w:t>олон улсын гэрээ, бусад хууль, үндэсний аюулгүй байдлын үзэл баримтлалтай уялдсан болно</w:t>
            </w:r>
          </w:p>
        </w:tc>
      </w:tr>
      <w:tr w:rsidR="009333F9" w:rsidRPr="00BE53FB" w14:paraId="1D77C6A4" w14:textId="77777777" w:rsidTr="000F0C0F">
        <w:trPr>
          <w:trHeight w:val="71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A05D4" w14:textId="77777777" w:rsidR="009333F9" w:rsidRPr="00BE53FB" w:rsidRDefault="009333F9" w:rsidP="000F0C0F">
            <w:pPr>
              <w:jc w:val="both"/>
              <w:rPr>
                <w:rFonts w:ascii="Arial" w:hAnsi="Arial" w:cs="Arial"/>
                <w:lang w:val="mn-MN"/>
              </w:rPr>
            </w:pPr>
            <w:r w:rsidRPr="00BE53FB">
              <w:rPr>
                <w:rFonts w:ascii="Arial" w:hAnsi="Arial" w:cs="Arial"/>
                <w:lang w:val="mn-MN"/>
              </w:rPr>
              <w:t>29.1.2. Тухайн хуулиар зохицуулах нийгмийн харилцаанд хамаарах асуудлыг бүрэн тусгасан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3E8B6D" w14:textId="01FF481A" w:rsidR="009333F9" w:rsidRPr="00BE53FB" w:rsidRDefault="00434111" w:rsidP="000F0C0F">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9333F9" w:rsidRPr="00BE53FB" w14:paraId="75F1290F" w14:textId="77777777" w:rsidTr="000F0C0F">
        <w:trPr>
          <w:trHeight w:val="287"/>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C46BD" w14:textId="77777777" w:rsidR="009333F9" w:rsidRPr="00BE53FB" w:rsidRDefault="009333F9" w:rsidP="000F0C0F">
            <w:pPr>
              <w:jc w:val="both"/>
              <w:rPr>
                <w:rFonts w:ascii="Arial" w:hAnsi="Arial" w:cs="Arial"/>
                <w:lang w:val="mn-MN"/>
              </w:rPr>
            </w:pPr>
            <w:r w:rsidRPr="00BE53FB">
              <w:rPr>
                <w:rFonts w:ascii="Arial" w:hAnsi="Arial" w:cs="Arial"/>
                <w:lang w:val="mn-MN"/>
              </w:rPr>
              <w:t>29.1.3. Тухайн хуулиар зохицуулах нийгмийн харилцааны хүрээнээс хальсан асуудлыг тусгахгүй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028D3D" w14:textId="4B05D00D" w:rsidR="009333F9" w:rsidRPr="00BE53FB" w:rsidRDefault="00434111" w:rsidP="000F0C0F">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9333F9" w:rsidRPr="00BE53FB" w14:paraId="066908E4" w14:textId="77777777" w:rsidTr="000F0C0F">
        <w:trPr>
          <w:trHeight w:val="180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124BA" w14:textId="77777777" w:rsidR="009333F9" w:rsidRPr="00BE53FB" w:rsidRDefault="009333F9" w:rsidP="000F0C0F">
            <w:pPr>
              <w:jc w:val="both"/>
              <w:rPr>
                <w:rFonts w:ascii="Arial" w:hAnsi="Arial" w:cs="Arial"/>
                <w:lang w:val="mn-MN"/>
              </w:rPr>
            </w:pPr>
            <w:r w:rsidRPr="00BE53FB">
              <w:rPr>
                <w:rFonts w:ascii="Arial" w:hAnsi="Arial" w:cs="Arial"/>
                <w:lang w:val="mn-MN"/>
              </w:rPr>
              <w:lastRenderedPageBreak/>
              <w:t>29.1.4. 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ACC35" w14:textId="77777777" w:rsidR="009333F9" w:rsidRPr="00BE53FB" w:rsidRDefault="009333F9" w:rsidP="000F0C0F">
            <w:pPr>
              <w:jc w:val="both"/>
              <w:rPr>
                <w:rFonts w:ascii="Arial" w:hAnsi="Arial" w:cs="Arial"/>
                <w:lang w:val="mn-MN"/>
              </w:rPr>
            </w:pPr>
            <w:r w:rsidRPr="00BE53FB">
              <w:rPr>
                <w:rFonts w:ascii="Arial" w:hAnsi="Arial" w:cs="Arial"/>
                <w:lang w:val="mn-MN"/>
              </w:rPr>
              <w:t xml:space="preserve">Хуулийн төсөл энэ шаардлагад нийцсэн байна. </w:t>
            </w:r>
          </w:p>
        </w:tc>
      </w:tr>
      <w:tr w:rsidR="009333F9" w:rsidRPr="00BE53FB" w14:paraId="2F8A9E4D" w14:textId="77777777" w:rsidTr="000F0C0F">
        <w:trPr>
          <w:trHeight w:val="25"/>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6BB38" w14:textId="77777777" w:rsidR="009333F9" w:rsidRPr="00BE53FB" w:rsidRDefault="009333F9" w:rsidP="000F0C0F">
            <w:pPr>
              <w:jc w:val="both"/>
              <w:rPr>
                <w:rFonts w:ascii="Arial" w:hAnsi="Arial" w:cs="Arial"/>
                <w:lang w:val="mn-MN"/>
              </w:rPr>
            </w:pPr>
            <w:r w:rsidRPr="00BE53FB">
              <w:rPr>
                <w:rFonts w:ascii="Arial" w:hAnsi="Arial" w:cs="Arial"/>
                <w:lang w:val="mn-MN"/>
              </w:rPr>
              <w:t>29.1.5. Зүйл, хэсэг, заалт нь хоорондоо зөрчилгүй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90325" w14:textId="77777777" w:rsidR="009333F9" w:rsidRPr="00BE53FB" w:rsidRDefault="009333F9" w:rsidP="000F0C0F">
            <w:pPr>
              <w:jc w:val="both"/>
              <w:rPr>
                <w:rFonts w:ascii="Arial" w:hAnsi="Arial" w:cs="Arial"/>
                <w:lang w:val="mn-MN"/>
              </w:rPr>
            </w:pPr>
            <w:r w:rsidRPr="00BE53FB">
              <w:rPr>
                <w:rFonts w:ascii="Arial" w:hAnsi="Arial" w:cs="Arial"/>
                <w:lang w:val="mn-MN"/>
              </w:rPr>
              <w:t xml:space="preserve">Хоорондоо зөрчилдсөн хэсэг байхгүй байна. </w:t>
            </w:r>
          </w:p>
        </w:tc>
      </w:tr>
      <w:tr w:rsidR="009333F9" w:rsidRPr="00BE53FB" w14:paraId="0BEE8EF5" w14:textId="77777777" w:rsidTr="000F0C0F">
        <w:trPr>
          <w:trHeight w:val="242"/>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7AD30" w14:textId="77777777" w:rsidR="009333F9" w:rsidRPr="00BE53FB" w:rsidRDefault="009333F9" w:rsidP="000F0C0F">
            <w:pPr>
              <w:jc w:val="both"/>
              <w:rPr>
                <w:rFonts w:ascii="Arial" w:hAnsi="Arial" w:cs="Arial"/>
                <w:lang w:val="mn-MN"/>
              </w:rPr>
            </w:pPr>
            <w:r w:rsidRPr="00BE53FB">
              <w:rPr>
                <w:rFonts w:ascii="Arial" w:hAnsi="Arial" w:cs="Arial"/>
                <w:lang w:val="mn-MN"/>
              </w:rPr>
              <w:t>29.1.6. Хэм хэмжээ тогтоогоогүй, тунхагласан шинжтэй буюу нэг удаа хэрэгжүүлэх заалт тусгахгүй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EBF3A4" w14:textId="77777777" w:rsidR="009333F9" w:rsidRPr="00BE53FB" w:rsidRDefault="009333F9" w:rsidP="000F0C0F">
            <w:pPr>
              <w:jc w:val="both"/>
              <w:rPr>
                <w:rFonts w:ascii="Arial" w:hAnsi="Arial" w:cs="Arial"/>
                <w:lang w:val="mn-MN"/>
              </w:rPr>
            </w:pPr>
            <w:r w:rsidRPr="00BE53FB">
              <w:rPr>
                <w:rFonts w:ascii="Arial" w:hAnsi="Arial" w:cs="Arial"/>
                <w:lang w:val="mn-MN"/>
              </w:rPr>
              <w:t xml:space="preserve">Хуулийн төсөл нь нэг удаагийн болон тунхаг шинжтэй зохицуулалтыг агуулаагүй байна. </w:t>
            </w:r>
          </w:p>
        </w:tc>
      </w:tr>
      <w:tr w:rsidR="009333F9" w:rsidRPr="00BE53FB" w14:paraId="55EEB44E" w14:textId="77777777" w:rsidTr="000F0C0F">
        <w:trPr>
          <w:trHeight w:val="71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EFF34" w14:textId="77777777" w:rsidR="009333F9" w:rsidRPr="00BE53FB" w:rsidRDefault="009333F9" w:rsidP="000F0C0F">
            <w:pPr>
              <w:jc w:val="both"/>
              <w:rPr>
                <w:rFonts w:ascii="Arial" w:hAnsi="Arial" w:cs="Arial"/>
                <w:lang w:val="mn-MN"/>
              </w:rPr>
            </w:pPr>
            <w:r w:rsidRPr="00BE53FB">
              <w:rPr>
                <w:rFonts w:ascii="Arial" w:hAnsi="Arial" w:cs="Arial"/>
                <w:lang w:val="mn-MN"/>
              </w:rPr>
              <w:t>29.1.7. Бусад хуулийн заалтыг давхардуулан заахгүйгээр шаардлагатай бол түүнийг эш татах, энэ тохиолдолд ишлэлийг тодорхой хийж, хуулийн нэр болон хэвлэн нийтэлсэн албан ёсны эх сурвалжийг бүрэн гүйцэд заасан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C1628E" w14:textId="77777777" w:rsidR="009333F9" w:rsidRPr="00BE53FB" w:rsidRDefault="009333F9" w:rsidP="000F0C0F">
            <w:pPr>
              <w:jc w:val="both"/>
              <w:rPr>
                <w:rFonts w:ascii="Arial" w:hAnsi="Arial" w:cs="Arial"/>
                <w:lang w:val="mn-MN"/>
              </w:rPr>
            </w:pPr>
            <w:r w:rsidRPr="00BE53FB">
              <w:rPr>
                <w:rFonts w:ascii="Arial" w:hAnsi="Arial" w:cs="Arial"/>
                <w:lang w:val="mn-MN"/>
              </w:rPr>
              <w:t xml:space="preserve">Хуулийн төсөл нь энэ шаардлагыг хангасан байна. </w:t>
            </w:r>
          </w:p>
        </w:tc>
      </w:tr>
      <w:tr w:rsidR="009333F9" w:rsidRPr="00BE53FB" w14:paraId="63C94977" w14:textId="77777777" w:rsidTr="000F0C0F">
        <w:trPr>
          <w:trHeight w:val="468"/>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8028E" w14:textId="77777777" w:rsidR="009333F9" w:rsidRPr="00BE53FB" w:rsidRDefault="009333F9" w:rsidP="000F0C0F">
            <w:pPr>
              <w:jc w:val="both"/>
              <w:rPr>
                <w:rFonts w:ascii="Arial" w:hAnsi="Arial" w:cs="Arial"/>
                <w:lang w:val="mn-MN"/>
              </w:rPr>
            </w:pPr>
            <w:r w:rsidRPr="00BE53FB">
              <w:rPr>
                <w:rFonts w:ascii="Arial" w:hAnsi="Arial" w:cs="Arial"/>
                <w:lang w:val="mn-MN"/>
              </w:rPr>
              <w:t>29.1.8. 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6E2D8" w14:textId="2A6CF7BE" w:rsidR="009333F9" w:rsidRPr="00BE53FB" w:rsidRDefault="00434111" w:rsidP="000F0C0F">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9333F9" w:rsidRPr="00BE53FB" w14:paraId="17599738" w14:textId="77777777" w:rsidTr="000F0C0F">
        <w:trPr>
          <w:trHeight w:val="1772"/>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441A2" w14:textId="77777777" w:rsidR="009333F9" w:rsidRPr="00BE53FB" w:rsidRDefault="009333F9" w:rsidP="000F0C0F">
            <w:pPr>
              <w:jc w:val="both"/>
              <w:rPr>
                <w:rFonts w:ascii="Arial" w:hAnsi="Arial" w:cs="Arial"/>
                <w:lang w:val="mn-MN"/>
              </w:rPr>
            </w:pPr>
            <w:r w:rsidRPr="00BE53FB">
              <w:rPr>
                <w:rFonts w:ascii="Arial" w:hAnsi="Arial" w:cs="Arial"/>
                <w:lang w:val="mn-MN"/>
              </w:rPr>
              <w:t>29.1.9. 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26B0CD" w14:textId="77777777" w:rsidR="009333F9" w:rsidRPr="00BE53FB" w:rsidRDefault="009333F9" w:rsidP="000F0C0F">
            <w:pPr>
              <w:jc w:val="both"/>
              <w:rPr>
                <w:rFonts w:ascii="Arial" w:hAnsi="Arial" w:cs="Arial"/>
                <w:lang w:val="mn-MN"/>
              </w:rPr>
            </w:pPr>
            <w:r w:rsidRPr="00BE53FB">
              <w:rPr>
                <w:rFonts w:ascii="Arial" w:hAnsi="Arial" w:cs="Arial"/>
                <w:lang w:val="mn-MN"/>
              </w:rPr>
              <w:t xml:space="preserve">Хуулийн төсөл энэ шаардлагыг хангаж байна. </w:t>
            </w:r>
          </w:p>
        </w:tc>
      </w:tr>
      <w:tr w:rsidR="009333F9" w:rsidRPr="00BE53FB" w14:paraId="55638384" w14:textId="77777777" w:rsidTr="000F0C0F">
        <w:trPr>
          <w:trHeight w:val="53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B04CD" w14:textId="77777777" w:rsidR="009333F9" w:rsidRPr="00BE53FB" w:rsidRDefault="009333F9" w:rsidP="000F0C0F">
            <w:pPr>
              <w:jc w:val="both"/>
              <w:rPr>
                <w:rFonts w:ascii="Arial" w:hAnsi="Arial" w:cs="Arial"/>
                <w:lang w:val="mn-MN"/>
              </w:rPr>
            </w:pPr>
            <w:r w:rsidRPr="00BE53FB">
              <w:rPr>
                <w:rFonts w:ascii="Arial" w:hAnsi="Arial" w:cs="Arial"/>
                <w:lang w:val="mn-MN"/>
              </w:rPr>
              <w:t xml:space="preserve">29.1.10. Шаардлагатай тохиолдолд бусад хуульд нэмэлт, </w:t>
            </w:r>
            <w:r w:rsidRPr="00BE53FB">
              <w:rPr>
                <w:rFonts w:ascii="Arial" w:hAnsi="Arial" w:cs="Arial"/>
                <w:lang w:val="mn-MN"/>
              </w:rPr>
              <w:lastRenderedPageBreak/>
              <w:t>өөрчлөлт оруулах болон хууль хүчингүй болсонд тооцох тухай дагалдах хуулийн төслийг боловсруулсан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C414EC" w14:textId="25DE2D9D" w:rsidR="009333F9" w:rsidRPr="00BE53FB" w:rsidRDefault="00434111" w:rsidP="000F0C0F">
            <w:pPr>
              <w:jc w:val="both"/>
              <w:rPr>
                <w:rFonts w:ascii="Arial" w:hAnsi="Arial" w:cs="Arial"/>
                <w:lang w:val="mn-MN"/>
              </w:rPr>
            </w:pPr>
            <w:r w:rsidRPr="00BE53FB">
              <w:rPr>
                <w:rFonts w:ascii="Arial" w:hAnsi="Arial" w:cs="Arial"/>
                <w:lang w:val="mn-MN"/>
              </w:rPr>
              <w:lastRenderedPageBreak/>
              <w:t>Хуулийн төсөл энэ шаардлагад нийцсэн байна.</w:t>
            </w:r>
          </w:p>
        </w:tc>
      </w:tr>
      <w:tr w:rsidR="009333F9" w:rsidRPr="00BE53FB" w14:paraId="556BB2F7" w14:textId="77777777" w:rsidTr="000F0C0F">
        <w:trPr>
          <w:trHeight w:val="485"/>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93A5D" w14:textId="77777777" w:rsidR="009333F9" w:rsidRPr="00BE53FB" w:rsidRDefault="009333F9" w:rsidP="000F0C0F">
            <w:pPr>
              <w:jc w:val="both"/>
              <w:rPr>
                <w:rFonts w:ascii="Arial" w:hAnsi="Arial" w:cs="Arial"/>
                <w:lang w:val="mn-MN"/>
              </w:rPr>
            </w:pPr>
            <w:r w:rsidRPr="00BE53FB">
              <w:rPr>
                <w:rFonts w:ascii="Arial" w:hAnsi="Arial" w:cs="Arial"/>
                <w:lang w:val="mn-MN"/>
              </w:rPr>
              <w:t>29.1.11. 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00F2B5" w14:textId="77777777" w:rsidR="009333F9" w:rsidRPr="00BE53FB" w:rsidRDefault="009333F9" w:rsidP="000F0C0F">
            <w:pPr>
              <w:jc w:val="both"/>
              <w:rPr>
                <w:rFonts w:ascii="Arial" w:hAnsi="Arial" w:cs="Arial"/>
                <w:lang w:val="mn-MN"/>
              </w:rPr>
            </w:pPr>
            <w:r w:rsidRPr="00BE53FB">
              <w:rPr>
                <w:rFonts w:ascii="Arial" w:hAnsi="Arial" w:cs="Arial"/>
                <w:lang w:val="mn-MN"/>
              </w:rPr>
              <w:t>Энэ хуулийн төсөл нь хуульд нэмэлт, өөрчлөлт оруулах тухай хуулийн төсөл тул энэ шаардлагыг хангасан гэж үзнэ.</w:t>
            </w:r>
          </w:p>
        </w:tc>
      </w:tr>
      <w:tr w:rsidR="009333F9" w:rsidRPr="00BE53FB" w14:paraId="4477042D" w14:textId="77777777" w:rsidTr="000F0C0F">
        <w:trPr>
          <w:trHeight w:val="242"/>
        </w:trPr>
        <w:tc>
          <w:tcPr>
            <w:tcW w:w="5000" w:type="pct"/>
            <w:gridSpan w:val="2"/>
            <w:tcBorders>
              <w:top w:val="nil"/>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tcPr>
          <w:p w14:paraId="1FBD83D3" w14:textId="77777777" w:rsidR="009333F9" w:rsidRPr="00BE53FB" w:rsidRDefault="009333F9" w:rsidP="000F0C0F">
            <w:pPr>
              <w:rPr>
                <w:rFonts w:ascii="Arial" w:hAnsi="Arial" w:cs="Arial"/>
                <w:b/>
                <w:bCs/>
                <w:lang w:val="mn-MN"/>
              </w:rPr>
            </w:pPr>
            <w:r w:rsidRPr="00BE53FB">
              <w:rPr>
                <w:rFonts w:ascii="Arial" w:hAnsi="Arial" w:cs="Arial"/>
                <w:b/>
                <w:bCs/>
                <w:lang w:val="mn-MN"/>
              </w:rPr>
              <w:t>Хууль тогтоомжийн тухай хуулийн 30 дугаар зүйлд заасан Хуулийн төслийн хэл зүй, найруулгад тавих нийтлэг шаардлага</w:t>
            </w:r>
          </w:p>
        </w:tc>
      </w:tr>
      <w:tr w:rsidR="009333F9" w:rsidRPr="00BE53FB" w14:paraId="6B71AA71" w14:textId="77777777" w:rsidTr="000F0C0F">
        <w:trPr>
          <w:trHeight w:val="71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819FA" w14:textId="77777777" w:rsidR="009333F9" w:rsidRPr="00BE53FB" w:rsidRDefault="009333F9" w:rsidP="000F0C0F">
            <w:pPr>
              <w:jc w:val="both"/>
              <w:rPr>
                <w:rFonts w:ascii="Arial" w:hAnsi="Arial" w:cs="Arial"/>
                <w:lang w:val="mn-MN"/>
              </w:rPr>
            </w:pPr>
            <w:r w:rsidRPr="00BE53FB">
              <w:rPr>
                <w:rFonts w:ascii="Arial" w:hAnsi="Arial" w:cs="Arial"/>
                <w:lang w:val="mn-MN"/>
              </w:rPr>
              <w:t>30.1.1. Монгол Улсын Үндсэн хууль, бусад хуульд хэрэглэсэн нэр томьёог хэрэглэх;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9474F" w14:textId="77777777" w:rsidR="009333F9" w:rsidRPr="00BE53FB" w:rsidRDefault="009333F9" w:rsidP="000F0C0F">
            <w:pPr>
              <w:jc w:val="both"/>
              <w:rPr>
                <w:rFonts w:ascii="Arial" w:hAnsi="Arial" w:cs="Arial"/>
                <w:lang w:val="mn-MN"/>
              </w:rPr>
            </w:pPr>
            <w:r w:rsidRPr="00BE53FB">
              <w:rPr>
                <w:rFonts w:ascii="Arial" w:hAnsi="Arial" w:cs="Arial"/>
                <w:lang w:val="mn-MN"/>
              </w:rPr>
              <w:t>Шаардлагыг хангасан</w:t>
            </w:r>
          </w:p>
        </w:tc>
      </w:tr>
      <w:tr w:rsidR="009333F9" w:rsidRPr="00BE53FB" w14:paraId="618BDDFD" w14:textId="77777777" w:rsidTr="000F0C0F">
        <w:trPr>
          <w:trHeight w:val="665"/>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49DED" w14:textId="77777777" w:rsidR="009333F9" w:rsidRPr="00BE53FB" w:rsidRDefault="009333F9" w:rsidP="000F0C0F">
            <w:pPr>
              <w:jc w:val="both"/>
              <w:rPr>
                <w:rFonts w:ascii="Arial" w:hAnsi="Arial" w:cs="Arial"/>
                <w:lang w:val="mn-MN"/>
              </w:rPr>
            </w:pPr>
            <w:r w:rsidRPr="00BE53FB">
              <w:rPr>
                <w:rFonts w:ascii="Arial" w:hAnsi="Arial" w:cs="Arial"/>
                <w:lang w:val="mn-MN"/>
              </w:rPr>
              <w:t>30.1.2. Нэг нэр томьёогоор өөр өөр ойлголтыг илэрхийлэхгүй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B3DBB" w14:textId="327AE19E" w:rsidR="009333F9" w:rsidRPr="00BE53FB" w:rsidRDefault="00434111" w:rsidP="000F0C0F">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9333F9" w:rsidRPr="00BE53FB" w14:paraId="0300AE67" w14:textId="77777777" w:rsidTr="000F0C0F">
        <w:trPr>
          <w:trHeight w:val="62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02672" w14:textId="77777777" w:rsidR="009333F9" w:rsidRPr="00BE53FB" w:rsidRDefault="009333F9" w:rsidP="000F0C0F">
            <w:pPr>
              <w:jc w:val="both"/>
              <w:rPr>
                <w:rFonts w:ascii="Arial" w:hAnsi="Arial" w:cs="Arial"/>
                <w:lang w:val="mn-MN"/>
              </w:rPr>
            </w:pPr>
            <w:r w:rsidRPr="00BE53FB">
              <w:rPr>
                <w:rFonts w:ascii="Arial" w:hAnsi="Arial" w:cs="Arial"/>
                <w:lang w:val="mn-MN"/>
              </w:rPr>
              <w:t>30.1.3. Үг хэллэгийг монгол хэл бичгийн дүрэмд нийцүүлэн хоёрдмол утгагүй товч, тодорхой, ойлгоход хялбараар бичих;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FB071" w14:textId="77777777" w:rsidR="009333F9" w:rsidRPr="00BE53FB" w:rsidRDefault="009333F9" w:rsidP="000F0C0F">
            <w:pPr>
              <w:jc w:val="both"/>
              <w:rPr>
                <w:rFonts w:ascii="Arial" w:hAnsi="Arial" w:cs="Arial"/>
                <w:lang w:val="mn-MN"/>
              </w:rPr>
            </w:pPr>
            <w:r w:rsidRPr="00BE53FB">
              <w:rPr>
                <w:rFonts w:ascii="Arial" w:hAnsi="Arial" w:cs="Arial"/>
                <w:lang w:val="mn-MN"/>
              </w:rPr>
              <w:t xml:space="preserve">Хуулийн төсөл ерөнхийдөө шаардлага хангасан. </w:t>
            </w:r>
          </w:p>
        </w:tc>
      </w:tr>
      <w:tr w:rsidR="009333F9" w:rsidRPr="00BE53FB" w14:paraId="3BD332AB" w14:textId="77777777" w:rsidTr="000F0C0F">
        <w:trPr>
          <w:trHeight w:val="44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F669B" w14:textId="77777777" w:rsidR="009333F9" w:rsidRPr="00BE53FB" w:rsidRDefault="009333F9" w:rsidP="000F0C0F">
            <w:pPr>
              <w:jc w:val="both"/>
              <w:rPr>
                <w:rFonts w:ascii="Arial" w:hAnsi="Arial" w:cs="Arial"/>
                <w:lang w:val="mn-MN"/>
              </w:rPr>
            </w:pPr>
            <w:r w:rsidRPr="00BE53FB">
              <w:rPr>
                <w:rFonts w:ascii="Arial" w:hAnsi="Arial" w:cs="Arial"/>
                <w:lang w:val="mn-MN"/>
              </w:rPr>
              <w:t>30.1.4. Хүч оруулсан нэр томьёо хэрэглэхгүй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02333" w14:textId="77777777" w:rsidR="009333F9" w:rsidRPr="00BE53FB" w:rsidRDefault="009333F9" w:rsidP="000F0C0F">
            <w:pPr>
              <w:jc w:val="both"/>
              <w:rPr>
                <w:rFonts w:ascii="Arial" w:hAnsi="Arial" w:cs="Arial"/>
                <w:lang w:val="mn-MN"/>
              </w:rPr>
            </w:pPr>
            <w:r w:rsidRPr="00BE53FB">
              <w:rPr>
                <w:rFonts w:ascii="Arial" w:hAnsi="Arial" w:cs="Arial"/>
                <w:lang w:val="mn-MN"/>
              </w:rPr>
              <w:t>Шаардлага хангасан</w:t>
            </w:r>
          </w:p>
        </w:tc>
      </w:tr>
      <w:tr w:rsidR="009333F9" w:rsidRPr="00BE53FB" w14:paraId="70BD6F22" w14:textId="77777777" w:rsidTr="000F0C0F">
        <w:trPr>
          <w:trHeight w:val="8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BAD7A" w14:textId="77777777" w:rsidR="009333F9" w:rsidRPr="00BE53FB" w:rsidRDefault="009333F9" w:rsidP="000F0C0F">
            <w:pPr>
              <w:jc w:val="both"/>
              <w:rPr>
                <w:rFonts w:ascii="Arial" w:hAnsi="Arial" w:cs="Arial"/>
                <w:lang w:val="mn-MN"/>
              </w:rPr>
            </w:pPr>
            <w:r w:rsidRPr="00BE53FB">
              <w:rPr>
                <w:rFonts w:ascii="Arial" w:hAnsi="Arial" w:cs="Arial"/>
                <w:lang w:val="mn-MN"/>
              </w:rPr>
              <w:t>30.1.5. Жинхэнэ нэрийг ганц тоон дээр хэрэглэх.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AF59D" w14:textId="77777777" w:rsidR="009333F9" w:rsidRPr="00BE53FB" w:rsidRDefault="009333F9" w:rsidP="000F0C0F">
            <w:pPr>
              <w:jc w:val="both"/>
              <w:rPr>
                <w:rFonts w:ascii="Arial" w:hAnsi="Arial" w:cs="Arial"/>
                <w:lang w:val="mn-MN"/>
              </w:rPr>
            </w:pPr>
            <w:r w:rsidRPr="00BE53FB">
              <w:rPr>
                <w:rFonts w:ascii="Arial" w:hAnsi="Arial" w:cs="Arial"/>
                <w:lang w:val="mn-MN"/>
              </w:rPr>
              <w:t>Шаардлага хангасан</w:t>
            </w:r>
          </w:p>
        </w:tc>
      </w:tr>
    </w:tbl>
    <w:p w14:paraId="2E5D6928" w14:textId="77777777" w:rsidR="009333F9" w:rsidRPr="00BE53FB" w:rsidRDefault="009333F9" w:rsidP="009333F9">
      <w:pPr>
        <w:rPr>
          <w:rFonts w:ascii="Arial" w:hAnsi="Arial" w:cs="Arial"/>
          <w:lang w:val="mn-MN"/>
        </w:rPr>
      </w:pPr>
      <w:bookmarkStart w:id="7" w:name="_Toc7448455"/>
    </w:p>
    <w:p w14:paraId="5097FC78" w14:textId="77777777" w:rsidR="009333F9" w:rsidRPr="00BE53FB" w:rsidRDefault="009333F9" w:rsidP="009333F9">
      <w:pPr>
        <w:pStyle w:val="Heading2"/>
        <w:spacing w:after="240"/>
        <w:ind w:firstLine="720"/>
        <w:rPr>
          <w:rFonts w:cs="Arial"/>
          <w:szCs w:val="22"/>
          <w:lang w:val="mn-MN"/>
        </w:rPr>
      </w:pPr>
      <w:bookmarkStart w:id="8" w:name="_Toc35250774"/>
      <w:r w:rsidRPr="00BE53FB">
        <w:rPr>
          <w:rFonts w:cs="Arial"/>
          <w:szCs w:val="22"/>
          <w:lang w:val="mn-MN"/>
        </w:rPr>
        <w:t>3.4. Харилцан уялдаа шалгуур үзүүлэлтээр үнэлсэн байдал:</w:t>
      </w:r>
      <w:bookmarkEnd w:id="7"/>
      <w:bookmarkEnd w:id="8"/>
    </w:p>
    <w:p w14:paraId="71BD78BC" w14:textId="77777777" w:rsidR="009333F9" w:rsidRPr="00BE53FB" w:rsidRDefault="009333F9" w:rsidP="009333F9">
      <w:pPr>
        <w:ind w:firstLine="720"/>
        <w:jc w:val="both"/>
        <w:rPr>
          <w:rFonts w:ascii="Arial" w:hAnsi="Arial" w:cs="Arial"/>
          <w:lang w:val="mn-MN"/>
        </w:rPr>
      </w:pPr>
      <w:r w:rsidRPr="00BE53FB">
        <w:rPr>
          <w:rFonts w:ascii="Arial" w:hAnsi="Arial" w:cs="Arial"/>
          <w:lang w:val="mn-MN"/>
        </w:rPr>
        <w:t>“Хуулийн төслийн уялдаа холбоог шалгах” гэсэн шалгах хэрэгслээр хуулийн давхардал, хийдэл, зөрчлийг судлан, хуулийн төслийн дотоод болон бусад хуультай уялдах уялдаа холбоог сайжруулах юм. Түүнчлэн хууль тогтоомжийн төслийн үр нөлөөг үнэлэх аргачлалд заасан дараах асуудлуудыг тодорхойлох байдлаар хуулийн төслийн харилцан уялдаатай байдлыг үнэллээ.</w:t>
      </w:r>
    </w:p>
    <w:tbl>
      <w:tblPr>
        <w:tblW w:w="99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578"/>
        <w:gridCol w:w="2610"/>
        <w:gridCol w:w="6722"/>
      </w:tblGrid>
      <w:tr w:rsidR="009333F9" w:rsidRPr="00BE53FB" w14:paraId="773090F7" w14:textId="77777777" w:rsidTr="000F0C0F">
        <w:trPr>
          <w:trHeight w:val="357"/>
        </w:trPr>
        <w:tc>
          <w:tcPr>
            <w:tcW w:w="578" w:type="dxa"/>
            <w:tcBorders>
              <w:top w:val="single" w:sz="8" w:space="0" w:color="000000"/>
              <w:left w:val="single" w:sz="8" w:space="0" w:color="000000"/>
              <w:bottom w:val="single" w:sz="8" w:space="0" w:color="000000"/>
              <w:right w:val="single" w:sz="8" w:space="0" w:color="000000"/>
            </w:tcBorders>
            <w:shd w:val="clear" w:color="auto" w:fill="4472C4" w:themeFill="accent1"/>
          </w:tcPr>
          <w:p w14:paraId="0CCDA8C7" w14:textId="77777777" w:rsidR="009333F9" w:rsidRPr="00BE53FB" w:rsidRDefault="009333F9" w:rsidP="000F0C0F">
            <w:pPr>
              <w:jc w:val="center"/>
              <w:rPr>
                <w:rFonts w:ascii="Arial" w:hAnsi="Arial" w:cs="Arial"/>
                <w:b/>
                <w:bCs/>
                <w:lang w:val="mn-MN"/>
              </w:rPr>
            </w:pPr>
            <w:r w:rsidRPr="00BE53FB">
              <w:rPr>
                <w:rFonts w:ascii="Arial" w:hAnsi="Arial" w:cs="Arial"/>
                <w:b/>
                <w:bCs/>
                <w:lang w:val="mn-MN"/>
              </w:rPr>
              <w:t>№</w:t>
            </w:r>
          </w:p>
        </w:tc>
        <w:tc>
          <w:tcPr>
            <w:tcW w:w="2610" w:type="dxa"/>
            <w:tcBorders>
              <w:top w:val="single" w:sz="8" w:space="0" w:color="000000"/>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tcPr>
          <w:p w14:paraId="48D0A419" w14:textId="77777777" w:rsidR="009333F9" w:rsidRPr="00BE53FB" w:rsidRDefault="009333F9" w:rsidP="000F0C0F">
            <w:pPr>
              <w:jc w:val="center"/>
              <w:rPr>
                <w:rFonts w:ascii="Arial" w:hAnsi="Arial" w:cs="Arial"/>
                <w:b/>
                <w:bCs/>
                <w:lang w:val="mn-MN"/>
              </w:rPr>
            </w:pPr>
            <w:r w:rsidRPr="00BE53FB">
              <w:rPr>
                <w:rFonts w:ascii="Arial" w:hAnsi="Arial" w:cs="Arial"/>
                <w:b/>
                <w:bCs/>
                <w:lang w:val="mn-MN"/>
              </w:rPr>
              <w:t>Аргачлалд заасан асуулт</w:t>
            </w:r>
          </w:p>
        </w:tc>
        <w:tc>
          <w:tcPr>
            <w:tcW w:w="6722" w:type="dxa"/>
            <w:tcBorders>
              <w:top w:val="single" w:sz="8" w:space="0" w:color="000000"/>
              <w:left w:val="nil"/>
              <w:bottom w:val="single" w:sz="8" w:space="0" w:color="000000"/>
              <w:right w:val="single" w:sz="8" w:space="0" w:color="000000"/>
            </w:tcBorders>
            <w:shd w:val="clear" w:color="auto" w:fill="4472C4" w:themeFill="accent1"/>
            <w:tcMar>
              <w:top w:w="100" w:type="dxa"/>
              <w:left w:w="100" w:type="dxa"/>
              <w:bottom w:w="100" w:type="dxa"/>
              <w:right w:w="100" w:type="dxa"/>
            </w:tcMar>
          </w:tcPr>
          <w:p w14:paraId="073429B4" w14:textId="77777777" w:rsidR="009333F9" w:rsidRPr="00BE53FB" w:rsidRDefault="009333F9" w:rsidP="000F0C0F">
            <w:pPr>
              <w:jc w:val="center"/>
              <w:rPr>
                <w:rFonts w:ascii="Arial" w:hAnsi="Arial" w:cs="Arial"/>
                <w:b/>
                <w:bCs/>
                <w:lang w:val="mn-MN"/>
              </w:rPr>
            </w:pPr>
            <w:r w:rsidRPr="00BE53FB">
              <w:rPr>
                <w:rFonts w:ascii="Arial" w:hAnsi="Arial" w:cs="Arial"/>
                <w:b/>
                <w:bCs/>
                <w:lang w:val="mn-MN"/>
              </w:rPr>
              <w:t>Хуулийн төслийг үнэлсэн байдал</w:t>
            </w:r>
          </w:p>
        </w:tc>
      </w:tr>
      <w:tr w:rsidR="009333F9" w:rsidRPr="00BE53FB" w14:paraId="3EB453D0" w14:textId="77777777" w:rsidTr="000F0C0F">
        <w:trPr>
          <w:trHeight w:val="1340"/>
        </w:trPr>
        <w:tc>
          <w:tcPr>
            <w:tcW w:w="578" w:type="dxa"/>
            <w:tcBorders>
              <w:top w:val="nil"/>
              <w:left w:val="single" w:sz="8" w:space="0" w:color="000000"/>
              <w:bottom w:val="single" w:sz="8" w:space="0" w:color="000000"/>
              <w:right w:val="single" w:sz="8" w:space="0" w:color="000000"/>
            </w:tcBorders>
          </w:tcPr>
          <w:p w14:paraId="1D3644E0" w14:textId="77777777" w:rsidR="009333F9" w:rsidRPr="00BE53FB" w:rsidRDefault="009333F9" w:rsidP="000F0C0F">
            <w:pPr>
              <w:rPr>
                <w:rFonts w:ascii="Arial" w:hAnsi="Arial" w:cs="Arial"/>
                <w:lang w:val="mn-MN"/>
              </w:rPr>
            </w:pPr>
            <w:r w:rsidRPr="00BE53FB">
              <w:rPr>
                <w:rFonts w:ascii="Arial" w:hAnsi="Arial" w:cs="Arial"/>
                <w:lang w:val="mn-MN"/>
              </w:rPr>
              <w:lastRenderedPageBreak/>
              <w:t>1</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FD03A4" w14:textId="77777777" w:rsidR="009333F9" w:rsidRPr="00BE53FB" w:rsidRDefault="009333F9" w:rsidP="000F0C0F">
            <w:pPr>
              <w:jc w:val="both"/>
              <w:rPr>
                <w:rFonts w:ascii="Arial" w:hAnsi="Arial" w:cs="Arial"/>
                <w:lang w:val="mn-MN"/>
              </w:rPr>
            </w:pPr>
            <w:r w:rsidRPr="00BE53FB">
              <w:rPr>
                <w:rFonts w:ascii="Arial" w:hAnsi="Arial" w:cs="Arial"/>
                <w:lang w:val="mn-MN"/>
              </w:rPr>
              <w:t>Хуулийн төслийн зохицуулалт нь тухайн хуулийн зорилттой нийцэж байгаа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0523850F" w14:textId="1CA0ADF9" w:rsidR="009333F9" w:rsidRPr="00BE53FB" w:rsidRDefault="00434111" w:rsidP="000F0C0F">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9333F9" w:rsidRPr="00BE53FB" w14:paraId="76A9CB9D" w14:textId="77777777" w:rsidTr="000F0C0F">
        <w:trPr>
          <w:trHeight w:val="890"/>
        </w:trPr>
        <w:tc>
          <w:tcPr>
            <w:tcW w:w="578" w:type="dxa"/>
            <w:tcBorders>
              <w:top w:val="nil"/>
              <w:left w:val="single" w:sz="8" w:space="0" w:color="000000"/>
              <w:bottom w:val="single" w:sz="8" w:space="0" w:color="000000"/>
              <w:right w:val="single" w:sz="8" w:space="0" w:color="000000"/>
            </w:tcBorders>
          </w:tcPr>
          <w:p w14:paraId="27001CDA" w14:textId="77777777" w:rsidR="009333F9" w:rsidRPr="00BE53FB" w:rsidRDefault="009333F9" w:rsidP="000F0C0F">
            <w:pPr>
              <w:rPr>
                <w:rFonts w:ascii="Arial" w:hAnsi="Arial" w:cs="Arial"/>
                <w:lang w:val="mn-MN"/>
              </w:rPr>
            </w:pPr>
            <w:r w:rsidRPr="00BE53FB">
              <w:rPr>
                <w:rFonts w:ascii="Arial" w:hAnsi="Arial" w:cs="Arial"/>
                <w:lang w:val="mn-MN"/>
              </w:rPr>
              <w:t>2</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5F99F5" w14:textId="77777777" w:rsidR="009333F9" w:rsidRPr="00BE53FB" w:rsidRDefault="009333F9" w:rsidP="000F0C0F">
            <w:pPr>
              <w:jc w:val="both"/>
              <w:rPr>
                <w:rFonts w:ascii="Arial" w:hAnsi="Arial" w:cs="Arial"/>
                <w:lang w:val="mn-MN"/>
              </w:rPr>
            </w:pPr>
            <w:r w:rsidRPr="00BE53FB">
              <w:rPr>
                <w:rFonts w:ascii="Arial" w:hAnsi="Arial" w:cs="Arial"/>
                <w:lang w:val="mn-MN"/>
              </w:rPr>
              <w:t>Хуулийн төслийн “хууль тогтоомж” гэсэн хэсэгт заасан хуулийн нэр тухайн харилцаанд хамаарах хууль мөн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50A21FC6" w14:textId="1821324E" w:rsidR="009333F9" w:rsidRPr="00BE53FB" w:rsidRDefault="00434111" w:rsidP="000F0C0F">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6647EE" w:rsidRPr="00BE53FB" w14:paraId="3FBB526C" w14:textId="77777777" w:rsidTr="000F0C0F">
        <w:trPr>
          <w:trHeight w:val="1260"/>
        </w:trPr>
        <w:tc>
          <w:tcPr>
            <w:tcW w:w="578" w:type="dxa"/>
            <w:tcBorders>
              <w:top w:val="nil"/>
              <w:left w:val="single" w:sz="8" w:space="0" w:color="000000"/>
              <w:bottom w:val="single" w:sz="8" w:space="0" w:color="000000"/>
              <w:right w:val="single" w:sz="8" w:space="0" w:color="000000"/>
            </w:tcBorders>
          </w:tcPr>
          <w:p w14:paraId="6AF53A52" w14:textId="77777777" w:rsidR="006647EE" w:rsidRPr="00BE53FB" w:rsidRDefault="006647EE" w:rsidP="006647EE">
            <w:pPr>
              <w:rPr>
                <w:rFonts w:ascii="Arial" w:hAnsi="Arial" w:cs="Arial"/>
                <w:lang w:val="mn-MN"/>
              </w:rPr>
            </w:pPr>
            <w:r w:rsidRPr="00BE53FB">
              <w:rPr>
                <w:rFonts w:ascii="Arial" w:hAnsi="Arial" w:cs="Arial"/>
                <w:lang w:val="mn-MN"/>
              </w:rPr>
              <w:t>3</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CB5865" w14:textId="77777777" w:rsidR="006647EE" w:rsidRPr="00BE53FB" w:rsidRDefault="006647EE" w:rsidP="006647EE">
            <w:pPr>
              <w:jc w:val="both"/>
              <w:rPr>
                <w:rFonts w:ascii="Arial" w:hAnsi="Arial" w:cs="Arial"/>
                <w:lang w:val="mn-MN"/>
              </w:rPr>
            </w:pPr>
            <w:r w:rsidRPr="00BE53FB">
              <w:rPr>
                <w:rFonts w:ascii="Arial" w:hAnsi="Arial" w:cs="Arial"/>
                <w:lang w:val="mn-MN"/>
              </w:rPr>
              <w:t>Хуулийн төсөлд тодорхойлсон нэр томьёо тухайн хуулийн төслийн болон бусад хуулийн нэр томьёотой нийцэж байгаа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000AF73B" w14:textId="33E7B608" w:rsidR="006647EE" w:rsidRPr="00BE53FB" w:rsidRDefault="006647EE" w:rsidP="006647EE">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6647EE" w:rsidRPr="00BE53FB" w14:paraId="256773FE" w14:textId="77777777" w:rsidTr="000F0C0F">
        <w:trPr>
          <w:trHeight w:val="800"/>
        </w:trPr>
        <w:tc>
          <w:tcPr>
            <w:tcW w:w="578" w:type="dxa"/>
            <w:tcBorders>
              <w:top w:val="nil"/>
              <w:left w:val="single" w:sz="8" w:space="0" w:color="000000"/>
              <w:bottom w:val="single" w:sz="8" w:space="0" w:color="000000"/>
              <w:right w:val="single" w:sz="8" w:space="0" w:color="000000"/>
            </w:tcBorders>
          </w:tcPr>
          <w:p w14:paraId="1055D7B9" w14:textId="77777777" w:rsidR="006647EE" w:rsidRPr="00BE53FB" w:rsidRDefault="006647EE" w:rsidP="006647EE">
            <w:pPr>
              <w:rPr>
                <w:rFonts w:ascii="Arial" w:hAnsi="Arial" w:cs="Arial"/>
                <w:lang w:val="mn-MN"/>
              </w:rPr>
            </w:pPr>
            <w:r w:rsidRPr="00BE53FB">
              <w:rPr>
                <w:rFonts w:ascii="Arial" w:hAnsi="Arial" w:cs="Arial"/>
                <w:lang w:val="mn-MN"/>
              </w:rPr>
              <w:t>4</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419731" w14:textId="77777777" w:rsidR="006647EE" w:rsidRPr="00BE53FB" w:rsidRDefault="006647EE" w:rsidP="006647EE">
            <w:pPr>
              <w:jc w:val="both"/>
              <w:rPr>
                <w:rFonts w:ascii="Arial" w:hAnsi="Arial" w:cs="Arial"/>
                <w:lang w:val="mn-MN"/>
              </w:rPr>
            </w:pPr>
            <w:r w:rsidRPr="00BE53FB">
              <w:rPr>
                <w:rFonts w:ascii="Arial" w:hAnsi="Arial" w:cs="Arial"/>
                <w:lang w:val="mn-MN"/>
              </w:rPr>
              <w:t>Хуулийн төслийн зүйл, заалт нь тухайн хуулийн төсөл болон бусад хуулийн заалттай нийцэж байгаа эсэх</w:t>
            </w:r>
          </w:p>
        </w:tc>
        <w:tc>
          <w:tcPr>
            <w:tcW w:w="67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F4E7A5" w14:textId="6971201C" w:rsidR="006647EE" w:rsidRPr="00BE53FB" w:rsidRDefault="006647EE" w:rsidP="006647EE">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6647EE" w:rsidRPr="00BE53FB" w14:paraId="39B191B6" w14:textId="77777777" w:rsidTr="000F0C0F">
        <w:trPr>
          <w:trHeight w:val="827"/>
        </w:trPr>
        <w:tc>
          <w:tcPr>
            <w:tcW w:w="578" w:type="dxa"/>
            <w:tcBorders>
              <w:top w:val="nil"/>
              <w:left w:val="single" w:sz="8" w:space="0" w:color="000000"/>
              <w:bottom w:val="single" w:sz="8" w:space="0" w:color="000000"/>
              <w:right w:val="single" w:sz="8" w:space="0" w:color="000000"/>
            </w:tcBorders>
          </w:tcPr>
          <w:p w14:paraId="0CD9A2F4" w14:textId="77777777" w:rsidR="006647EE" w:rsidRPr="00BE53FB" w:rsidRDefault="006647EE" w:rsidP="006647EE">
            <w:pPr>
              <w:rPr>
                <w:rFonts w:ascii="Arial" w:hAnsi="Arial" w:cs="Arial"/>
                <w:lang w:val="mn-MN"/>
              </w:rPr>
            </w:pPr>
            <w:r w:rsidRPr="00BE53FB">
              <w:rPr>
                <w:rFonts w:ascii="Arial" w:hAnsi="Arial" w:cs="Arial"/>
                <w:lang w:val="mn-MN"/>
              </w:rPr>
              <w:t>5</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4D2FA7" w14:textId="77777777" w:rsidR="006647EE" w:rsidRPr="00BE53FB" w:rsidRDefault="006647EE" w:rsidP="006647EE">
            <w:pPr>
              <w:jc w:val="both"/>
              <w:rPr>
                <w:rFonts w:ascii="Arial" w:hAnsi="Arial" w:cs="Arial"/>
                <w:lang w:val="mn-MN"/>
              </w:rPr>
            </w:pPr>
            <w:r w:rsidRPr="00BE53FB">
              <w:rPr>
                <w:rFonts w:ascii="Arial" w:hAnsi="Arial" w:cs="Arial"/>
                <w:lang w:val="mn-MN"/>
              </w:rPr>
              <w:t>Хуулийн төслийн зүйл заалт нь тухайн хуулийн төслийн болон бусад хуулийн заалттай давхардсан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105C22D9" w14:textId="4B5307FF" w:rsidR="006647EE" w:rsidRPr="00BE53FB" w:rsidRDefault="006647EE" w:rsidP="006647EE">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6647EE" w:rsidRPr="00BE53FB" w14:paraId="5086AF30" w14:textId="77777777" w:rsidTr="000F0C0F">
        <w:trPr>
          <w:trHeight w:val="602"/>
        </w:trPr>
        <w:tc>
          <w:tcPr>
            <w:tcW w:w="578" w:type="dxa"/>
            <w:tcBorders>
              <w:top w:val="nil"/>
              <w:left w:val="single" w:sz="8" w:space="0" w:color="000000"/>
              <w:bottom w:val="single" w:sz="8" w:space="0" w:color="000000"/>
              <w:right w:val="single" w:sz="8" w:space="0" w:color="000000"/>
            </w:tcBorders>
          </w:tcPr>
          <w:p w14:paraId="6C2FB367" w14:textId="77777777" w:rsidR="006647EE" w:rsidRPr="00BE53FB" w:rsidRDefault="006647EE" w:rsidP="006647EE">
            <w:pPr>
              <w:rPr>
                <w:rFonts w:ascii="Arial" w:hAnsi="Arial" w:cs="Arial"/>
                <w:lang w:val="mn-MN"/>
              </w:rPr>
            </w:pPr>
            <w:r w:rsidRPr="00BE53FB">
              <w:rPr>
                <w:rFonts w:ascii="Arial" w:hAnsi="Arial" w:cs="Arial"/>
                <w:lang w:val="mn-MN"/>
              </w:rPr>
              <w:t>6</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0270C6" w14:textId="77777777" w:rsidR="006647EE" w:rsidRPr="00BE53FB" w:rsidRDefault="006647EE" w:rsidP="006647EE">
            <w:pPr>
              <w:jc w:val="both"/>
              <w:rPr>
                <w:rFonts w:ascii="Arial" w:hAnsi="Arial" w:cs="Arial"/>
                <w:lang w:val="mn-MN"/>
              </w:rPr>
            </w:pPr>
            <w:r w:rsidRPr="00BE53FB">
              <w:rPr>
                <w:rFonts w:ascii="Arial" w:hAnsi="Arial" w:cs="Arial"/>
                <w:lang w:val="mn-MN"/>
              </w:rPr>
              <w:t>Хуулийн төслийг хэрэгжүүлэх этгээдийг тодорхой тусгасан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61AD4D98" w14:textId="32AD0920" w:rsidR="006647EE" w:rsidRPr="00BE53FB" w:rsidRDefault="006647EE" w:rsidP="006647EE">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6647EE" w:rsidRPr="00BE53FB" w14:paraId="04C15C01" w14:textId="77777777" w:rsidTr="000F0C0F">
        <w:trPr>
          <w:trHeight w:val="530"/>
        </w:trPr>
        <w:tc>
          <w:tcPr>
            <w:tcW w:w="578" w:type="dxa"/>
            <w:tcBorders>
              <w:top w:val="nil"/>
              <w:left w:val="single" w:sz="8" w:space="0" w:color="000000"/>
              <w:bottom w:val="single" w:sz="8" w:space="0" w:color="000000"/>
              <w:right w:val="single" w:sz="8" w:space="0" w:color="000000"/>
            </w:tcBorders>
          </w:tcPr>
          <w:p w14:paraId="59FB9EA6" w14:textId="77777777" w:rsidR="006647EE" w:rsidRPr="00BE53FB" w:rsidRDefault="006647EE" w:rsidP="006647EE">
            <w:pPr>
              <w:rPr>
                <w:rFonts w:ascii="Arial" w:hAnsi="Arial" w:cs="Arial"/>
                <w:lang w:val="mn-MN"/>
              </w:rPr>
            </w:pPr>
            <w:r w:rsidRPr="00BE53FB">
              <w:rPr>
                <w:rFonts w:ascii="Arial" w:hAnsi="Arial" w:cs="Arial"/>
                <w:lang w:val="mn-MN"/>
              </w:rPr>
              <w:t>7</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023AD2" w14:textId="77777777" w:rsidR="006647EE" w:rsidRPr="00BE53FB" w:rsidRDefault="006647EE" w:rsidP="006647EE">
            <w:pPr>
              <w:jc w:val="both"/>
              <w:rPr>
                <w:rFonts w:ascii="Arial" w:hAnsi="Arial" w:cs="Arial"/>
                <w:lang w:val="mn-MN"/>
              </w:rPr>
            </w:pPr>
            <w:r w:rsidRPr="00BE53FB">
              <w:rPr>
                <w:rFonts w:ascii="Arial" w:hAnsi="Arial" w:cs="Arial"/>
                <w:lang w:val="mn-MN"/>
              </w:rPr>
              <w:t>Хуулийн төсөлд байх шаардлагатай зохицуулалтыг орхигдуулсан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61974F12" w14:textId="7061C63B" w:rsidR="006647EE" w:rsidRPr="00BE53FB" w:rsidRDefault="006647EE" w:rsidP="006647EE">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6647EE" w:rsidRPr="00BE53FB" w14:paraId="5B3A72FE" w14:textId="77777777" w:rsidTr="000F0C0F">
        <w:trPr>
          <w:trHeight w:val="782"/>
        </w:trPr>
        <w:tc>
          <w:tcPr>
            <w:tcW w:w="578" w:type="dxa"/>
            <w:tcBorders>
              <w:top w:val="nil"/>
              <w:left w:val="single" w:sz="8" w:space="0" w:color="000000"/>
              <w:bottom w:val="single" w:sz="8" w:space="0" w:color="000000"/>
              <w:right w:val="single" w:sz="8" w:space="0" w:color="000000"/>
            </w:tcBorders>
          </w:tcPr>
          <w:p w14:paraId="08F34C83" w14:textId="77777777" w:rsidR="006647EE" w:rsidRPr="00BE53FB" w:rsidRDefault="006647EE" w:rsidP="006647EE">
            <w:pPr>
              <w:rPr>
                <w:rFonts w:ascii="Arial" w:hAnsi="Arial" w:cs="Arial"/>
                <w:lang w:val="mn-MN"/>
              </w:rPr>
            </w:pPr>
            <w:r w:rsidRPr="00BE53FB">
              <w:rPr>
                <w:rFonts w:ascii="Arial" w:hAnsi="Arial" w:cs="Arial"/>
                <w:lang w:val="mn-MN"/>
              </w:rPr>
              <w:t>8</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CAEF44" w14:textId="77777777" w:rsidR="006647EE" w:rsidRPr="00BE53FB" w:rsidRDefault="006647EE" w:rsidP="006647EE">
            <w:pPr>
              <w:jc w:val="both"/>
              <w:rPr>
                <w:rFonts w:ascii="Arial" w:hAnsi="Arial" w:cs="Arial"/>
                <w:lang w:val="mn-MN"/>
              </w:rPr>
            </w:pPr>
            <w:r w:rsidRPr="00BE53FB">
              <w:rPr>
                <w:rFonts w:ascii="Arial" w:hAnsi="Arial" w:cs="Arial"/>
                <w:lang w:val="mn-MN"/>
              </w:rPr>
              <w:t>Хуулийн төсөлд төрийн байгууллагын гүйцэтгэх чиг үүргийг давхардуулан тусгасан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1C49EDF4" w14:textId="77777777" w:rsidR="006647EE" w:rsidRPr="00BE53FB" w:rsidRDefault="006647EE" w:rsidP="006647EE">
            <w:pPr>
              <w:jc w:val="both"/>
              <w:rPr>
                <w:rFonts w:ascii="Arial" w:hAnsi="Arial" w:cs="Arial"/>
                <w:lang w:val="mn-MN"/>
              </w:rPr>
            </w:pPr>
            <w:r w:rsidRPr="00BE53FB">
              <w:rPr>
                <w:rFonts w:ascii="Arial" w:hAnsi="Arial" w:cs="Arial"/>
                <w:lang w:val="mn-MN"/>
              </w:rPr>
              <w:t xml:space="preserve">Шаардлагад нийцэж байна. </w:t>
            </w:r>
          </w:p>
        </w:tc>
      </w:tr>
      <w:tr w:rsidR="006647EE" w:rsidRPr="00BE53FB" w14:paraId="28A9EDCF" w14:textId="77777777" w:rsidTr="000F0C0F">
        <w:trPr>
          <w:trHeight w:val="782"/>
        </w:trPr>
        <w:tc>
          <w:tcPr>
            <w:tcW w:w="578" w:type="dxa"/>
            <w:tcBorders>
              <w:top w:val="nil"/>
              <w:left w:val="single" w:sz="8" w:space="0" w:color="000000"/>
              <w:bottom w:val="single" w:sz="8" w:space="0" w:color="000000"/>
              <w:right w:val="single" w:sz="8" w:space="0" w:color="000000"/>
            </w:tcBorders>
          </w:tcPr>
          <w:p w14:paraId="6C5A73CE" w14:textId="77777777" w:rsidR="006647EE" w:rsidRPr="00BE53FB" w:rsidRDefault="006647EE" w:rsidP="006647EE">
            <w:pPr>
              <w:rPr>
                <w:rFonts w:ascii="Arial" w:hAnsi="Arial" w:cs="Arial"/>
                <w:lang w:val="mn-MN"/>
              </w:rPr>
            </w:pPr>
            <w:r w:rsidRPr="00BE53FB">
              <w:rPr>
                <w:rFonts w:ascii="Arial" w:hAnsi="Arial" w:cs="Arial"/>
                <w:lang w:val="mn-MN"/>
              </w:rPr>
              <w:lastRenderedPageBreak/>
              <w:t>9</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199780" w14:textId="77777777" w:rsidR="006647EE" w:rsidRPr="00BE53FB" w:rsidRDefault="006647EE" w:rsidP="006647EE">
            <w:pPr>
              <w:jc w:val="both"/>
              <w:rPr>
                <w:rFonts w:ascii="Arial" w:hAnsi="Arial" w:cs="Arial"/>
                <w:lang w:val="mn-MN"/>
              </w:rPr>
            </w:pPr>
            <w:r w:rsidRPr="00BE53FB">
              <w:rPr>
                <w:rFonts w:ascii="Arial" w:hAnsi="Arial" w:cs="Arial"/>
                <w:lang w:val="mn-MN"/>
              </w:rPr>
              <w:t>Төрийн байгууллагын чиг үүргийг төрийн бус байгууллага, мэргэжлийн холбоодоор гүйцэтгүүлэх боломжтой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21D5F879" w14:textId="60CEBF7A" w:rsidR="006647EE" w:rsidRPr="00BE53FB" w:rsidRDefault="006647EE" w:rsidP="006647EE">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6647EE" w:rsidRPr="00BE53FB" w14:paraId="201B042B" w14:textId="77777777" w:rsidTr="000F0C0F">
        <w:trPr>
          <w:trHeight w:val="1052"/>
        </w:trPr>
        <w:tc>
          <w:tcPr>
            <w:tcW w:w="578" w:type="dxa"/>
            <w:tcBorders>
              <w:top w:val="nil"/>
              <w:left w:val="single" w:sz="8" w:space="0" w:color="000000"/>
              <w:bottom w:val="single" w:sz="8" w:space="0" w:color="000000"/>
              <w:right w:val="single" w:sz="8" w:space="0" w:color="000000"/>
            </w:tcBorders>
          </w:tcPr>
          <w:p w14:paraId="1A14EC5A" w14:textId="77777777" w:rsidR="006647EE" w:rsidRPr="00BE53FB" w:rsidRDefault="006647EE" w:rsidP="006647EE">
            <w:pPr>
              <w:rPr>
                <w:rFonts w:ascii="Arial" w:hAnsi="Arial" w:cs="Arial"/>
                <w:lang w:val="mn-MN"/>
              </w:rPr>
            </w:pPr>
            <w:r w:rsidRPr="00BE53FB">
              <w:rPr>
                <w:rFonts w:ascii="Arial" w:hAnsi="Arial" w:cs="Arial"/>
                <w:lang w:val="mn-MN"/>
              </w:rPr>
              <w:t>10</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BBFD7B" w14:textId="77777777" w:rsidR="006647EE" w:rsidRPr="00BE53FB" w:rsidRDefault="006647EE" w:rsidP="006647EE">
            <w:pPr>
              <w:jc w:val="both"/>
              <w:rPr>
                <w:rFonts w:ascii="Arial" w:hAnsi="Arial" w:cs="Arial"/>
                <w:lang w:val="mn-MN"/>
              </w:rPr>
            </w:pPr>
            <w:r w:rsidRPr="00BE53FB">
              <w:rPr>
                <w:rFonts w:ascii="Arial" w:hAnsi="Arial" w:cs="Arial"/>
                <w:lang w:val="mn-MN"/>
              </w:rPr>
              <w:t>Татварын хуулиас бусад хуулийн төсөлд албан татвар, төлбөр хураамж тогтоосон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59F827C8" w14:textId="2951BA0C" w:rsidR="006647EE" w:rsidRPr="00BE53FB" w:rsidRDefault="006647EE" w:rsidP="006647EE">
            <w:pPr>
              <w:jc w:val="both"/>
              <w:rPr>
                <w:rFonts w:ascii="Arial" w:hAnsi="Arial" w:cs="Arial"/>
                <w:lang w:val="mn-MN"/>
              </w:rPr>
            </w:pPr>
            <w:r w:rsidRPr="00BE53FB">
              <w:rPr>
                <w:rFonts w:ascii="Arial" w:hAnsi="Arial" w:cs="Arial"/>
                <w:lang w:val="mn-MN"/>
              </w:rPr>
              <w:t>Хуулийн төсөл энэ шаардлагад нийцсэн байна.</w:t>
            </w:r>
          </w:p>
        </w:tc>
      </w:tr>
      <w:tr w:rsidR="006647EE" w:rsidRPr="00BE53FB" w14:paraId="57A63C4C" w14:textId="77777777" w:rsidTr="000F0C0F">
        <w:trPr>
          <w:trHeight w:val="1322"/>
        </w:trPr>
        <w:tc>
          <w:tcPr>
            <w:tcW w:w="578" w:type="dxa"/>
            <w:tcBorders>
              <w:top w:val="nil"/>
              <w:left w:val="single" w:sz="8" w:space="0" w:color="000000"/>
              <w:bottom w:val="single" w:sz="8" w:space="0" w:color="000000"/>
              <w:right w:val="single" w:sz="8" w:space="0" w:color="000000"/>
            </w:tcBorders>
          </w:tcPr>
          <w:p w14:paraId="477B974C" w14:textId="77777777" w:rsidR="006647EE" w:rsidRPr="00BE53FB" w:rsidRDefault="006647EE" w:rsidP="006647EE">
            <w:pPr>
              <w:rPr>
                <w:rFonts w:ascii="Arial" w:hAnsi="Arial" w:cs="Arial"/>
                <w:lang w:val="mn-MN"/>
              </w:rPr>
            </w:pPr>
            <w:r w:rsidRPr="00BE53FB">
              <w:rPr>
                <w:rFonts w:ascii="Arial" w:hAnsi="Arial" w:cs="Arial"/>
                <w:lang w:val="mn-MN"/>
              </w:rPr>
              <w:t>11</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828DB" w14:textId="77777777" w:rsidR="006647EE" w:rsidRPr="00BE53FB" w:rsidRDefault="006647EE" w:rsidP="006647EE">
            <w:pPr>
              <w:jc w:val="both"/>
              <w:rPr>
                <w:rFonts w:ascii="Arial" w:hAnsi="Arial" w:cs="Arial"/>
                <w:lang w:val="mn-MN"/>
              </w:rPr>
            </w:pPr>
            <w:r w:rsidRPr="00BE53FB">
              <w:rPr>
                <w:rFonts w:ascii="Arial" w:hAnsi="Arial" w:cs="Arial"/>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тусгаж байгаа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15F44921" w14:textId="77777777" w:rsidR="006647EE" w:rsidRPr="00BE53FB" w:rsidRDefault="006647EE" w:rsidP="006647EE">
            <w:pPr>
              <w:jc w:val="both"/>
              <w:rPr>
                <w:rFonts w:ascii="Arial" w:hAnsi="Arial" w:cs="Arial"/>
                <w:lang w:val="mn-MN"/>
              </w:rPr>
            </w:pPr>
            <w:r w:rsidRPr="00BE53FB">
              <w:rPr>
                <w:rFonts w:ascii="Arial" w:hAnsi="Arial" w:cs="Arial"/>
                <w:lang w:val="mn-MN"/>
              </w:rPr>
              <w:t>Хуулийн төсөл нь тусгай зөвшөөрөл, аж ахуйн үйл ажиллагаатай холбоотой төсөл биш болно. Иймд шаардлага хангасан байна.</w:t>
            </w:r>
          </w:p>
        </w:tc>
      </w:tr>
      <w:tr w:rsidR="006647EE" w:rsidRPr="00BE53FB" w14:paraId="65FB14AB" w14:textId="77777777" w:rsidTr="000F0C0F">
        <w:trPr>
          <w:trHeight w:val="1070"/>
        </w:trPr>
        <w:tc>
          <w:tcPr>
            <w:tcW w:w="578" w:type="dxa"/>
            <w:tcBorders>
              <w:top w:val="nil"/>
              <w:left w:val="single" w:sz="8" w:space="0" w:color="000000"/>
              <w:bottom w:val="single" w:sz="8" w:space="0" w:color="000000"/>
              <w:right w:val="single" w:sz="8" w:space="0" w:color="000000"/>
            </w:tcBorders>
          </w:tcPr>
          <w:p w14:paraId="1F640A20" w14:textId="77777777" w:rsidR="006647EE" w:rsidRPr="00BE53FB" w:rsidRDefault="006647EE" w:rsidP="006647EE">
            <w:pPr>
              <w:rPr>
                <w:rFonts w:ascii="Arial" w:hAnsi="Arial" w:cs="Arial"/>
                <w:lang w:val="mn-MN"/>
              </w:rPr>
            </w:pPr>
            <w:r w:rsidRPr="00BE53FB">
              <w:rPr>
                <w:rFonts w:ascii="Arial" w:hAnsi="Arial" w:cs="Arial"/>
                <w:lang w:val="mn-MN"/>
              </w:rPr>
              <w:t>12</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E53149" w14:textId="77777777" w:rsidR="006647EE" w:rsidRPr="00BE53FB" w:rsidRDefault="006647EE" w:rsidP="006647EE">
            <w:pPr>
              <w:jc w:val="both"/>
              <w:rPr>
                <w:rFonts w:ascii="Arial" w:hAnsi="Arial" w:cs="Arial"/>
                <w:lang w:val="mn-MN"/>
              </w:rPr>
            </w:pPr>
            <w:r w:rsidRPr="00BE53FB">
              <w:rPr>
                <w:rFonts w:ascii="Arial" w:hAnsi="Arial" w:cs="Arial"/>
                <w:lang w:val="mn-MN"/>
              </w:rPr>
              <w:t>Монгол Улсын Үндсэн хууль болон Монгол Улсын олон улсын гэрээнд заасан хүний эрхийг хязгаарласан зохицуулалтыг тусгасан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02A09830" w14:textId="77777777" w:rsidR="006647EE" w:rsidRPr="00BE53FB" w:rsidRDefault="006647EE" w:rsidP="006647EE">
            <w:pPr>
              <w:jc w:val="both"/>
              <w:rPr>
                <w:rFonts w:ascii="Arial" w:hAnsi="Arial" w:cs="Arial"/>
                <w:lang w:val="mn-MN"/>
              </w:rPr>
            </w:pPr>
            <w:r w:rsidRPr="00BE53FB">
              <w:rPr>
                <w:rFonts w:ascii="Arial" w:hAnsi="Arial" w:cs="Arial"/>
                <w:lang w:val="mn-MN"/>
              </w:rPr>
              <w:t xml:space="preserve">Тусгаагүй тул хамаарахгүй. </w:t>
            </w:r>
          </w:p>
        </w:tc>
      </w:tr>
      <w:tr w:rsidR="006647EE" w:rsidRPr="00BE53FB" w14:paraId="52934152" w14:textId="77777777" w:rsidTr="000F0C0F">
        <w:trPr>
          <w:trHeight w:val="782"/>
        </w:trPr>
        <w:tc>
          <w:tcPr>
            <w:tcW w:w="578" w:type="dxa"/>
            <w:tcBorders>
              <w:top w:val="nil"/>
              <w:left w:val="single" w:sz="8" w:space="0" w:color="000000"/>
              <w:bottom w:val="single" w:sz="8" w:space="0" w:color="000000"/>
              <w:right w:val="single" w:sz="8" w:space="0" w:color="000000"/>
            </w:tcBorders>
          </w:tcPr>
          <w:p w14:paraId="6C54DCE8" w14:textId="77777777" w:rsidR="006647EE" w:rsidRPr="00BE53FB" w:rsidRDefault="006647EE" w:rsidP="006647EE">
            <w:pPr>
              <w:rPr>
                <w:rFonts w:ascii="Arial" w:hAnsi="Arial" w:cs="Arial"/>
                <w:lang w:val="mn-MN"/>
              </w:rPr>
            </w:pPr>
            <w:r w:rsidRPr="00BE53FB">
              <w:rPr>
                <w:rFonts w:ascii="Arial" w:hAnsi="Arial" w:cs="Arial"/>
                <w:lang w:val="mn-MN"/>
              </w:rPr>
              <w:t>13</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AB99A2" w14:textId="77777777" w:rsidR="006647EE" w:rsidRPr="00BE53FB" w:rsidRDefault="006647EE" w:rsidP="006647EE">
            <w:pPr>
              <w:jc w:val="both"/>
              <w:rPr>
                <w:rFonts w:ascii="Arial" w:hAnsi="Arial" w:cs="Arial"/>
                <w:lang w:val="mn-MN"/>
              </w:rPr>
            </w:pPr>
            <w:r w:rsidRPr="00BE53FB">
              <w:rPr>
                <w:rFonts w:ascii="Arial" w:hAnsi="Arial" w:cs="Arial"/>
                <w:lang w:val="mn-MN"/>
              </w:rPr>
              <w:t>Хуулийн төслийн зүйл, заалт нь жендерийн эрх тэгш байдлыг хангасан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68319E50" w14:textId="77777777" w:rsidR="006647EE" w:rsidRPr="00BE53FB" w:rsidRDefault="006647EE" w:rsidP="006647EE">
            <w:pPr>
              <w:jc w:val="both"/>
              <w:rPr>
                <w:rFonts w:ascii="Arial" w:hAnsi="Arial" w:cs="Arial"/>
                <w:lang w:val="mn-MN"/>
              </w:rPr>
            </w:pPr>
            <w:r w:rsidRPr="00BE53FB">
              <w:rPr>
                <w:rFonts w:ascii="Arial" w:hAnsi="Arial" w:cs="Arial"/>
                <w:lang w:val="mn-MN"/>
              </w:rPr>
              <w:t>Шаардлагыг хангасан.</w:t>
            </w:r>
          </w:p>
        </w:tc>
      </w:tr>
      <w:tr w:rsidR="006647EE" w:rsidRPr="00BE53FB" w14:paraId="077B9B10" w14:textId="77777777" w:rsidTr="000F0C0F">
        <w:trPr>
          <w:trHeight w:val="602"/>
        </w:trPr>
        <w:tc>
          <w:tcPr>
            <w:tcW w:w="578" w:type="dxa"/>
            <w:tcBorders>
              <w:top w:val="nil"/>
              <w:left w:val="single" w:sz="8" w:space="0" w:color="000000"/>
              <w:bottom w:val="single" w:sz="8" w:space="0" w:color="000000"/>
              <w:right w:val="single" w:sz="8" w:space="0" w:color="000000"/>
            </w:tcBorders>
          </w:tcPr>
          <w:p w14:paraId="763DD3F5" w14:textId="77777777" w:rsidR="006647EE" w:rsidRPr="00BE53FB" w:rsidRDefault="006647EE" w:rsidP="006647EE">
            <w:pPr>
              <w:rPr>
                <w:rFonts w:ascii="Arial" w:hAnsi="Arial" w:cs="Arial"/>
                <w:lang w:val="mn-MN"/>
              </w:rPr>
            </w:pPr>
            <w:r w:rsidRPr="00BE53FB">
              <w:rPr>
                <w:rFonts w:ascii="Arial" w:hAnsi="Arial" w:cs="Arial"/>
                <w:lang w:val="mn-MN"/>
              </w:rPr>
              <w:t>14</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F950CB" w14:textId="77777777" w:rsidR="006647EE" w:rsidRPr="00BE53FB" w:rsidRDefault="006647EE" w:rsidP="006647EE">
            <w:pPr>
              <w:jc w:val="both"/>
              <w:rPr>
                <w:rFonts w:ascii="Arial" w:hAnsi="Arial" w:cs="Arial"/>
                <w:lang w:val="mn-MN"/>
              </w:rPr>
            </w:pPr>
            <w:r w:rsidRPr="00BE53FB">
              <w:rPr>
                <w:rFonts w:ascii="Arial" w:hAnsi="Arial" w:cs="Arial"/>
                <w:lang w:val="mn-MN"/>
              </w:rPr>
              <w:t>Шударга бус өрсөлдөөнийг бий болгоход чиглэгдсэн заалт тусгагдсан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439D6013" w14:textId="77777777" w:rsidR="006647EE" w:rsidRPr="00BE53FB" w:rsidRDefault="006647EE" w:rsidP="006647EE">
            <w:pPr>
              <w:jc w:val="both"/>
              <w:rPr>
                <w:rFonts w:ascii="Arial" w:hAnsi="Arial" w:cs="Arial"/>
                <w:lang w:val="mn-MN"/>
              </w:rPr>
            </w:pPr>
            <w:r w:rsidRPr="00BE53FB">
              <w:rPr>
                <w:rFonts w:ascii="Arial" w:hAnsi="Arial" w:cs="Arial"/>
                <w:lang w:val="mn-MN"/>
              </w:rPr>
              <w:t>Шаардлагыг хангасан. Ийм төрлийн зохицуулалт агуулаагүй болно.</w:t>
            </w:r>
          </w:p>
        </w:tc>
      </w:tr>
      <w:tr w:rsidR="006647EE" w:rsidRPr="00BE53FB" w14:paraId="5ABEEFD9" w14:textId="77777777" w:rsidTr="000F0C0F">
        <w:trPr>
          <w:trHeight w:val="440"/>
        </w:trPr>
        <w:tc>
          <w:tcPr>
            <w:tcW w:w="578" w:type="dxa"/>
            <w:tcBorders>
              <w:top w:val="nil"/>
              <w:left w:val="single" w:sz="8" w:space="0" w:color="000000"/>
              <w:bottom w:val="single" w:sz="8" w:space="0" w:color="000000"/>
              <w:right w:val="single" w:sz="8" w:space="0" w:color="000000"/>
            </w:tcBorders>
          </w:tcPr>
          <w:p w14:paraId="2BF86657" w14:textId="77777777" w:rsidR="006647EE" w:rsidRPr="00BE53FB" w:rsidRDefault="006647EE" w:rsidP="006647EE">
            <w:pPr>
              <w:rPr>
                <w:rFonts w:ascii="Arial" w:hAnsi="Arial" w:cs="Arial"/>
                <w:lang w:val="mn-MN"/>
              </w:rPr>
            </w:pPr>
            <w:r w:rsidRPr="00BE53FB">
              <w:rPr>
                <w:rFonts w:ascii="Arial" w:hAnsi="Arial" w:cs="Arial"/>
                <w:lang w:val="mn-MN"/>
              </w:rPr>
              <w:t>15</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7AF3EA" w14:textId="77777777" w:rsidR="006647EE" w:rsidRPr="00BE53FB" w:rsidRDefault="006647EE" w:rsidP="006647EE">
            <w:pPr>
              <w:jc w:val="both"/>
              <w:rPr>
                <w:rFonts w:ascii="Arial" w:hAnsi="Arial" w:cs="Arial"/>
                <w:lang w:val="mn-MN"/>
              </w:rPr>
            </w:pPr>
            <w:r w:rsidRPr="00BE53FB">
              <w:rPr>
                <w:rFonts w:ascii="Arial" w:hAnsi="Arial" w:cs="Arial"/>
                <w:lang w:val="mn-MN"/>
              </w:rPr>
              <w:t>Авлига, хүнд суртлыг бий болгоход чиглэгдсэн заалт тусгагдсан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4EEC4FD1" w14:textId="77777777" w:rsidR="006647EE" w:rsidRPr="00BE53FB" w:rsidRDefault="006647EE" w:rsidP="006647EE">
            <w:pPr>
              <w:jc w:val="both"/>
              <w:rPr>
                <w:rFonts w:ascii="Arial" w:hAnsi="Arial" w:cs="Arial"/>
                <w:lang w:val="mn-MN"/>
              </w:rPr>
            </w:pPr>
            <w:r w:rsidRPr="00BE53FB">
              <w:rPr>
                <w:rFonts w:ascii="Arial" w:hAnsi="Arial" w:cs="Arial"/>
                <w:lang w:val="mn-MN"/>
              </w:rPr>
              <w:t>Шаардлагыг хангасан.</w:t>
            </w:r>
          </w:p>
        </w:tc>
      </w:tr>
      <w:tr w:rsidR="006647EE" w:rsidRPr="00BE53FB" w14:paraId="0388D8D9" w14:textId="77777777" w:rsidTr="000F0C0F">
        <w:trPr>
          <w:trHeight w:val="980"/>
        </w:trPr>
        <w:tc>
          <w:tcPr>
            <w:tcW w:w="578" w:type="dxa"/>
            <w:tcBorders>
              <w:top w:val="nil"/>
              <w:left w:val="single" w:sz="8" w:space="0" w:color="000000"/>
              <w:bottom w:val="single" w:sz="8" w:space="0" w:color="000000"/>
              <w:right w:val="single" w:sz="8" w:space="0" w:color="000000"/>
            </w:tcBorders>
          </w:tcPr>
          <w:p w14:paraId="6A043963" w14:textId="77777777" w:rsidR="006647EE" w:rsidRPr="00BE53FB" w:rsidRDefault="006647EE" w:rsidP="006647EE">
            <w:pPr>
              <w:rPr>
                <w:rFonts w:ascii="Arial" w:hAnsi="Arial" w:cs="Arial"/>
                <w:lang w:val="mn-MN"/>
              </w:rPr>
            </w:pPr>
            <w:r w:rsidRPr="00BE53FB">
              <w:rPr>
                <w:rFonts w:ascii="Arial" w:hAnsi="Arial" w:cs="Arial"/>
                <w:lang w:val="mn-MN"/>
              </w:rPr>
              <w:lastRenderedPageBreak/>
              <w:t>16</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1A77D6" w14:textId="77777777" w:rsidR="006647EE" w:rsidRPr="00BE53FB" w:rsidRDefault="006647EE" w:rsidP="006647EE">
            <w:pPr>
              <w:jc w:val="both"/>
              <w:rPr>
                <w:rFonts w:ascii="Arial" w:hAnsi="Arial" w:cs="Arial"/>
                <w:lang w:val="mn-MN"/>
              </w:rPr>
            </w:pPr>
            <w:r w:rsidRPr="00BE53FB">
              <w:rPr>
                <w:rFonts w:ascii="Arial" w:hAnsi="Arial" w:cs="Arial"/>
                <w:lang w:val="mn-MN"/>
              </w:rPr>
              <w:t>Хуулийн төсөлд тусгасан хориглосон зохицуулалтыг зөрчсөн этгээдэд хүлээлгэх хариуцлагын талаар тодорхой тусгасан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757423A8" w14:textId="77777777" w:rsidR="006647EE" w:rsidRPr="00BE53FB" w:rsidRDefault="006647EE" w:rsidP="006647EE">
            <w:pPr>
              <w:jc w:val="both"/>
              <w:rPr>
                <w:rFonts w:ascii="Arial" w:hAnsi="Arial" w:cs="Arial"/>
                <w:lang w:val="mn-MN"/>
              </w:rPr>
            </w:pPr>
            <w:r w:rsidRPr="00BE53FB">
              <w:rPr>
                <w:rFonts w:ascii="Arial" w:hAnsi="Arial" w:cs="Arial"/>
                <w:lang w:val="mn-MN"/>
              </w:rPr>
              <w:t>Хууль зөрчсөн этгээдэд хүлээлгэх хариуцлагын зохицуулалт нь тодорхой байгаа болно.</w:t>
            </w:r>
          </w:p>
        </w:tc>
      </w:tr>
    </w:tbl>
    <w:p w14:paraId="33F3B734" w14:textId="77777777" w:rsidR="009333F9" w:rsidRPr="00BE53FB" w:rsidRDefault="009333F9" w:rsidP="009333F9">
      <w:pPr>
        <w:tabs>
          <w:tab w:val="left" w:pos="2325"/>
        </w:tabs>
        <w:rPr>
          <w:rFonts w:ascii="Arial" w:hAnsi="Arial" w:cs="Arial"/>
          <w:lang w:val="mn-MN"/>
        </w:rPr>
      </w:pPr>
    </w:p>
    <w:p w14:paraId="27C80C7A" w14:textId="77777777" w:rsidR="009333F9" w:rsidRPr="00BE53FB" w:rsidRDefault="009333F9" w:rsidP="009333F9">
      <w:pPr>
        <w:tabs>
          <w:tab w:val="left" w:pos="2325"/>
        </w:tabs>
        <w:rPr>
          <w:rFonts w:ascii="Arial" w:hAnsi="Arial" w:cs="Arial"/>
          <w:lang w:val="mn-MN"/>
        </w:rPr>
        <w:sectPr w:rsidR="009333F9" w:rsidRPr="00BE53FB" w:rsidSect="001C7EBC">
          <w:pgSz w:w="11907" w:h="16839" w:code="9"/>
          <w:pgMar w:top="1440" w:right="900" w:bottom="1440" w:left="1440" w:header="720" w:footer="720" w:gutter="0"/>
          <w:cols w:space="720"/>
          <w:docGrid w:linePitch="299"/>
        </w:sectPr>
      </w:pPr>
      <w:r w:rsidRPr="00BE53FB">
        <w:rPr>
          <w:rFonts w:ascii="Arial" w:hAnsi="Arial" w:cs="Arial"/>
          <w:lang w:val="mn-MN"/>
        </w:rPr>
        <w:tab/>
      </w:r>
    </w:p>
    <w:p w14:paraId="40935BD8" w14:textId="77777777" w:rsidR="009333F9" w:rsidRPr="00BE53FB" w:rsidRDefault="009333F9" w:rsidP="009333F9">
      <w:pPr>
        <w:pStyle w:val="Heading1"/>
        <w:rPr>
          <w:rFonts w:cs="Arial"/>
          <w:sz w:val="22"/>
          <w:szCs w:val="22"/>
          <w:lang w:val="mn-MN"/>
        </w:rPr>
      </w:pPr>
      <w:bookmarkStart w:id="9" w:name="_Toc7448457"/>
      <w:bookmarkStart w:id="10" w:name="_Toc35250775"/>
      <w:r w:rsidRPr="00BE53FB">
        <w:rPr>
          <w:rFonts w:cs="Arial"/>
          <w:sz w:val="22"/>
          <w:szCs w:val="22"/>
          <w:lang w:val="mn-MN"/>
        </w:rPr>
        <w:lastRenderedPageBreak/>
        <w:t>ДӨРӨВ. ҮР ДҮНГ ҮНЭЛЖ, ЗӨВЛӨМЖ ӨГСӨН БАЙДАЛ</w:t>
      </w:r>
      <w:bookmarkEnd w:id="9"/>
      <w:bookmarkEnd w:id="10"/>
    </w:p>
    <w:p w14:paraId="703737CC" w14:textId="77777777" w:rsidR="009333F9" w:rsidRPr="00BE53FB" w:rsidRDefault="009333F9" w:rsidP="009333F9">
      <w:pPr>
        <w:jc w:val="both"/>
        <w:rPr>
          <w:rFonts w:ascii="Arial" w:hAnsi="Arial" w:cs="Arial"/>
          <w:lang w:val="mn-MN"/>
        </w:rPr>
      </w:pPr>
    </w:p>
    <w:p w14:paraId="11646E25" w14:textId="77777777" w:rsidR="009333F9" w:rsidRPr="00BE53FB" w:rsidRDefault="009333F9" w:rsidP="009333F9">
      <w:pPr>
        <w:pStyle w:val="Heading2"/>
        <w:ind w:firstLine="720"/>
        <w:rPr>
          <w:rFonts w:cs="Arial"/>
          <w:szCs w:val="22"/>
          <w:lang w:val="mn-MN"/>
        </w:rPr>
      </w:pPr>
      <w:bookmarkStart w:id="11" w:name="_Toc7448458"/>
      <w:bookmarkStart w:id="12" w:name="_Toc35250776"/>
      <w:r w:rsidRPr="00BE53FB">
        <w:rPr>
          <w:rFonts w:cs="Arial"/>
          <w:szCs w:val="22"/>
          <w:lang w:val="mn-MN"/>
        </w:rPr>
        <w:t>4.1. Дүгнэлт</w:t>
      </w:r>
      <w:bookmarkEnd w:id="11"/>
      <w:bookmarkEnd w:id="12"/>
    </w:p>
    <w:p w14:paraId="54E23D9C" w14:textId="77777777" w:rsidR="009333F9" w:rsidRPr="00BE53FB" w:rsidRDefault="009333F9" w:rsidP="009333F9">
      <w:pPr>
        <w:rPr>
          <w:rFonts w:ascii="Arial" w:hAnsi="Arial" w:cs="Arial"/>
          <w:lang w:val="mn-MN"/>
        </w:rPr>
      </w:pPr>
    </w:p>
    <w:p w14:paraId="4908E4B5" w14:textId="1E42F5C2" w:rsidR="009333F9" w:rsidRPr="00BE53FB" w:rsidRDefault="00BE53FB" w:rsidP="006647EE">
      <w:pPr>
        <w:ind w:firstLine="720"/>
        <w:jc w:val="both"/>
        <w:rPr>
          <w:rFonts w:ascii="Arial" w:hAnsi="Arial" w:cs="Arial"/>
          <w:lang w:val="mn-MN"/>
        </w:rPr>
      </w:pPr>
      <w:r w:rsidRPr="00BE53FB">
        <w:rPr>
          <w:rFonts w:ascii="Arial" w:hAnsi="Arial" w:cs="Arial"/>
          <w:lang w:val="mn-MN"/>
        </w:rPr>
        <w:t>Төрийн бэлгэ тэмдгийн</w:t>
      </w:r>
      <w:r w:rsidR="006647EE" w:rsidRPr="00BE53FB">
        <w:rPr>
          <w:rFonts w:ascii="Arial" w:hAnsi="Arial" w:cs="Arial"/>
          <w:lang w:val="mn-MN"/>
        </w:rPr>
        <w:t xml:space="preserve"> тухай хуульд нэмэлт оруулах тухай </w:t>
      </w:r>
      <w:r w:rsidR="009333F9" w:rsidRPr="00BE53FB">
        <w:rPr>
          <w:rFonts w:ascii="Arial" w:hAnsi="Arial" w:cs="Arial"/>
          <w:lang w:val="mn-MN"/>
        </w:rPr>
        <w:t xml:space="preserve">хуулийн төслийг судалж, Монгол Улсын Засгийн газрын 2016 оны 59 дүгээр тогтоолын хавсралтаар баталсан Хууль тогтоомжийн төслийн үр нөлөөг үнэлэх аргачлалын дагуу төслийн үр нөлөөний судалгааг хийж гүйцэтгэлээ. </w:t>
      </w:r>
    </w:p>
    <w:p w14:paraId="07781A84" w14:textId="5295B1D4" w:rsidR="006647EE" w:rsidRPr="00BE53FB" w:rsidRDefault="006647EE" w:rsidP="006647EE">
      <w:pPr>
        <w:tabs>
          <w:tab w:val="left" w:pos="720"/>
        </w:tabs>
        <w:spacing w:after="0" w:line="240" w:lineRule="auto"/>
        <w:jc w:val="both"/>
        <w:rPr>
          <w:rFonts w:ascii="Arial" w:hAnsi="Arial" w:cs="Arial"/>
          <w:lang w:val="mn-MN"/>
        </w:rPr>
      </w:pPr>
      <w:r w:rsidRPr="00BE53FB">
        <w:rPr>
          <w:rFonts w:ascii="Arial" w:hAnsi="Arial" w:cs="Arial"/>
          <w:lang w:val="mn-MN"/>
        </w:rPr>
        <w:tab/>
        <w:t xml:space="preserve">Хуулийн төсөл нь </w:t>
      </w:r>
      <w:r w:rsidR="00BE53FB" w:rsidRPr="00BE53FB">
        <w:rPr>
          <w:rFonts w:ascii="Arial" w:hAnsi="Arial" w:cs="Arial"/>
          <w:shd w:val="clear" w:color="auto" w:fill="FFFFFF"/>
          <w:lang w:val="mn-MN"/>
        </w:rPr>
        <w:t>Т</w:t>
      </w:r>
      <w:proofErr w:type="spellStart"/>
      <w:r w:rsidR="00BE53FB" w:rsidRPr="00BE53FB">
        <w:rPr>
          <w:rFonts w:ascii="Arial" w:hAnsi="Arial" w:cs="Arial"/>
          <w:shd w:val="clear" w:color="auto" w:fill="FFFFFF"/>
        </w:rPr>
        <w:t>өрийн</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далбаандаа</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хүндэтгэлтэй</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хандах</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түүхт</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ёс</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түүхэн</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уламжлалаа</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нандигнан</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өвлөх</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үндэсний</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эв</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нэгдлийг</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бэхжүүлэх</w:t>
      </w:r>
      <w:proofErr w:type="spellEnd"/>
      <w:r w:rsidR="00BE53FB" w:rsidRPr="00BE53FB">
        <w:rPr>
          <w:rFonts w:ascii="Arial" w:hAnsi="Arial" w:cs="Arial"/>
          <w:shd w:val="clear" w:color="auto" w:fill="FFFFFF"/>
          <w:lang w:val="mn-MN"/>
        </w:rPr>
        <w:t xml:space="preserve">, </w:t>
      </w:r>
      <w:proofErr w:type="spellStart"/>
      <w:r w:rsidR="00BE53FB" w:rsidRPr="00BE53FB">
        <w:rPr>
          <w:rFonts w:ascii="Arial" w:eastAsia="Times New Roman" w:hAnsi="Arial" w:cs="Arial"/>
        </w:rPr>
        <w:t>улс</w:t>
      </w:r>
      <w:proofErr w:type="spellEnd"/>
      <w:r w:rsidR="00BE53FB" w:rsidRPr="00BE53FB">
        <w:rPr>
          <w:rFonts w:ascii="Arial" w:eastAsia="Times New Roman" w:hAnsi="Arial" w:cs="Arial"/>
        </w:rPr>
        <w:t xml:space="preserve"> </w:t>
      </w:r>
      <w:proofErr w:type="spellStart"/>
      <w:r w:rsidR="00BE53FB" w:rsidRPr="00BE53FB">
        <w:rPr>
          <w:rFonts w:ascii="Arial" w:eastAsia="Times New Roman" w:hAnsi="Arial" w:cs="Arial"/>
        </w:rPr>
        <w:t>орноо</w:t>
      </w:r>
      <w:proofErr w:type="spellEnd"/>
      <w:r w:rsidR="00BE53FB" w:rsidRPr="00BE53FB">
        <w:rPr>
          <w:rFonts w:ascii="Arial" w:eastAsia="Times New Roman" w:hAnsi="Arial" w:cs="Arial"/>
        </w:rPr>
        <w:t xml:space="preserve"> </w:t>
      </w:r>
      <w:proofErr w:type="spellStart"/>
      <w:r w:rsidR="00BE53FB" w:rsidRPr="00BE53FB">
        <w:rPr>
          <w:rFonts w:ascii="Arial" w:eastAsia="Times New Roman" w:hAnsi="Arial" w:cs="Arial"/>
        </w:rPr>
        <w:t>сурталчлах</w:t>
      </w:r>
      <w:proofErr w:type="spellEnd"/>
      <w:r w:rsidR="00BE53FB" w:rsidRPr="00BE53FB">
        <w:rPr>
          <w:rFonts w:ascii="Arial" w:eastAsia="Times New Roman" w:hAnsi="Arial" w:cs="Arial"/>
        </w:rPr>
        <w:t xml:space="preserve">, </w:t>
      </w:r>
      <w:proofErr w:type="spellStart"/>
      <w:r w:rsidR="00BE53FB" w:rsidRPr="00BE53FB">
        <w:rPr>
          <w:rFonts w:ascii="Arial" w:eastAsia="Times New Roman" w:hAnsi="Arial" w:cs="Arial"/>
        </w:rPr>
        <w:t>эх</w:t>
      </w:r>
      <w:proofErr w:type="spellEnd"/>
      <w:r w:rsidR="00BE53FB" w:rsidRPr="00BE53FB">
        <w:rPr>
          <w:rFonts w:ascii="Arial" w:eastAsia="Times New Roman" w:hAnsi="Arial" w:cs="Arial"/>
        </w:rPr>
        <w:t xml:space="preserve"> </w:t>
      </w:r>
      <w:proofErr w:type="spellStart"/>
      <w:r w:rsidR="00BE53FB" w:rsidRPr="00BE53FB">
        <w:rPr>
          <w:rFonts w:ascii="Arial" w:eastAsia="Times New Roman" w:hAnsi="Arial" w:cs="Arial"/>
        </w:rPr>
        <w:t>оронч</w:t>
      </w:r>
      <w:proofErr w:type="spellEnd"/>
      <w:r w:rsidR="00BE53FB" w:rsidRPr="00BE53FB">
        <w:rPr>
          <w:rFonts w:ascii="Arial" w:eastAsia="Times New Roman" w:hAnsi="Arial" w:cs="Arial"/>
        </w:rPr>
        <w:t xml:space="preserve"> </w:t>
      </w:r>
      <w:proofErr w:type="spellStart"/>
      <w:r w:rsidR="00BE53FB" w:rsidRPr="00BE53FB">
        <w:rPr>
          <w:rFonts w:ascii="Arial" w:eastAsia="Times New Roman" w:hAnsi="Arial" w:cs="Arial"/>
        </w:rPr>
        <w:t>үзлийг</w:t>
      </w:r>
      <w:proofErr w:type="spellEnd"/>
      <w:r w:rsidR="00BE53FB" w:rsidRPr="00BE53FB">
        <w:rPr>
          <w:rFonts w:ascii="Arial" w:eastAsia="Times New Roman" w:hAnsi="Arial" w:cs="Arial"/>
        </w:rPr>
        <w:t xml:space="preserve"> </w:t>
      </w:r>
      <w:proofErr w:type="spellStart"/>
      <w:r w:rsidR="00BE53FB" w:rsidRPr="00BE53FB">
        <w:rPr>
          <w:rFonts w:ascii="Arial" w:eastAsia="Times New Roman" w:hAnsi="Arial" w:cs="Arial"/>
        </w:rPr>
        <w:t>төлөвшүүлэх</w:t>
      </w:r>
      <w:proofErr w:type="spellEnd"/>
      <w:r w:rsidR="00BE53FB" w:rsidRPr="00BE53FB">
        <w:rPr>
          <w:rFonts w:ascii="Arial" w:eastAsia="Times New Roman" w:hAnsi="Arial" w:cs="Arial"/>
        </w:rPr>
        <w:t xml:space="preserve"> </w:t>
      </w:r>
      <w:proofErr w:type="spellStart"/>
      <w:r w:rsidR="00BE53FB" w:rsidRPr="00BE53FB">
        <w:rPr>
          <w:rFonts w:ascii="Arial" w:eastAsia="Times New Roman" w:hAnsi="Arial" w:cs="Arial"/>
        </w:rPr>
        <w:t>зорилгоор</w:t>
      </w:r>
      <w:proofErr w:type="spellEnd"/>
      <w:r w:rsidR="00BE53FB" w:rsidRPr="00BE53FB">
        <w:rPr>
          <w:rFonts w:ascii="Arial" w:eastAsia="Times New Roman" w:hAnsi="Arial" w:cs="Arial"/>
          <w:lang w:val="mn-MN"/>
        </w:rPr>
        <w:t xml:space="preserve"> төрийн далбааг байнга мандуулах эрх зүйн орчинг сайжруулах, түүнчлэн төрийн далбааг </w:t>
      </w:r>
      <w:proofErr w:type="spellStart"/>
      <w:r w:rsidR="00BE53FB" w:rsidRPr="00BE53FB">
        <w:rPr>
          <w:rFonts w:ascii="Arial" w:hAnsi="Arial" w:cs="Arial"/>
          <w:shd w:val="clear" w:color="auto" w:fill="FFFFFF"/>
        </w:rPr>
        <w:t>иргэн</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хуулийн</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этгээдэд</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дурсгал</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болгон</w:t>
      </w:r>
      <w:proofErr w:type="spellEnd"/>
      <w:r w:rsidR="00BE53FB" w:rsidRPr="00BE53FB">
        <w:rPr>
          <w:rFonts w:ascii="Arial" w:hAnsi="Arial" w:cs="Arial"/>
          <w:shd w:val="clear" w:color="auto" w:fill="FFFFFF"/>
        </w:rPr>
        <w:t xml:space="preserve"> </w:t>
      </w:r>
      <w:proofErr w:type="spellStart"/>
      <w:r w:rsidR="00BE53FB" w:rsidRPr="00BE53FB">
        <w:rPr>
          <w:rFonts w:ascii="Arial" w:hAnsi="Arial" w:cs="Arial"/>
          <w:shd w:val="clear" w:color="auto" w:fill="FFFFFF"/>
        </w:rPr>
        <w:t>хадгалуулах</w:t>
      </w:r>
      <w:proofErr w:type="spellEnd"/>
      <w:r w:rsidR="00BE53FB" w:rsidRPr="00BE53FB">
        <w:rPr>
          <w:rFonts w:ascii="Arial" w:hAnsi="Arial" w:cs="Arial"/>
          <w:shd w:val="clear" w:color="auto" w:fill="FFFFFF"/>
          <w:lang w:val="mn-MN"/>
        </w:rPr>
        <w:t xml:space="preserve"> зохицуулалтын хамрах хүрээг </w:t>
      </w:r>
      <w:r w:rsidR="00BE53FB" w:rsidRPr="00BE53FB">
        <w:rPr>
          <w:rFonts w:ascii="Arial" w:hAnsi="Arial" w:cs="Arial"/>
          <w:shd w:val="clear" w:color="auto" w:fill="FFFFFF"/>
          <w:lang w:val="mn-MN"/>
        </w:rPr>
        <w:t>өргөжүүлэхтэй</w:t>
      </w:r>
      <w:r w:rsidRPr="00BE53FB">
        <w:rPr>
          <w:rFonts w:ascii="Arial" w:hAnsi="Arial" w:cs="Arial"/>
          <w:lang w:val="mn-MN"/>
        </w:rPr>
        <w:t xml:space="preserve"> холбогдсон харилцааг зохицуулах зорилгод нийцсэн байна. </w:t>
      </w:r>
    </w:p>
    <w:p w14:paraId="7835D732" w14:textId="77777777" w:rsidR="006647EE" w:rsidRPr="00BE53FB" w:rsidRDefault="006647EE" w:rsidP="006647EE">
      <w:pPr>
        <w:ind w:firstLine="720"/>
        <w:jc w:val="both"/>
        <w:rPr>
          <w:rFonts w:ascii="Arial" w:hAnsi="Arial" w:cs="Arial"/>
          <w:lang w:val="mn-MN"/>
        </w:rPr>
      </w:pPr>
    </w:p>
    <w:p w14:paraId="753ACAE5" w14:textId="77777777" w:rsidR="009333F9" w:rsidRPr="00BE53FB" w:rsidRDefault="009333F9" w:rsidP="009333F9">
      <w:pPr>
        <w:rPr>
          <w:rFonts w:ascii="Arial" w:hAnsi="Arial" w:cs="Arial"/>
          <w:lang w:val="mn-MN"/>
        </w:rPr>
      </w:pPr>
    </w:p>
    <w:p w14:paraId="61FC575D" w14:textId="77777777" w:rsidR="00423C53" w:rsidRPr="00BE53FB" w:rsidRDefault="00423C53">
      <w:pPr>
        <w:rPr>
          <w:rFonts w:ascii="Arial" w:hAnsi="Arial" w:cs="Arial"/>
        </w:rPr>
      </w:pPr>
    </w:p>
    <w:sectPr w:rsidR="00423C53" w:rsidRPr="00BE53FB" w:rsidSect="001C7EBC">
      <w:pgSz w:w="11907" w:h="16839" w:code="9"/>
      <w:pgMar w:top="1440" w:right="708"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AD8" w14:textId="77777777" w:rsidR="001C7EBC" w:rsidRDefault="001C7EBC" w:rsidP="009333F9">
      <w:pPr>
        <w:spacing w:after="0" w:line="240" w:lineRule="auto"/>
      </w:pPr>
      <w:r>
        <w:separator/>
      </w:r>
    </w:p>
  </w:endnote>
  <w:endnote w:type="continuationSeparator" w:id="0">
    <w:p w14:paraId="7DA81B1B" w14:textId="77777777" w:rsidR="001C7EBC" w:rsidRDefault="001C7EBC" w:rsidP="0093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222212"/>
      <w:docPartObj>
        <w:docPartGallery w:val="Page Numbers (Bottom of Page)"/>
        <w:docPartUnique/>
      </w:docPartObj>
    </w:sdtPr>
    <w:sdtEndPr>
      <w:rPr>
        <w:noProof/>
      </w:rPr>
    </w:sdtEndPr>
    <w:sdtContent>
      <w:p w14:paraId="2F958C64" w14:textId="77777777" w:rsidR="009333F9" w:rsidRDefault="009333F9" w:rsidP="00BD13F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7379579" w14:textId="77777777" w:rsidR="009333F9" w:rsidRDefault="00933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18328"/>
      <w:docPartObj>
        <w:docPartGallery w:val="Page Numbers (Bottom of Page)"/>
        <w:docPartUnique/>
      </w:docPartObj>
    </w:sdtPr>
    <w:sdtEndPr>
      <w:rPr>
        <w:noProof/>
      </w:rPr>
    </w:sdtEndPr>
    <w:sdtContent>
      <w:p w14:paraId="78D5C382" w14:textId="77777777" w:rsidR="009333F9" w:rsidRDefault="009333F9">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3BBA50C8" w14:textId="77777777" w:rsidR="009333F9" w:rsidRDefault="00933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F24D" w14:textId="77777777" w:rsidR="001C7EBC" w:rsidRDefault="001C7EBC" w:rsidP="009333F9">
      <w:pPr>
        <w:spacing w:after="0" w:line="240" w:lineRule="auto"/>
      </w:pPr>
      <w:r>
        <w:separator/>
      </w:r>
    </w:p>
  </w:footnote>
  <w:footnote w:type="continuationSeparator" w:id="0">
    <w:p w14:paraId="5624DB55" w14:textId="77777777" w:rsidR="001C7EBC" w:rsidRDefault="001C7EBC" w:rsidP="00933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86456"/>
    <w:multiLevelType w:val="hybridMultilevel"/>
    <w:tmpl w:val="0FD24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331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F9"/>
    <w:rsid w:val="00026829"/>
    <w:rsid w:val="001C7EBC"/>
    <w:rsid w:val="00221A7E"/>
    <w:rsid w:val="00393F14"/>
    <w:rsid w:val="003B2828"/>
    <w:rsid w:val="003D1AFA"/>
    <w:rsid w:val="00423C53"/>
    <w:rsid w:val="00434111"/>
    <w:rsid w:val="005F49FD"/>
    <w:rsid w:val="006647EE"/>
    <w:rsid w:val="007A39CF"/>
    <w:rsid w:val="00820F1D"/>
    <w:rsid w:val="008F7D8A"/>
    <w:rsid w:val="009333F9"/>
    <w:rsid w:val="00941757"/>
    <w:rsid w:val="00BB7C1E"/>
    <w:rsid w:val="00BE53FB"/>
    <w:rsid w:val="00FD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94DB"/>
  <w15:chartTrackingRefBased/>
  <w15:docId w15:val="{6F5FCC97-9FFE-45D4-9FB7-C300FC3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3F9"/>
    <w:rPr>
      <w:kern w:val="0"/>
      <w14:ligatures w14:val="none"/>
    </w:rPr>
  </w:style>
  <w:style w:type="paragraph" w:styleId="Heading1">
    <w:name w:val="heading 1"/>
    <w:basedOn w:val="Normal"/>
    <w:next w:val="Normal"/>
    <w:link w:val="Heading1Char"/>
    <w:uiPriority w:val="9"/>
    <w:qFormat/>
    <w:rsid w:val="009333F9"/>
    <w:pPr>
      <w:keepNext/>
      <w:keepLines/>
      <w:spacing w:before="240" w:after="0"/>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9333F9"/>
    <w:pPr>
      <w:keepNext/>
      <w:keepLines/>
      <w:spacing w:before="40" w:after="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3F9"/>
    <w:rPr>
      <w:rFonts w:ascii="Arial" w:eastAsiaTheme="majorEastAsia" w:hAnsi="Arial" w:cstheme="majorBidi"/>
      <w:b/>
      <w:kern w:val="0"/>
      <w:sz w:val="24"/>
      <w:szCs w:val="32"/>
      <w14:ligatures w14:val="none"/>
    </w:rPr>
  </w:style>
  <w:style w:type="character" w:customStyle="1" w:styleId="Heading2Char">
    <w:name w:val="Heading 2 Char"/>
    <w:basedOn w:val="DefaultParagraphFont"/>
    <w:link w:val="Heading2"/>
    <w:uiPriority w:val="9"/>
    <w:rsid w:val="009333F9"/>
    <w:rPr>
      <w:rFonts w:ascii="Arial" w:eastAsiaTheme="majorEastAsia" w:hAnsi="Arial" w:cstheme="majorBidi"/>
      <w:b/>
      <w:kern w:val="0"/>
      <w:szCs w:val="26"/>
      <w14:ligatures w14:val="none"/>
    </w:rPr>
  </w:style>
  <w:style w:type="paragraph" w:styleId="Footer">
    <w:name w:val="footer"/>
    <w:basedOn w:val="Normal"/>
    <w:link w:val="FooterChar"/>
    <w:uiPriority w:val="99"/>
    <w:unhideWhenUsed/>
    <w:rsid w:val="009333F9"/>
    <w:pPr>
      <w:tabs>
        <w:tab w:val="center" w:pos="4680"/>
        <w:tab w:val="right" w:pos="9360"/>
      </w:tabs>
      <w:spacing w:after="0" w:line="240" w:lineRule="auto"/>
    </w:pPr>
    <w:rPr>
      <w:rFonts w:ascii="Arial" w:eastAsia="Arial" w:hAnsi="Arial" w:cs="Arial"/>
      <w:lang w:eastAsia="ja-JP"/>
    </w:rPr>
  </w:style>
  <w:style w:type="character" w:customStyle="1" w:styleId="FooterChar">
    <w:name w:val="Footer Char"/>
    <w:basedOn w:val="DefaultParagraphFont"/>
    <w:link w:val="Footer"/>
    <w:uiPriority w:val="99"/>
    <w:rsid w:val="009333F9"/>
    <w:rPr>
      <w:rFonts w:ascii="Arial" w:eastAsia="Arial" w:hAnsi="Arial" w:cs="Arial"/>
      <w:kern w:val="0"/>
      <w:lang w:eastAsia="ja-JP"/>
      <w14:ligatures w14:val="none"/>
    </w:rPr>
  </w:style>
  <w:style w:type="paragraph" w:styleId="FootnoteText">
    <w:name w:val="footnote text"/>
    <w:basedOn w:val="Normal"/>
    <w:link w:val="FootnoteTextChar"/>
    <w:uiPriority w:val="99"/>
    <w:semiHidden/>
    <w:unhideWhenUsed/>
    <w:rsid w:val="009333F9"/>
    <w:pPr>
      <w:spacing w:after="0" w:line="240" w:lineRule="auto"/>
    </w:pPr>
    <w:rPr>
      <w:rFonts w:ascii="Arial" w:eastAsia="Arial" w:hAnsi="Arial" w:cs="Arial"/>
      <w:sz w:val="20"/>
      <w:szCs w:val="20"/>
      <w:lang w:eastAsia="ja-JP"/>
    </w:rPr>
  </w:style>
  <w:style w:type="character" w:customStyle="1" w:styleId="FootnoteTextChar">
    <w:name w:val="Footnote Text Char"/>
    <w:basedOn w:val="DefaultParagraphFont"/>
    <w:link w:val="FootnoteText"/>
    <w:uiPriority w:val="99"/>
    <w:semiHidden/>
    <w:rsid w:val="009333F9"/>
    <w:rPr>
      <w:rFonts w:ascii="Arial" w:eastAsia="Arial" w:hAnsi="Arial" w:cs="Arial"/>
      <w:kern w:val="0"/>
      <w:sz w:val="20"/>
      <w:szCs w:val="20"/>
      <w:lang w:eastAsia="ja-JP"/>
      <w14:ligatures w14:val="none"/>
    </w:rPr>
  </w:style>
  <w:style w:type="character" w:styleId="FootnoteReference">
    <w:name w:val="footnote reference"/>
    <w:basedOn w:val="DefaultParagraphFont"/>
    <w:uiPriority w:val="99"/>
    <w:semiHidden/>
    <w:unhideWhenUsed/>
    <w:rsid w:val="009333F9"/>
    <w:rPr>
      <w:vertAlign w:val="superscript"/>
    </w:rPr>
  </w:style>
  <w:style w:type="paragraph" w:styleId="ListParagraph">
    <w:name w:val="List Paragraph"/>
    <w:basedOn w:val="Normal"/>
    <w:uiPriority w:val="34"/>
    <w:qFormat/>
    <w:rsid w:val="009333F9"/>
    <w:pPr>
      <w:ind w:left="720"/>
      <w:contextualSpacing/>
    </w:pPr>
  </w:style>
  <w:style w:type="paragraph" w:styleId="TOCHeading">
    <w:name w:val="TOC Heading"/>
    <w:basedOn w:val="Heading1"/>
    <w:next w:val="Normal"/>
    <w:uiPriority w:val="39"/>
    <w:unhideWhenUsed/>
    <w:qFormat/>
    <w:rsid w:val="009333F9"/>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333F9"/>
    <w:pPr>
      <w:tabs>
        <w:tab w:val="right" w:leader="dot" w:pos="9890"/>
      </w:tabs>
      <w:spacing w:after="100"/>
    </w:pPr>
    <w:rPr>
      <w:rFonts w:ascii="Arial" w:hAnsi="Arial" w:cs="Arial"/>
      <w:b/>
      <w:bCs/>
      <w:noProof/>
      <w:lang w:val="mn-MN"/>
    </w:rPr>
  </w:style>
  <w:style w:type="paragraph" w:styleId="TOC2">
    <w:name w:val="toc 2"/>
    <w:basedOn w:val="Normal"/>
    <w:next w:val="Normal"/>
    <w:autoRedefine/>
    <w:uiPriority w:val="39"/>
    <w:unhideWhenUsed/>
    <w:rsid w:val="009333F9"/>
    <w:pPr>
      <w:spacing w:after="100"/>
      <w:ind w:left="220"/>
    </w:pPr>
  </w:style>
  <w:style w:type="character" w:styleId="Hyperlink">
    <w:name w:val="Hyperlink"/>
    <w:basedOn w:val="DefaultParagraphFont"/>
    <w:uiPriority w:val="99"/>
    <w:unhideWhenUsed/>
    <w:rsid w:val="009333F9"/>
    <w:rPr>
      <w:color w:val="0563C1" w:themeColor="hyperlink"/>
      <w:u w:val="single"/>
    </w:rPr>
  </w:style>
  <w:style w:type="paragraph" w:styleId="NoSpacing">
    <w:name w:val="No Spacing"/>
    <w:uiPriority w:val="1"/>
    <w:qFormat/>
    <w:rsid w:val="003B2828"/>
    <w:pPr>
      <w:spacing w:after="0"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12</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2024-02-15T06:14:00Z</dcterms:created>
  <dcterms:modified xsi:type="dcterms:W3CDTF">2024-02-29T08:12:00Z</dcterms:modified>
</cp:coreProperties>
</file>